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FA5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扬州中燃城市燃气发展有限公司</w:t>
      </w:r>
    </w:p>
    <w:p w14:paraId="7261A2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2026年度（2026.9-2027.8）广告、印刷服务采购项目--招标公告</w:t>
      </w:r>
    </w:p>
    <w:p w14:paraId="65C18E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江苏苏中兴工程造价咨询有限公司（以下简称“代理机构”）受扬州中燃城市燃气发展有限公司（以下</w:t>
      </w:r>
      <w:r>
        <w:rPr>
          <w:rFonts w:hint="eastAsia" w:ascii="宋体" w:hAnsi="宋体" w:cs="宋体"/>
          <w:color w:val="000000" w:themeColor="text1"/>
          <w:szCs w:val="21"/>
          <w14:textFill>
            <w14:solidFill>
              <w14:schemeClr w14:val="tx1"/>
            </w14:solidFill>
          </w14:textFill>
        </w:rPr>
        <w:t>简称“采购人”）的委托，</w:t>
      </w:r>
      <w:r>
        <w:rPr>
          <w:rFonts w:hint="eastAsia" w:ascii="宋体" w:hAnsi="宋体" w:cs="宋体"/>
          <w:bCs/>
          <w:color w:val="000000" w:themeColor="text1"/>
          <w:szCs w:val="21"/>
          <w14:textFill>
            <w14:solidFill>
              <w14:schemeClr w14:val="tx1"/>
            </w14:solidFill>
          </w14:textFill>
        </w:rPr>
        <w:t>就</w:t>
      </w:r>
      <w:r>
        <w:rPr>
          <w:rFonts w:hint="eastAsia" w:ascii="宋体" w:hAnsi="宋体" w:cs="宋体"/>
          <w:color w:val="000000" w:themeColor="text1"/>
          <w:szCs w:val="21"/>
          <w14:textFill>
            <w14:solidFill>
              <w14:schemeClr w14:val="tx1"/>
            </w14:solidFill>
          </w14:textFill>
        </w:rPr>
        <w:t>扬州中燃城市燃气发展有限公司2026年度（2026.9-2027.8）广告印刷服务采购项目进行公开招标采购，</w:t>
      </w:r>
      <w:r>
        <w:rPr>
          <w:rFonts w:hint="eastAsia" w:ascii="宋体" w:hAnsi="宋体" w:cs="宋体"/>
          <w:bCs/>
          <w:color w:val="000000" w:themeColor="text1"/>
          <w:szCs w:val="21"/>
          <w14:textFill>
            <w14:solidFill>
              <w14:schemeClr w14:val="tx1"/>
            </w14:solidFill>
          </w14:textFill>
        </w:rPr>
        <w:t>现欢迎符合相关条件的供应商投标</w:t>
      </w:r>
      <w:r>
        <w:rPr>
          <w:rFonts w:hint="eastAsia" w:ascii="宋体" w:hAnsi="宋体" w:cs="宋体"/>
          <w:color w:val="000000" w:themeColor="text1"/>
          <w:szCs w:val="21"/>
          <w14:textFill>
            <w14:solidFill>
              <w14:schemeClr w14:val="tx1"/>
            </w14:solidFill>
          </w14:textFill>
        </w:rPr>
        <w:t>。</w:t>
      </w:r>
    </w:p>
    <w:p w14:paraId="70A5182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0A5FA544">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扬州中燃城市燃气发展有限公司2026年度（2026.9-2027.8）广告印刷服务采购项目</w:t>
      </w:r>
      <w:r>
        <w:rPr>
          <w:rFonts w:hint="eastAsia" w:ascii="宋体" w:hAnsi="宋体" w:cs="宋体"/>
          <w:color w:val="000000" w:themeColor="text1"/>
          <w:szCs w:val="21"/>
          <w14:textFill>
            <w14:solidFill>
              <w14:schemeClr w14:val="tx1"/>
            </w14:solidFill>
          </w14:textFill>
        </w:rPr>
        <w:t xml:space="preserve"> 招标项目的潜在投标人应在</w:t>
      </w:r>
      <w:r>
        <w:rPr>
          <w:rFonts w:hint="eastAsia" w:ascii="宋体" w:hAnsi="宋体" w:cs="宋体"/>
          <w:color w:val="000000" w:themeColor="text1"/>
          <w:szCs w:val="21"/>
          <w:u w:val="single"/>
          <w14:textFill>
            <w14:solidFill>
              <w14:schemeClr w14:val="tx1"/>
            </w14:solidFill>
          </w14:textFill>
        </w:rPr>
        <w:t>江苏苏中兴工程造价咨询有限公司</w:t>
      </w:r>
      <w:r>
        <w:rPr>
          <w:rFonts w:hint="eastAsia" w:ascii="宋体" w:hAnsi="宋体" w:cs="宋体"/>
          <w:color w:val="000000" w:themeColor="text1"/>
          <w:szCs w:val="21"/>
          <w14:textFill>
            <w14:solidFill>
              <w14:schemeClr w14:val="tx1"/>
            </w14:solidFill>
          </w14:textFill>
        </w:rPr>
        <w:t>获取招标文件，并于</w:t>
      </w:r>
      <w:r>
        <w:rPr>
          <w:rFonts w:hint="eastAsia" w:ascii="宋体" w:hAnsi="宋体" w:cs="宋体"/>
          <w:bCs/>
          <w:color w:val="000000" w:themeColor="text1"/>
          <w:szCs w:val="21"/>
          <w:u w:val="single"/>
          <w14:textFill>
            <w14:solidFill>
              <w14:schemeClr w14:val="tx1"/>
            </w14:solidFill>
          </w14:textFill>
        </w:rPr>
        <w:t xml:space="preserve"> 202</w:t>
      </w:r>
      <w:r>
        <w:rPr>
          <w:rFonts w:ascii="宋体" w:hAnsi="宋体" w:cs="宋体"/>
          <w:bCs/>
          <w:color w:val="000000" w:themeColor="text1"/>
          <w:szCs w:val="21"/>
          <w:u w:val="single"/>
          <w14:textFill>
            <w14:solidFill>
              <w14:schemeClr w14:val="tx1"/>
            </w14:solidFill>
          </w14:textFill>
        </w:rPr>
        <w:t>6</w:t>
      </w:r>
      <w:r>
        <w:rPr>
          <w:rFonts w:hint="eastAsia" w:ascii="宋体" w:hAnsi="宋体" w:cs="宋体"/>
          <w:bCs/>
          <w:color w:val="000000" w:themeColor="text1"/>
          <w:szCs w:val="21"/>
          <w:u w:val="single"/>
          <w14:textFill>
            <w14:solidFill>
              <w14:schemeClr w14:val="tx1"/>
            </w14:solidFill>
          </w14:textFill>
        </w:rPr>
        <w:t>年</w:t>
      </w:r>
      <w:r>
        <w:rPr>
          <w:rFonts w:ascii="宋体" w:hAnsi="宋体" w:cs="宋体"/>
          <w:bCs/>
          <w:color w:val="000000" w:themeColor="text1"/>
          <w:szCs w:val="21"/>
          <w:u w:val="single"/>
          <w14:textFill>
            <w14:solidFill>
              <w14:schemeClr w14:val="tx1"/>
            </w14:solidFill>
          </w14:textFill>
        </w:rPr>
        <w:t>9</w:t>
      </w:r>
      <w:r>
        <w:rPr>
          <w:rFonts w:hint="eastAsia" w:ascii="宋体" w:hAnsi="宋体" w:cs="宋体"/>
          <w:bCs/>
          <w:color w:val="000000" w:themeColor="text1"/>
          <w:szCs w:val="21"/>
          <w:u w:val="single"/>
          <w14:textFill>
            <w14:solidFill>
              <w14:schemeClr w14:val="tx1"/>
            </w14:solidFill>
          </w14:textFill>
        </w:rPr>
        <w:t>月</w:t>
      </w:r>
      <w:r>
        <w:rPr>
          <w:rFonts w:ascii="宋体" w:hAnsi="宋体" w:cs="宋体"/>
          <w:bCs/>
          <w:color w:val="000000" w:themeColor="text1"/>
          <w:szCs w:val="21"/>
          <w:u w:val="single"/>
          <w14:textFill>
            <w14:solidFill>
              <w14:schemeClr w14:val="tx1"/>
            </w14:solidFill>
          </w14:textFill>
        </w:rPr>
        <w:t>8</w:t>
      </w:r>
      <w:r>
        <w:rPr>
          <w:rFonts w:hint="eastAsia" w:ascii="宋体" w:hAnsi="宋体" w:cs="宋体"/>
          <w:bCs/>
          <w:color w:val="000000" w:themeColor="text1"/>
          <w:szCs w:val="21"/>
          <w:u w:val="single"/>
          <w14:textFill>
            <w14:solidFill>
              <w14:schemeClr w14:val="tx1"/>
            </w14:solidFill>
          </w14:textFill>
        </w:rPr>
        <w:t>日 9 点30 分（</w:t>
      </w:r>
      <w:r>
        <w:rPr>
          <w:rFonts w:hint="eastAsia" w:ascii="宋体" w:hAnsi="宋体" w:cs="宋体"/>
          <w:bCs/>
          <w:color w:val="000000" w:themeColor="text1"/>
          <w:szCs w:val="21"/>
          <w14:textFill>
            <w14:solidFill>
              <w14:schemeClr w14:val="tx1"/>
            </w14:solidFill>
          </w14:textFill>
        </w:rPr>
        <w:t>北京时间）前递交投标文件</w:t>
      </w:r>
      <w:r>
        <w:rPr>
          <w:rFonts w:hint="eastAsia" w:ascii="宋体" w:hAnsi="宋体" w:cs="宋体"/>
          <w:color w:val="000000" w:themeColor="text1"/>
          <w:szCs w:val="21"/>
          <w14:textFill>
            <w14:solidFill>
              <w14:schemeClr w14:val="tx1"/>
            </w14:solidFill>
          </w14:textFill>
        </w:rPr>
        <w:t>。</w:t>
      </w:r>
    </w:p>
    <w:p w14:paraId="6637DA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bookmarkStart w:id="0" w:name="_Toc28359079"/>
      <w:bookmarkStart w:id="1" w:name="_Toc35393621"/>
      <w:bookmarkStart w:id="2" w:name="_Toc35393790"/>
      <w:bookmarkStart w:id="3" w:name="_Toc28359002"/>
      <w:bookmarkStart w:id="4" w:name="_Hlk24379207"/>
      <w:r>
        <w:rPr>
          <w:rFonts w:hint="eastAsia" w:ascii="宋体" w:hAnsi="宋体" w:cs="宋体"/>
          <w:b/>
          <w:color w:val="000000" w:themeColor="text1"/>
          <w:szCs w:val="21"/>
          <w14:textFill>
            <w14:solidFill>
              <w14:schemeClr w14:val="tx1"/>
            </w14:solidFill>
          </w14:textFill>
        </w:rPr>
        <w:t>一、项目基本情况</w:t>
      </w:r>
      <w:bookmarkEnd w:id="0"/>
      <w:bookmarkEnd w:id="1"/>
      <w:bookmarkEnd w:id="2"/>
      <w:bookmarkEnd w:id="3"/>
    </w:p>
    <w:p w14:paraId="4B8E6C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w:t>
      </w:r>
      <w:r>
        <w:rPr>
          <w:rFonts w:hint="eastAsia" w:ascii="宋体" w:hAnsi="宋体" w:cs="宋体"/>
          <w:color w:val="000000" w:themeColor="text1"/>
          <w:szCs w:val="21"/>
          <w:u w:val="single"/>
          <w14:textFill>
            <w14:solidFill>
              <w14:schemeClr w14:val="tx1"/>
            </w14:solidFill>
          </w14:textFill>
        </w:rPr>
        <w:t>SZXCGDLG2026021号</w:t>
      </w:r>
    </w:p>
    <w:p w14:paraId="52B458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r>
        <w:rPr>
          <w:rFonts w:hint="eastAsia" w:ascii="宋体" w:hAnsi="宋体" w:cs="宋体"/>
          <w:color w:val="000000" w:themeColor="text1"/>
          <w:szCs w:val="21"/>
          <w:u w:val="single"/>
          <w14:textFill>
            <w14:solidFill>
              <w14:schemeClr w14:val="tx1"/>
            </w14:solidFill>
          </w14:textFill>
        </w:rPr>
        <w:t>扬州中燃城市燃气发展有限公司2026年度（2026.9-2027.8）广告印刷服务采购项目</w:t>
      </w:r>
    </w:p>
    <w:bookmarkEnd w:id="4"/>
    <w:p w14:paraId="5067C4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w:t>
      </w:r>
      <w:r>
        <w:rPr>
          <w:rFonts w:hint="eastAsia" w:ascii="宋体" w:hAnsi="宋体" w:cs="宋体"/>
          <w:color w:val="000000" w:themeColor="text1"/>
          <w:szCs w:val="21"/>
          <w:u w:val="single"/>
          <w14:textFill>
            <w14:solidFill>
              <w14:schemeClr w14:val="tx1"/>
            </w14:solidFill>
          </w14:textFill>
        </w:rPr>
        <w:t xml:space="preserve"> 35万元/年</w:t>
      </w:r>
    </w:p>
    <w:p w14:paraId="21861C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最高限价（如有）：</w:t>
      </w:r>
      <w:r>
        <w:rPr>
          <w:rFonts w:hint="eastAsia" w:ascii="宋体" w:hAnsi="宋体" w:cs="宋体"/>
          <w:color w:val="000000" w:themeColor="text1"/>
          <w:szCs w:val="21"/>
          <w:u w:val="single"/>
          <w14:textFill>
            <w14:solidFill>
              <w14:schemeClr w14:val="tx1"/>
            </w14:solidFill>
          </w14:textFill>
        </w:rPr>
        <w:t>35万元/年</w:t>
      </w:r>
    </w:p>
    <w:p w14:paraId="15A0CF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w:t>
      </w:r>
      <w:r>
        <w:rPr>
          <w:rFonts w:hint="eastAsia" w:ascii="宋体" w:hAnsi="宋体" w:cs="宋体"/>
          <w:color w:val="000000" w:themeColor="text1"/>
          <w:szCs w:val="21"/>
          <w:u w:val="single"/>
          <w14:textFill>
            <w14:solidFill>
              <w14:schemeClr w14:val="tx1"/>
            </w14:solidFill>
          </w14:textFill>
        </w:rPr>
        <w:t>见招标文件第四章</w:t>
      </w:r>
    </w:p>
    <w:p w14:paraId="212C4E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合同履行期限：</w:t>
      </w:r>
      <w:r>
        <w:rPr>
          <w:rFonts w:hint="eastAsia" w:ascii="宋体" w:hAnsi="宋体" w:cs="宋体"/>
          <w:color w:val="000000" w:themeColor="text1"/>
          <w:szCs w:val="21"/>
          <w:u w:val="single"/>
          <w14:textFill>
            <w14:solidFill>
              <w14:schemeClr w14:val="tx1"/>
            </w14:solidFill>
          </w14:textFill>
        </w:rPr>
        <w:t>自中标合同签订之日起一年有效，服务合同根据考核情况按年续签，最多可续签2次。投标单位四家（含）以上取三家入库。</w:t>
      </w:r>
    </w:p>
    <w:p w14:paraId="644C7B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bookmarkStart w:id="5" w:name="_Toc28359080"/>
      <w:bookmarkStart w:id="6" w:name="_Toc35393791"/>
      <w:bookmarkStart w:id="7" w:name="_Toc35393622"/>
      <w:bookmarkStart w:id="8" w:name="_Toc28359003"/>
      <w:r>
        <w:rPr>
          <w:rFonts w:hint="eastAsia" w:ascii="宋体" w:hAnsi="宋体" w:cs="宋体"/>
          <w:b/>
          <w:color w:val="000000" w:themeColor="text1"/>
          <w:szCs w:val="21"/>
          <w14:textFill>
            <w14:solidFill>
              <w14:schemeClr w14:val="tx1"/>
            </w14:solidFill>
          </w14:textFill>
        </w:rPr>
        <w:t>二、申请人的资格要求：</w:t>
      </w:r>
      <w:bookmarkEnd w:id="5"/>
      <w:bookmarkEnd w:id="6"/>
      <w:bookmarkEnd w:id="7"/>
      <w:bookmarkEnd w:id="8"/>
    </w:p>
    <w:p w14:paraId="43F5D5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（一）、满足《中华人民共和国采购法》第二十二条规定并提供下列材料；</w:t>
      </w:r>
    </w:p>
    <w:p w14:paraId="259C5C4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i/>
          <w:color w:val="000000" w:themeColor="text1"/>
          <w:szCs w:val="21"/>
          <w:u w:val="single"/>
          <w14:textFill>
            <w14:solidFill>
              <w14:schemeClr w14:val="tx1"/>
            </w14:solidFill>
          </w14:textFill>
        </w:rPr>
      </w:pPr>
      <w:bookmarkStart w:id="9" w:name="_Toc28359004"/>
      <w:bookmarkStart w:id="10" w:name="_Toc28359081"/>
      <w:r>
        <w:rPr>
          <w:rFonts w:hint="eastAsia" w:ascii="宋体" w:hAnsi="宋体" w:cs="宋体"/>
          <w:i/>
          <w:color w:val="000000" w:themeColor="text1"/>
          <w:szCs w:val="21"/>
          <w:u w:val="single"/>
          <w14:textFill>
            <w14:solidFill>
              <w14:schemeClr w14:val="tx1"/>
            </w14:solidFill>
          </w14:textFill>
        </w:rPr>
        <w:t>（1）投标函</w:t>
      </w:r>
      <w:r>
        <w:rPr>
          <w:rFonts w:hint="eastAsia" w:ascii="宋体" w:hAnsi="宋体" w:cs="宋体"/>
          <w:b/>
          <w:i/>
          <w:color w:val="000000" w:themeColor="text1"/>
          <w:szCs w:val="21"/>
          <w:u w:val="single"/>
          <w14:textFill>
            <w14:solidFill>
              <w14:schemeClr w14:val="tx1"/>
            </w14:solidFill>
          </w14:textFill>
        </w:rPr>
        <w:t>(原件)；</w:t>
      </w:r>
    </w:p>
    <w:p w14:paraId="00745CA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（2）资格声明</w:t>
      </w:r>
      <w:r>
        <w:rPr>
          <w:rFonts w:hint="eastAsia" w:ascii="宋体" w:hAnsi="宋体" w:cs="宋体"/>
          <w:b/>
          <w:i/>
          <w:color w:val="000000" w:themeColor="text1"/>
          <w:szCs w:val="21"/>
          <w:u w:val="single"/>
          <w14:textFill>
            <w14:solidFill>
              <w14:schemeClr w14:val="tx1"/>
            </w14:solidFill>
          </w14:textFill>
        </w:rPr>
        <w:t>(原件)</w:t>
      </w:r>
      <w:r>
        <w:rPr>
          <w:rFonts w:hint="eastAsia" w:ascii="宋体" w:hAnsi="宋体" w:cs="宋体"/>
          <w:i/>
          <w:color w:val="000000" w:themeColor="text1"/>
          <w:szCs w:val="21"/>
          <w:u w:val="single"/>
          <w14:textFill>
            <w14:solidFill>
              <w14:schemeClr w14:val="tx1"/>
            </w14:solidFill>
          </w14:textFill>
        </w:rPr>
        <w:t>；</w:t>
      </w:r>
    </w:p>
    <w:p w14:paraId="380D9EB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（3）若法定代表人参加磋商的，须提供本人身份证复印件</w:t>
      </w:r>
      <w:r>
        <w:rPr>
          <w:rFonts w:hint="eastAsia" w:ascii="宋体" w:hAnsi="宋体" w:cs="宋体"/>
          <w:b/>
          <w:i/>
          <w:color w:val="000000" w:themeColor="text1"/>
          <w:szCs w:val="21"/>
          <w:u w:val="single"/>
          <w14:textFill>
            <w14:solidFill>
              <w14:schemeClr w14:val="tx1"/>
            </w14:solidFill>
          </w14:textFill>
        </w:rPr>
        <w:t>(加盖供应商公章，原件备查)</w:t>
      </w:r>
      <w:r>
        <w:rPr>
          <w:rFonts w:hint="eastAsia" w:ascii="宋体" w:hAnsi="宋体" w:cs="宋体"/>
          <w:i/>
          <w:color w:val="000000" w:themeColor="text1"/>
          <w:szCs w:val="21"/>
          <w:u w:val="single"/>
          <w14:textFill>
            <w14:solidFill>
              <w14:schemeClr w14:val="tx1"/>
            </w14:solidFill>
          </w14:textFill>
        </w:rPr>
        <w:t>；若授权代表参加的，须提供《法人授权书》原件和授权代表身份证复印件</w:t>
      </w:r>
      <w:r>
        <w:rPr>
          <w:rFonts w:hint="eastAsia" w:ascii="宋体" w:hAnsi="宋体" w:cs="宋体"/>
          <w:b/>
          <w:i/>
          <w:color w:val="000000" w:themeColor="text1"/>
          <w:szCs w:val="21"/>
          <w:u w:val="single"/>
          <w14:textFill>
            <w14:solidFill>
              <w14:schemeClr w14:val="tx1"/>
            </w14:solidFill>
          </w14:textFill>
        </w:rPr>
        <w:t>(加盖供应商公章，原件备查)</w:t>
      </w:r>
      <w:r>
        <w:rPr>
          <w:rFonts w:hint="eastAsia" w:ascii="宋体" w:hAnsi="宋体" w:cs="宋体"/>
          <w:i/>
          <w:color w:val="000000" w:themeColor="text1"/>
          <w:szCs w:val="21"/>
          <w:u w:val="single"/>
          <w14:textFill>
            <w14:solidFill>
              <w14:schemeClr w14:val="tx1"/>
            </w14:solidFill>
          </w14:textFill>
        </w:rPr>
        <w:t>；</w:t>
      </w:r>
    </w:p>
    <w:p w14:paraId="016450C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（4）法人或者其他组织的营业执照等证明文件，自然人的身份证明</w:t>
      </w:r>
      <w:r>
        <w:rPr>
          <w:rFonts w:hint="eastAsia" w:ascii="宋体" w:hAnsi="宋体" w:cs="宋体"/>
          <w:b/>
          <w:i/>
          <w:color w:val="000000" w:themeColor="text1"/>
          <w:szCs w:val="21"/>
          <w:u w:val="single"/>
          <w14:textFill>
            <w14:solidFill>
              <w14:schemeClr w14:val="tx1"/>
            </w14:solidFill>
          </w14:textFill>
        </w:rPr>
        <w:t>(复印件加盖供应商公章)；</w:t>
      </w:r>
    </w:p>
    <w:p w14:paraId="6D362EC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（5）依法缴纳职工社会保障资金的证明材料</w:t>
      </w:r>
      <w:r>
        <w:rPr>
          <w:rFonts w:hint="eastAsia" w:ascii="宋体" w:hAnsi="宋体" w:cs="宋体"/>
          <w:b/>
          <w:i/>
          <w:color w:val="000000" w:themeColor="text1"/>
          <w:szCs w:val="21"/>
          <w:u w:val="single"/>
          <w14:textFill>
            <w14:solidFill>
              <w14:schemeClr w14:val="tx1"/>
            </w14:solidFill>
          </w14:textFill>
        </w:rPr>
        <w:t>(复印件加盖供应商公章)</w:t>
      </w:r>
      <w:r>
        <w:rPr>
          <w:rFonts w:hint="eastAsia" w:ascii="宋体" w:hAnsi="宋体" w:cs="宋体"/>
          <w:i/>
          <w:color w:val="000000" w:themeColor="text1"/>
          <w:szCs w:val="21"/>
          <w:u w:val="single"/>
          <w14:textFill>
            <w14:solidFill>
              <w14:schemeClr w14:val="tx1"/>
            </w14:solidFill>
          </w14:textFill>
        </w:rPr>
        <w:t>(税务、银行或社会保险基金管理部门出具的近一年内任意一份缴纳职工社会保障资金的缴款凭证或缴款证明)；</w:t>
      </w:r>
    </w:p>
    <w:p w14:paraId="3E81396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（6）供应商近一年内任意一份依法纳税的缴款凭证</w:t>
      </w:r>
      <w:r>
        <w:rPr>
          <w:rFonts w:hint="eastAsia" w:ascii="宋体" w:hAnsi="宋体" w:cs="宋体"/>
          <w:b/>
          <w:i/>
          <w:color w:val="000000" w:themeColor="text1"/>
          <w:szCs w:val="21"/>
          <w:u w:val="single"/>
          <w14:textFill>
            <w14:solidFill>
              <w14:schemeClr w14:val="tx1"/>
            </w14:solidFill>
          </w14:textFill>
        </w:rPr>
        <w:t>(复印件加盖供应商公章)</w:t>
      </w:r>
      <w:r>
        <w:rPr>
          <w:rFonts w:hint="eastAsia" w:ascii="宋体" w:hAnsi="宋体" w:cs="宋体"/>
          <w:i/>
          <w:color w:val="000000" w:themeColor="text1"/>
          <w:szCs w:val="21"/>
          <w:u w:val="single"/>
          <w14:textFill>
            <w14:solidFill>
              <w14:schemeClr w14:val="tx1"/>
            </w14:solidFill>
          </w14:textFill>
        </w:rPr>
        <w:t>；</w:t>
      </w:r>
    </w:p>
    <w:p w14:paraId="369C7D4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（7）上一年度财务情况报表</w:t>
      </w:r>
      <w:r>
        <w:rPr>
          <w:rFonts w:hint="eastAsia" w:ascii="宋体" w:hAnsi="宋体" w:cs="宋体"/>
          <w:b/>
          <w:i/>
          <w:color w:val="000000" w:themeColor="text1"/>
          <w:szCs w:val="21"/>
          <w:u w:val="single"/>
          <w14:textFill>
            <w14:solidFill>
              <w14:schemeClr w14:val="tx1"/>
            </w14:solidFill>
          </w14:textFill>
        </w:rPr>
        <w:t>(复印件加盖供应商公章)；</w:t>
      </w:r>
    </w:p>
    <w:p w14:paraId="58E3ED6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（8）供应商参加本次采购活动前 3 年内在经营活动中没有重大违法记录的书面声明</w:t>
      </w:r>
      <w:r>
        <w:rPr>
          <w:rFonts w:hint="eastAsia" w:ascii="宋体" w:hAnsi="宋体" w:cs="宋体"/>
          <w:b/>
          <w:i/>
          <w:color w:val="000000" w:themeColor="text1"/>
          <w:szCs w:val="21"/>
          <w:u w:val="single"/>
          <w14:textFill>
            <w14:solidFill>
              <w14:schemeClr w14:val="tx1"/>
            </w14:solidFill>
          </w14:textFill>
        </w:rPr>
        <w:t>（原件）</w:t>
      </w:r>
      <w:r>
        <w:rPr>
          <w:rFonts w:hint="eastAsia" w:ascii="宋体" w:hAnsi="宋体" w:cs="宋体"/>
          <w:i/>
          <w:color w:val="000000" w:themeColor="text1"/>
          <w:szCs w:val="21"/>
          <w:u w:val="single"/>
          <w14:textFill>
            <w14:solidFill>
              <w14:schemeClr w14:val="tx1"/>
            </w14:solidFill>
          </w14:textFill>
        </w:rPr>
        <w:t>；</w:t>
      </w:r>
    </w:p>
    <w:p w14:paraId="58F685E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i/>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w:t>
      </w:r>
      <w:r>
        <w:rPr>
          <w:rFonts w:ascii="宋体" w:hAnsi="宋体" w:cs="宋体"/>
          <w:i/>
          <w:color w:val="000000" w:themeColor="text1"/>
          <w:szCs w:val="21"/>
          <w:u w:val="single"/>
          <w14:textFill>
            <w14:solidFill>
              <w14:schemeClr w14:val="tx1"/>
            </w14:solidFill>
          </w14:textFill>
        </w:rPr>
        <w:t>9</w:t>
      </w:r>
      <w:r>
        <w:rPr>
          <w:rFonts w:hint="eastAsia" w:ascii="宋体" w:hAnsi="宋体" w:cs="宋体"/>
          <w:i/>
          <w:color w:val="000000" w:themeColor="text1"/>
          <w:szCs w:val="21"/>
          <w:u w:val="single"/>
          <w14:textFill>
            <w14:solidFill>
              <w14:schemeClr w14:val="tx1"/>
            </w14:solidFill>
          </w14:textFill>
        </w:rPr>
        <w:t>）供应商信用承诺书</w:t>
      </w:r>
      <w:r>
        <w:rPr>
          <w:rFonts w:hint="eastAsia" w:ascii="宋体" w:hAnsi="宋体" w:cs="宋体"/>
          <w:b/>
          <w:i/>
          <w:color w:val="000000" w:themeColor="text1"/>
          <w:szCs w:val="21"/>
          <w:u w:val="single"/>
          <w14:textFill>
            <w14:solidFill>
              <w14:schemeClr w14:val="tx1"/>
            </w14:solidFill>
          </w14:textFill>
        </w:rPr>
        <w:t>（原件）</w:t>
      </w:r>
      <w:r>
        <w:rPr>
          <w:rFonts w:hint="eastAsia" w:ascii="宋体" w:hAnsi="宋体" w:cs="宋体"/>
          <w:i/>
          <w:color w:val="000000" w:themeColor="text1"/>
          <w:szCs w:val="21"/>
          <w:u w:val="single"/>
          <w14:textFill>
            <w14:solidFill>
              <w14:schemeClr w14:val="tx1"/>
            </w14:solidFill>
          </w14:textFill>
        </w:rPr>
        <w:t>；</w:t>
      </w:r>
    </w:p>
    <w:p w14:paraId="23F6146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000000" w:themeColor="text1"/>
          <w:szCs w:val="21"/>
          <w:u w:val="single"/>
          <w14:textFill>
            <w14:solidFill>
              <w14:schemeClr w14:val="tx1"/>
            </w14:solidFill>
          </w14:textFill>
        </w:rPr>
      </w:pPr>
      <w:r>
        <w:rPr>
          <w:rFonts w:hint="eastAsia" w:ascii="宋体" w:hAnsi="宋体" w:cs="宋体"/>
          <w:i/>
          <w:color w:val="000000" w:themeColor="text1"/>
          <w:szCs w:val="21"/>
          <w:u w:val="single"/>
          <w14:textFill>
            <w14:solidFill>
              <w14:schemeClr w14:val="tx1"/>
            </w14:solidFill>
          </w14:textFill>
        </w:rPr>
        <w:t>（</w:t>
      </w:r>
      <w:r>
        <w:rPr>
          <w:rFonts w:ascii="宋体" w:hAnsi="宋体" w:cs="宋体"/>
          <w:i/>
          <w:color w:val="000000" w:themeColor="text1"/>
          <w:szCs w:val="21"/>
          <w:u w:val="single"/>
          <w14:textFill>
            <w14:solidFill>
              <w14:schemeClr w14:val="tx1"/>
            </w14:solidFill>
          </w14:textFill>
        </w:rPr>
        <w:t>10</w:t>
      </w:r>
      <w:r>
        <w:rPr>
          <w:rFonts w:hint="eastAsia" w:ascii="宋体" w:hAnsi="宋体" w:cs="宋体"/>
          <w:i/>
          <w:color w:val="000000" w:themeColor="text1"/>
          <w:szCs w:val="21"/>
          <w:u w:val="single"/>
          <w14:textFill>
            <w14:solidFill>
              <w14:schemeClr w14:val="tx1"/>
            </w14:solidFill>
          </w14:textFill>
        </w:rPr>
        <w:t>）未被“信用中国”网站（www.creditchina.gov.cn）、“中国政府采购网"(www.ccgp.gov.cn)列入失信被执行人、重大税收违法案件当事人名单、政府采购严重违法失信行为记录名单</w:t>
      </w:r>
      <w:r>
        <w:rPr>
          <w:rFonts w:hint="eastAsia" w:ascii="宋体" w:hAnsi="宋体" w:cs="宋体"/>
          <w:b/>
          <w:i/>
          <w:color w:val="000000" w:themeColor="text1"/>
          <w:szCs w:val="21"/>
          <w:u w:val="single"/>
          <w14:textFill>
            <w14:solidFill>
              <w14:schemeClr w14:val="tx1"/>
            </w14:solidFill>
          </w14:textFill>
        </w:rPr>
        <w:t>（提供网页截图加盖供应商公章)</w:t>
      </w:r>
      <w:r>
        <w:rPr>
          <w:rFonts w:hint="eastAsia" w:ascii="宋体" w:hAnsi="宋体" w:cs="宋体"/>
          <w:i/>
          <w:color w:val="000000" w:themeColor="text1"/>
          <w:szCs w:val="21"/>
          <w:u w:val="single"/>
          <w14:textFill>
            <w14:solidFill>
              <w14:schemeClr w14:val="tx1"/>
            </w14:solidFill>
          </w14:textFill>
        </w:rPr>
        <w:t>；</w:t>
      </w:r>
    </w:p>
    <w:p w14:paraId="052BB4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（二）、落实政府采购政策需满足的资格要求：</w:t>
      </w:r>
    </w:p>
    <w:p w14:paraId="3F62D03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i/>
          <w:iCs/>
          <w:color w:val="000000" w:themeColor="text1"/>
          <w:szCs w:val="21"/>
          <w:u w:val="single"/>
          <w14:textFill>
            <w14:solidFill>
              <w14:schemeClr w14:val="tx1"/>
            </w14:solidFill>
          </w14:textFill>
        </w:rPr>
      </w:pPr>
      <w:r>
        <w:rPr>
          <w:rFonts w:hint="eastAsia" w:ascii="宋体" w:hAnsi="宋体" w:cs="宋体"/>
          <w:b/>
          <w:bCs/>
          <w:i/>
          <w:iCs/>
          <w:color w:val="000000" w:themeColor="text1"/>
          <w:kern w:val="0"/>
          <w:szCs w:val="21"/>
          <w:u w:val="single"/>
          <w:shd w:val="clear" w:color="auto" w:fill="FFFFFF"/>
          <w14:textFill>
            <w14:solidFill>
              <w14:schemeClr w14:val="tx1"/>
            </w14:solidFill>
          </w14:textFill>
        </w:rPr>
        <w:t>根据《政府采购促进中小企业发展管理办法》的规定，本项目专门面向中小企业采购，供应商投标时须提供《中小企业申明函》，《中小企业申明函》不符合要求或未提供的，响应文件无效。</w:t>
      </w:r>
    </w:p>
    <w:p w14:paraId="11C0D3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w:t>
      </w:r>
      <w:r>
        <w:rPr>
          <w:rFonts w:hint="eastAsia" w:ascii="宋体" w:hAnsi="宋体"/>
          <w:color w:val="000000" w:themeColor="text1"/>
          <w:szCs w:val="21"/>
          <w14:textFill>
            <w14:solidFill>
              <w14:schemeClr w14:val="tx1"/>
            </w14:solidFill>
          </w14:textFill>
        </w:rPr>
        <w:t>采购人根据本项目要求规定的特定条件：</w:t>
      </w:r>
    </w:p>
    <w:p w14:paraId="1CF945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（四）、拒绝下述供应商参加本次采购活动：</w:t>
      </w:r>
    </w:p>
    <w:p w14:paraId="2309E3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（1）供应商单位负责人为同一人或者存在直接控股、管理关系的不同供应商，不得参加同一合同项下的政府采购活动。</w:t>
      </w:r>
    </w:p>
    <w:p w14:paraId="752B59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（2）凡为采购项目提供整体设计、规范编制或者项目管理、监理、检测等服务的供应商，不得再参加该项目的其他采购活动。</w:t>
      </w:r>
    </w:p>
    <w:p w14:paraId="7FEB79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（3）供应商被“信用中国”网站（www.creditchina.gov.cn）、“中国政府采购网"(www.ccgp.gov.cn)列入失信被执行人、重大税收违法案件当事人名单、政府采购严重违法失信行为记录名单。</w:t>
      </w:r>
    </w:p>
    <w:p w14:paraId="25C825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（五）、集中考察或召开答疑会：不集中组织</w:t>
      </w:r>
    </w:p>
    <w:p w14:paraId="2B8F7D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（六）、本项目不接受联合体投标；</w:t>
      </w:r>
    </w:p>
    <w:p w14:paraId="34A3C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（七）、本项目不接受进口产品投标；</w:t>
      </w:r>
    </w:p>
    <w:p w14:paraId="0F7A3DF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bookmarkStart w:id="11" w:name="_Toc35393623"/>
      <w:bookmarkStart w:id="12" w:name="_Toc35393792"/>
      <w:r>
        <w:rPr>
          <w:rFonts w:hint="eastAsia" w:ascii="宋体" w:hAnsi="宋体" w:cs="宋体"/>
          <w:b/>
          <w:color w:val="000000" w:themeColor="text1"/>
          <w:szCs w:val="21"/>
          <w14:textFill>
            <w14:solidFill>
              <w14:schemeClr w14:val="tx1"/>
            </w14:solidFill>
          </w14:textFill>
        </w:rPr>
        <w:t>三、获取招标文件</w:t>
      </w:r>
      <w:bookmarkEnd w:id="9"/>
      <w:bookmarkEnd w:id="10"/>
      <w:bookmarkEnd w:id="11"/>
      <w:bookmarkEnd w:id="12"/>
    </w:p>
    <w:p w14:paraId="2809E3DF">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szCs w:val="21"/>
          <w14:textFill>
            <w14:solidFill>
              <w14:schemeClr w14:val="tx1"/>
            </w14:solidFill>
          </w14:textFill>
        </w:rPr>
      </w:pPr>
      <w:bookmarkStart w:id="13" w:name="_Toc28359082"/>
      <w:bookmarkStart w:id="14" w:name="_Toc28359005"/>
      <w:bookmarkStart w:id="15" w:name="_Toc35393793"/>
      <w:bookmarkStart w:id="16" w:name="_Toc35393624"/>
      <w:r>
        <w:rPr>
          <w:rFonts w:hint="eastAsia" w:ascii="宋体" w:hAnsi="宋体" w:cs="宋体"/>
          <w:color w:val="000000" w:themeColor="text1"/>
          <w:szCs w:val="21"/>
          <w14:textFill>
            <w14:solidFill>
              <w14:schemeClr w14:val="tx1"/>
            </w14:solidFill>
          </w14:textFill>
        </w:rPr>
        <w:t>时间：</w:t>
      </w:r>
      <w:r>
        <w:rPr>
          <w:rFonts w:hint="eastAsia" w:ascii="宋体" w:hAnsi="宋体" w:cs="宋体"/>
          <w:bCs/>
          <w:color w:val="000000" w:themeColor="text1"/>
          <w:szCs w:val="21"/>
          <w:u w:val="single"/>
          <w14:textFill>
            <w14:solidFill>
              <w14:schemeClr w14:val="tx1"/>
            </w14:solidFill>
          </w14:textFill>
        </w:rPr>
        <w:t>202</w:t>
      </w:r>
      <w:r>
        <w:rPr>
          <w:rFonts w:ascii="宋体" w:hAnsi="宋体" w:cs="宋体"/>
          <w:bCs/>
          <w:color w:val="000000" w:themeColor="text1"/>
          <w:szCs w:val="21"/>
          <w:u w:val="single"/>
          <w14:textFill>
            <w14:solidFill>
              <w14:schemeClr w14:val="tx1"/>
            </w14:solidFill>
          </w14:textFill>
        </w:rPr>
        <w:t>6</w:t>
      </w:r>
      <w:r>
        <w:rPr>
          <w:rFonts w:hint="eastAsia" w:ascii="宋体" w:hAnsi="宋体" w:cs="宋体"/>
          <w:bCs/>
          <w:color w:val="000000" w:themeColor="text1"/>
          <w:szCs w:val="21"/>
          <w:u w:val="single"/>
          <w14:textFill>
            <w14:solidFill>
              <w14:schemeClr w14:val="tx1"/>
            </w14:solidFill>
          </w14:textFill>
        </w:rPr>
        <w:t>年</w:t>
      </w:r>
      <w:r>
        <w:rPr>
          <w:rFonts w:ascii="宋体" w:hAnsi="宋体" w:cs="宋体"/>
          <w:bCs/>
          <w:color w:val="000000" w:themeColor="text1"/>
          <w:szCs w:val="21"/>
          <w:u w:val="single"/>
          <w14:textFill>
            <w14:solidFill>
              <w14:schemeClr w14:val="tx1"/>
            </w14:solidFill>
          </w14:textFill>
        </w:rPr>
        <w:t>8</w:t>
      </w:r>
      <w:r>
        <w:rPr>
          <w:rFonts w:hint="eastAsia" w:ascii="宋体" w:hAnsi="宋体" w:cs="宋体"/>
          <w:bCs/>
          <w:color w:val="000000" w:themeColor="text1"/>
          <w:szCs w:val="21"/>
          <w:u w:val="single"/>
          <w14:textFill>
            <w14:solidFill>
              <w14:schemeClr w14:val="tx1"/>
            </w14:solidFill>
          </w14:textFill>
        </w:rPr>
        <w:t>月</w:t>
      </w:r>
      <w:r>
        <w:rPr>
          <w:rFonts w:ascii="宋体" w:hAnsi="宋体" w:cs="宋体"/>
          <w:bCs/>
          <w:color w:val="000000" w:themeColor="text1"/>
          <w:szCs w:val="21"/>
          <w:u w:val="single"/>
          <w14:textFill>
            <w14:solidFill>
              <w14:schemeClr w14:val="tx1"/>
            </w14:solidFill>
          </w14:textFill>
        </w:rPr>
        <w:t>19</w:t>
      </w:r>
      <w:r>
        <w:rPr>
          <w:rFonts w:hint="eastAsia" w:ascii="宋体" w:hAnsi="宋体" w:cs="宋体"/>
          <w:bCs/>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至</w:t>
      </w:r>
      <w:r>
        <w:rPr>
          <w:rFonts w:hint="eastAsia" w:ascii="宋体" w:hAnsi="宋体" w:cs="宋体"/>
          <w:bCs/>
          <w:color w:val="000000" w:themeColor="text1"/>
          <w:szCs w:val="21"/>
          <w:u w:val="single"/>
          <w14:textFill>
            <w14:solidFill>
              <w14:schemeClr w14:val="tx1"/>
            </w14:solidFill>
          </w14:textFill>
        </w:rPr>
        <w:t>202</w:t>
      </w:r>
      <w:r>
        <w:rPr>
          <w:rFonts w:ascii="宋体" w:hAnsi="宋体" w:cs="宋体"/>
          <w:bCs/>
          <w:color w:val="000000" w:themeColor="text1"/>
          <w:szCs w:val="21"/>
          <w:u w:val="single"/>
          <w14:textFill>
            <w14:solidFill>
              <w14:schemeClr w14:val="tx1"/>
            </w14:solidFill>
          </w14:textFill>
        </w:rPr>
        <w:t>6</w:t>
      </w:r>
      <w:r>
        <w:rPr>
          <w:rFonts w:hint="eastAsia" w:ascii="宋体" w:hAnsi="宋体" w:cs="宋体"/>
          <w:bCs/>
          <w:color w:val="000000" w:themeColor="text1"/>
          <w:szCs w:val="21"/>
          <w:u w:val="single"/>
          <w14:textFill>
            <w14:solidFill>
              <w14:schemeClr w14:val="tx1"/>
            </w14:solidFill>
          </w14:textFill>
        </w:rPr>
        <w:t>年</w:t>
      </w:r>
      <w:r>
        <w:rPr>
          <w:rFonts w:ascii="宋体" w:hAnsi="宋体" w:cs="宋体"/>
          <w:bCs/>
          <w:color w:val="000000" w:themeColor="text1"/>
          <w:szCs w:val="21"/>
          <w:u w:val="single"/>
          <w14:textFill>
            <w14:solidFill>
              <w14:schemeClr w14:val="tx1"/>
            </w14:solidFill>
          </w14:textFill>
        </w:rPr>
        <w:t>8</w:t>
      </w:r>
      <w:r>
        <w:rPr>
          <w:rFonts w:hint="eastAsia" w:ascii="宋体" w:hAnsi="宋体" w:cs="宋体"/>
          <w:bCs/>
          <w:color w:val="000000" w:themeColor="text1"/>
          <w:szCs w:val="21"/>
          <w:u w:val="single"/>
          <w14:textFill>
            <w14:solidFill>
              <w14:schemeClr w14:val="tx1"/>
            </w14:solidFill>
          </w14:textFill>
        </w:rPr>
        <w:t>月</w:t>
      </w:r>
      <w:r>
        <w:rPr>
          <w:rFonts w:ascii="宋体" w:hAnsi="宋体" w:cs="宋体"/>
          <w:bCs/>
          <w:color w:val="000000" w:themeColor="text1"/>
          <w:szCs w:val="21"/>
          <w:u w:val="single"/>
          <w14:textFill>
            <w14:solidFill>
              <w14:schemeClr w14:val="tx1"/>
            </w14:solidFill>
          </w14:textFill>
        </w:rPr>
        <w:t>25</w:t>
      </w:r>
      <w:r>
        <w:rPr>
          <w:rFonts w:hint="eastAsia" w:ascii="宋体" w:hAnsi="宋体" w:cs="宋体"/>
          <w:bCs/>
          <w:color w:val="000000" w:themeColor="text1"/>
          <w:szCs w:val="21"/>
          <w:u w:val="single"/>
          <w14:textFill>
            <w14:solidFill>
              <w14:schemeClr w14:val="tx1"/>
            </w14:solidFill>
          </w14:textFill>
        </w:rPr>
        <w:t>日</w:t>
      </w:r>
    </w:p>
    <w:p w14:paraId="5B80BDCD">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地点：江苏苏中兴工程造价咨询有限公司开标室（扬州市文昌中路20号1-502文昌国际大厦5楼西5</w:t>
      </w: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w:t>
      </w:r>
    </w:p>
    <w:p w14:paraId="14441552">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方式：自招标公告发布之日</w:t>
      </w:r>
      <w:r>
        <w:rPr>
          <w:rFonts w:hint="eastAsia" w:ascii="宋体" w:hAnsi="宋体" w:cs="宋体"/>
          <w:color w:val="000000" w:themeColor="text1"/>
          <w:szCs w:val="21"/>
          <w:u w:val="single"/>
          <w14:textFill>
            <w14:solidFill>
              <w14:schemeClr w14:val="tx1"/>
            </w14:solidFill>
          </w14:textFill>
        </w:rPr>
        <w:t>起7天</w:t>
      </w:r>
      <w:r>
        <w:rPr>
          <w:rFonts w:hint="eastAsia" w:ascii="宋体" w:hAnsi="宋体" w:cs="宋体"/>
          <w:color w:val="000000" w:themeColor="text1"/>
          <w:szCs w:val="21"/>
          <w14:textFill>
            <w14:solidFill>
              <w14:schemeClr w14:val="tx1"/>
            </w14:solidFill>
          </w14:textFill>
        </w:rPr>
        <w:t>。招标文件在江苏苏中兴工程造价咨询有限公司免费领取，供应商如确定参加投标，请准备参本项目投标的供应商按照要求如实填写《供应商参加投标确认函》，并将盖章确认后的《供应商参加投标确认函》原件送至江苏苏中兴工程造价咨询有限公司或者邮件发送至853351346@qq.com。递交供应商投标确认函截止时间：</w:t>
      </w:r>
      <w:r>
        <w:rPr>
          <w:rFonts w:hint="eastAsia" w:ascii="宋体" w:hAnsi="宋体" w:cs="宋体"/>
          <w:bCs/>
          <w:color w:val="000000" w:themeColor="text1"/>
          <w:szCs w:val="21"/>
          <w:u w:val="single"/>
          <w14:textFill>
            <w14:solidFill>
              <w14:schemeClr w14:val="tx1"/>
            </w14:solidFill>
          </w14:textFill>
        </w:rPr>
        <w:t>202</w:t>
      </w:r>
      <w:r>
        <w:rPr>
          <w:rFonts w:ascii="宋体" w:hAnsi="宋体" w:cs="宋体"/>
          <w:bCs/>
          <w:color w:val="000000" w:themeColor="text1"/>
          <w:szCs w:val="21"/>
          <w:u w:val="single"/>
          <w14:textFill>
            <w14:solidFill>
              <w14:schemeClr w14:val="tx1"/>
            </w14:solidFill>
          </w14:textFill>
        </w:rPr>
        <w:t>6</w:t>
      </w:r>
      <w:r>
        <w:rPr>
          <w:rFonts w:hint="eastAsia" w:ascii="宋体" w:hAnsi="宋体" w:cs="宋体"/>
          <w:bCs/>
          <w:color w:val="000000" w:themeColor="text1"/>
          <w:szCs w:val="21"/>
          <w:u w:val="single"/>
          <w14:textFill>
            <w14:solidFill>
              <w14:schemeClr w14:val="tx1"/>
            </w14:solidFill>
          </w14:textFill>
        </w:rPr>
        <w:t>年</w:t>
      </w:r>
      <w:r>
        <w:rPr>
          <w:rFonts w:ascii="宋体" w:hAnsi="宋体" w:cs="宋体"/>
          <w:bCs/>
          <w:color w:val="000000" w:themeColor="text1"/>
          <w:szCs w:val="21"/>
          <w:u w:val="single"/>
          <w14:textFill>
            <w14:solidFill>
              <w14:schemeClr w14:val="tx1"/>
            </w14:solidFill>
          </w14:textFill>
        </w:rPr>
        <w:t>8</w:t>
      </w:r>
      <w:r>
        <w:rPr>
          <w:rFonts w:hint="eastAsia" w:ascii="宋体" w:hAnsi="宋体" w:cs="宋体"/>
          <w:bCs/>
          <w:color w:val="000000" w:themeColor="text1"/>
          <w:szCs w:val="21"/>
          <w:u w:val="single"/>
          <w14:textFill>
            <w14:solidFill>
              <w14:schemeClr w14:val="tx1"/>
            </w14:solidFill>
          </w14:textFill>
        </w:rPr>
        <w:t>月</w:t>
      </w:r>
      <w:r>
        <w:rPr>
          <w:rFonts w:ascii="宋体" w:hAnsi="宋体" w:cs="宋体"/>
          <w:bCs/>
          <w:color w:val="000000" w:themeColor="text1"/>
          <w:szCs w:val="21"/>
          <w:u w:val="single"/>
          <w14:textFill>
            <w14:solidFill>
              <w14:schemeClr w14:val="tx1"/>
            </w14:solidFill>
          </w14:textFill>
        </w:rPr>
        <w:t>25</w:t>
      </w:r>
      <w:r>
        <w:rPr>
          <w:rFonts w:hint="eastAsia" w:ascii="宋体" w:hAnsi="宋体" w:cs="宋体"/>
          <w:bCs/>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17：00（北京时间）。</w:t>
      </w:r>
      <w:r>
        <w:rPr>
          <w:rFonts w:hint="eastAsia" w:ascii="宋体" w:hAnsi="宋体" w:cs="宋体"/>
          <w:color w:val="000000" w:themeColor="text1"/>
          <w:szCs w:val="21"/>
          <w14:textFill>
            <w14:solidFill>
              <w14:schemeClr w14:val="tx1"/>
            </w14:solidFill>
          </w14:textFill>
        </w:rPr>
        <w:t>如供应商未按上述要求去做，将自行承担所产生的风险。</w:t>
      </w:r>
    </w:p>
    <w:p w14:paraId="18D15E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四、提交投标文件</w:t>
      </w:r>
      <w:bookmarkEnd w:id="13"/>
      <w:bookmarkEnd w:id="14"/>
      <w:r>
        <w:rPr>
          <w:rFonts w:hint="eastAsia" w:ascii="宋体" w:hAnsi="宋体" w:cs="宋体"/>
          <w:b/>
          <w:color w:val="000000" w:themeColor="text1"/>
          <w:szCs w:val="21"/>
          <w14:textFill>
            <w14:solidFill>
              <w14:schemeClr w14:val="tx1"/>
            </w14:solidFill>
          </w14:textFill>
        </w:rPr>
        <w:t>截止时间、开标时间和地点</w:t>
      </w:r>
      <w:bookmarkEnd w:id="15"/>
      <w:bookmarkEnd w:id="16"/>
    </w:p>
    <w:p w14:paraId="325565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投标文件截止时间：202</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ascii="宋体" w:hAnsi="宋体" w:cs="宋体"/>
          <w:color w:val="000000" w:themeColor="text1"/>
          <w:szCs w:val="21"/>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月</w:t>
      </w:r>
      <w:r>
        <w:rPr>
          <w:rFonts w:ascii="宋体" w:hAnsi="宋体" w:cs="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日9点30分（北京时间）</w:t>
      </w:r>
    </w:p>
    <w:p w14:paraId="7180EC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w:t>
      </w:r>
      <w:bookmarkStart w:id="17" w:name="OLE_LINK3"/>
      <w:bookmarkStart w:id="18" w:name="OLE_LINK4"/>
      <w:r>
        <w:rPr>
          <w:rFonts w:hint="eastAsia" w:ascii="宋体" w:hAnsi="宋体" w:cs="宋体"/>
          <w:color w:val="000000" w:themeColor="text1"/>
          <w:szCs w:val="21"/>
          <w14:textFill>
            <w14:solidFill>
              <w14:schemeClr w14:val="tx1"/>
            </w14:solidFill>
          </w14:textFill>
        </w:rPr>
        <w:t>江苏苏中兴工程造价咨询有限公司开标室（扬州市文昌中路20号1-502文昌国际大厦</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楼报告厅）</w:t>
      </w:r>
      <w:bookmarkEnd w:id="17"/>
      <w:bookmarkEnd w:id="18"/>
    </w:p>
    <w:p w14:paraId="627386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bookmarkStart w:id="19" w:name="_Toc28359007"/>
      <w:bookmarkStart w:id="20" w:name="_Toc28359084"/>
      <w:bookmarkStart w:id="21" w:name="_Toc35393794"/>
      <w:bookmarkStart w:id="22" w:name="_Toc35393625"/>
      <w:r>
        <w:rPr>
          <w:rFonts w:hint="eastAsia" w:ascii="宋体" w:hAnsi="宋体" w:cs="宋体"/>
          <w:b/>
          <w:color w:val="000000" w:themeColor="text1"/>
          <w:szCs w:val="21"/>
          <w14:textFill>
            <w14:solidFill>
              <w14:schemeClr w14:val="tx1"/>
            </w14:solidFill>
          </w14:textFill>
        </w:rPr>
        <w:t>五、公告期限</w:t>
      </w:r>
      <w:bookmarkEnd w:id="19"/>
      <w:bookmarkEnd w:id="20"/>
      <w:bookmarkEnd w:id="21"/>
      <w:bookmarkEnd w:id="22"/>
    </w:p>
    <w:p w14:paraId="341AE5AB">
      <w:pPr>
        <w:keepNext w:val="0"/>
        <w:keepLines w:val="0"/>
        <w:pageBreakBefore w:val="0"/>
        <w:widowControl w:val="0"/>
        <w:kinsoku/>
        <w:wordWrap/>
        <w:overflowPunct/>
        <w:topLinePunct w:val="0"/>
        <w:autoSpaceDE/>
        <w:autoSpaceDN/>
        <w:bidi w:val="0"/>
        <w:adjustRightInd/>
        <w:snapToGrid/>
        <w:spacing w:line="400" w:lineRule="exact"/>
        <w:ind w:firstLine="140" w:firstLineChars="67"/>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天。本项目公告发布在</w:t>
      </w:r>
      <w:r>
        <w:fldChar w:fldCharType="begin"/>
      </w:r>
      <w:r>
        <w:instrText xml:space="preserve"> HYPERLINK "https://www.yzckjt.com/,https://yzzr.yzckjt.com/" </w:instrText>
      </w:r>
      <w:r>
        <w:fldChar w:fldCharType="separate"/>
      </w:r>
      <w:r>
        <w:rPr>
          <w:rStyle w:val="6"/>
          <w:rFonts w:hint="eastAsia" w:ascii="宋体" w:hAnsi="宋体" w:cs="宋体"/>
          <w:color w:val="000000" w:themeColor="text1"/>
          <w:szCs w:val="21"/>
          <w14:textFill>
            <w14:solidFill>
              <w14:schemeClr w14:val="tx1"/>
            </w14:solidFill>
          </w14:textFill>
        </w:rPr>
        <w:t>https://www.yzckjt.com/,https://yzzr.yzckjt.com/</w:t>
      </w:r>
      <w:r>
        <w:rPr>
          <w:rStyle w:val="6"/>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w:t>
      </w:r>
    </w:p>
    <w:p w14:paraId="799964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bookmarkStart w:id="23" w:name="_Toc35393795"/>
      <w:bookmarkStart w:id="24" w:name="_Toc35393626"/>
      <w:r>
        <w:rPr>
          <w:rFonts w:hint="eastAsia" w:ascii="宋体" w:hAnsi="宋体" w:cs="宋体"/>
          <w:b/>
          <w:color w:val="000000" w:themeColor="text1"/>
          <w:szCs w:val="21"/>
          <w14:textFill>
            <w14:solidFill>
              <w14:schemeClr w14:val="tx1"/>
            </w14:solidFill>
          </w14:textFill>
        </w:rPr>
        <w:t>六、其他补充事宜</w:t>
      </w:r>
      <w:bookmarkEnd w:id="23"/>
      <w:bookmarkEnd w:id="24"/>
    </w:p>
    <w:p w14:paraId="3F53D75A">
      <w:pPr>
        <w:pStyle w:val="9"/>
        <w:keepNext w:val="0"/>
        <w:keepLines w:val="0"/>
        <w:pageBreakBefore w:val="0"/>
        <w:widowControl w:val="0"/>
        <w:kinsoku/>
        <w:wordWrap/>
        <w:overflowPunct/>
        <w:topLinePunct w:val="0"/>
        <w:autoSpaceDE/>
        <w:autoSpaceDN/>
        <w:bidi w:val="0"/>
        <w:adjustRightInd/>
        <w:snapToGrid/>
        <w:spacing w:line="400" w:lineRule="exact"/>
        <w:ind w:left="495" w:firstLine="0" w:firstLineChars="0"/>
        <w:textAlignment w:val="auto"/>
        <w:rPr>
          <w:rFonts w:hint="eastAsia" w:ascii="宋体" w:hAnsi="宋体" w:cs="宋体"/>
          <w:color w:val="000000" w:themeColor="text1"/>
          <w:szCs w:val="21"/>
          <w14:textFill>
            <w14:solidFill>
              <w14:schemeClr w14:val="tx1"/>
            </w14:solidFill>
          </w14:textFill>
        </w:rPr>
      </w:pPr>
      <w:bookmarkStart w:id="25" w:name="_Toc28359085"/>
      <w:bookmarkStart w:id="26" w:name="_Toc28359008"/>
      <w:bookmarkStart w:id="27" w:name="_Toc35393796"/>
      <w:bookmarkStart w:id="28" w:name="_Toc35393627"/>
      <w:r>
        <w:rPr>
          <w:rFonts w:hint="eastAsia" w:ascii="宋体" w:hAnsi="宋体" w:cs="宋体"/>
          <w:color w:val="000000" w:themeColor="text1"/>
          <w:szCs w:val="21"/>
          <w14:textFill>
            <w14:solidFill>
              <w14:schemeClr w14:val="tx1"/>
            </w14:solidFill>
          </w14:textFill>
        </w:rPr>
        <w:t>1、拒绝下述供应商参加本次采购活动：</w:t>
      </w:r>
    </w:p>
    <w:p w14:paraId="46F8B12E">
      <w:pPr>
        <w:pStyle w:val="9"/>
        <w:keepNext w:val="0"/>
        <w:keepLines w:val="0"/>
        <w:pageBreakBefore w:val="0"/>
        <w:widowControl w:val="0"/>
        <w:kinsoku/>
        <w:wordWrap/>
        <w:overflowPunct/>
        <w:topLinePunct w:val="0"/>
        <w:autoSpaceDE/>
        <w:autoSpaceDN/>
        <w:bidi w:val="0"/>
        <w:adjustRightInd/>
        <w:snapToGrid/>
        <w:spacing w:line="400" w:lineRule="exact"/>
        <w:ind w:left="495" w:firstLine="0" w:firstLineChars="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（1）供应商单位负责人为同一人或者存在直接控股、管理关系的不同供应商，不得参加同一合同项下的采购活动。</w:t>
      </w:r>
    </w:p>
    <w:p w14:paraId="1AA8DD0D">
      <w:pPr>
        <w:pStyle w:val="9"/>
        <w:keepNext w:val="0"/>
        <w:keepLines w:val="0"/>
        <w:pageBreakBefore w:val="0"/>
        <w:widowControl w:val="0"/>
        <w:kinsoku/>
        <w:wordWrap/>
        <w:overflowPunct/>
        <w:topLinePunct w:val="0"/>
        <w:autoSpaceDE/>
        <w:autoSpaceDN/>
        <w:bidi w:val="0"/>
        <w:adjustRightInd/>
        <w:snapToGrid/>
        <w:spacing w:line="400" w:lineRule="exact"/>
        <w:ind w:left="495" w:firstLine="0" w:firstLineChars="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（2）凡为采购项目提供整体设计、规范编制或者项目管理、监理、检测等服务的供应商，不得再参加该项目的其他采购活动。</w:t>
      </w:r>
    </w:p>
    <w:p w14:paraId="7FBD8C9B">
      <w:pPr>
        <w:pStyle w:val="9"/>
        <w:keepNext w:val="0"/>
        <w:keepLines w:val="0"/>
        <w:pageBreakBefore w:val="0"/>
        <w:widowControl w:val="0"/>
        <w:kinsoku/>
        <w:wordWrap/>
        <w:overflowPunct/>
        <w:topLinePunct w:val="0"/>
        <w:autoSpaceDE/>
        <w:autoSpaceDN/>
        <w:bidi w:val="0"/>
        <w:adjustRightInd/>
        <w:snapToGrid/>
        <w:spacing w:line="400" w:lineRule="exact"/>
        <w:ind w:left="495" w:firstLine="0" w:firstLineChars="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（3）供应商被“信用中国”网站（www.creditchina.gov.cn）、“中国采购网"(www.ccgp.gov.cn)列入失信被执行人、重大税收违法案件当事人名单、采购严重违法失信行为记录名单。</w:t>
      </w:r>
    </w:p>
    <w:p w14:paraId="62B8856E">
      <w:pPr>
        <w:pStyle w:val="9"/>
        <w:keepNext w:val="0"/>
        <w:keepLines w:val="0"/>
        <w:pageBreakBefore w:val="0"/>
        <w:widowControl w:val="0"/>
        <w:kinsoku/>
        <w:wordWrap/>
        <w:overflowPunct/>
        <w:topLinePunct w:val="0"/>
        <w:autoSpaceDE/>
        <w:autoSpaceDN/>
        <w:bidi w:val="0"/>
        <w:adjustRightInd/>
        <w:snapToGrid/>
        <w:spacing w:line="400" w:lineRule="exact"/>
        <w:ind w:left="495" w:firstLine="0" w:firstLineChars="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2、投标文件制作份数要求</w:t>
      </w:r>
    </w:p>
    <w:p w14:paraId="02AB47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一式伍份（壹份正本、肆份副本），并提供投标文件盖章版PDF扫描件存入u盘。每份投标文件须清楚标明“正本”或“副本”字样。一旦正本和副本不符，以正本为准。</w:t>
      </w:r>
    </w:p>
    <w:p w14:paraId="47A839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七、对本次招标提出询问，请按以下方式联系。</w:t>
      </w:r>
      <w:bookmarkEnd w:id="25"/>
      <w:bookmarkEnd w:id="26"/>
      <w:bookmarkEnd w:id="27"/>
      <w:bookmarkEnd w:id="28"/>
    </w:p>
    <w:p w14:paraId="42A37E6C">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5B231D5E">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称：扬州中燃城市燃气发展有限公司</w:t>
      </w:r>
    </w:p>
    <w:p w14:paraId="1B6D7508">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址：扬州市文昌西路450号国泰大厦2号楼</w:t>
      </w:r>
    </w:p>
    <w:p w14:paraId="48D56118">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联系人：芦意</w:t>
      </w:r>
    </w:p>
    <w:p w14:paraId="38514D9D">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29" w:name="_Toc28359086"/>
      <w:bookmarkStart w:id="30" w:name="_Toc28359009"/>
      <w:r>
        <w:rPr>
          <w:rFonts w:hint="eastAsia" w:ascii="宋体" w:hAnsi="宋体" w:cs="宋体"/>
          <w:color w:val="000000" w:themeColor="text1"/>
          <w:szCs w:val="21"/>
          <w14:textFill>
            <w14:solidFill>
              <w14:schemeClr w14:val="tx1"/>
            </w14:solidFill>
          </w14:textFill>
        </w:rPr>
        <w:t>18021326657</w:t>
      </w:r>
    </w:p>
    <w:p w14:paraId="2F9308F4">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2.采购代理机构信息（如有）</w:t>
      </w:r>
      <w:bookmarkEnd w:id="29"/>
      <w:bookmarkEnd w:id="30"/>
    </w:p>
    <w:p w14:paraId="266891E3">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称：江苏苏中兴工程造价咨询有限公司</w:t>
      </w:r>
    </w:p>
    <w:p w14:paraId="2C01BCAC">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址：江苏苏中兴工程造价咨询有限公司（扬州市文昌中路20号文昌国际大厦5楼508）</w:t>
      </w:r>
    </w:p>
    <w:p w14:paraId="373FB51E">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31" w:name="_Toc28359087"/>
      <w:bookmarkStart w:id="32" w:name="_Toc28359010"/>
      <w:r>
        <w:rPr>
          <w:rFonts w:hint="eastAsia" w:ascii="宋体" w:hAnsi="宋体" w:cs="宋体"/>
          <w:color w:val="000000" w:themeColor="text1"/>
          <w:szCs w:val="21"/>
          <w14:textFill>
            <w14:solidFill>
              <w14:schemeClr w14:val="tx1"/>
            </w14:solidFill>
          </w14:textFill>
        </w:rPr>
        <w:t>0514-85100705</w:t>
      </w:r>
    </w:p>
    <w:p w14:paraId="6B0E4BC4">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bookmarkEnd w:id="31"/>
      <w:bookmarkEnd w:id="32"/>
    </w:p>
    <w:p w14:paraId="01F652B1">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项目联系人：刘超</w:t>
      </w:r>
    </w:p>
    <w:p w14:paraId="07919D4D">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　话：13665273193</w:t>
      </w:r>
    </w:p>
    <w:p w14:paraId="3F3EC4E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扬州中燃城市燃气发展有限公司</w:t>
      </w:r>
    </w:p>
    <w:p w14:paraId="50EE8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202</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ascii="宋体" w:hAnsi="宋体" w:cs="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月</w:t>
      </w:r>
      <w:r>
        <w:rPr>
          <w:rFonts w:ascii="宋体" w:hAnsi="宋体" w:cs="宋体"/>
          <w:color w:val="000000" w:themeColor="text1"/>
          <w:szCs w:val="21"/>
          <w14:textFill>
            <w14:solidFill>
              <w14:schemeClr w14:val="tx1"/>
            </w14:solidFill>
          </w14:textFill>
        </w:rPr>
        <w:t>19</w:t>
      </w:r>
      <w:r>
        <w:rPr>
          <w:rFonts w:hint="eastAsia" w:ascii="宋体" w:hAnsi="宋体" w:cs="宋体"/>
          <w:color w:val="000000" w:themeColor="text1"/>
          <w:szCs w:val="21"/>
          <w14:textFill>
            <w14:solidFill>
              <w14:schemeClr w14:val="tx1"/>
            </w14:solidFill>
          </w14:textFill>
        </w:rPr>
        <w:t>日</w:t>
      </w:r>
    </w:p>
    <w:p w14:paraId="3F8487E3">
      <w:pPr>
        <w:jc w:val="center"/>
        <w:rPr>
          <w:rFonts w:hint="eastAsia" w:ascii="宋体" w:hAnsi="宋体"/>
          <w:b/>
          <w:color w:val="000000" w:themeColor="text1"/>
          <w:sz w:val="44"/>
          <w:szCs w:val="44"/>
          <w14:textFill>
            <w14:solidFill>
              <w14:schemeClr w14:val="tx1"/>
            </w14:solidFill>
          </w14:textFill>
        </w:rPr>
      </w:pPr>
    </w:p>
    <w:p w14:paraId="797DC94F">
      <w:pPr>
        <w:jc w:val="center"/>
        <w:rPr>
          <w:rFonts w:hint="eastAsia" w:ascii="宋体" w:hAnsi="宋体"/>
          <w:b/>
          <w:color w:val="000000" w:themeColor="text1"/>
          <w:sz w:val="44"/>
          <w:szCs w:val="44"/>
          <w14:textFill>
            <w14:solidFill>
              <w14:schemeClr w14:val="tx1"/>
            </w14:solidFill>
          </w14:textFill>
        </w:rPr>
      </w:pPr>
      <w:bookmarkStart w:id="35" w:name="_GoBack"/>
      <w:bookmarkEnd w:id="35"/>
      <w:r>
        <w:rPr>
          <w:rFonts w:hint="eastAsia" w:ascii="宋体" w:hAnsi="宋体"/>
          <w:b/>
          <w:color w:val="000000" w:themeColor="text1"/>
          <w:sz w:val="44"/>
          <w:szCs w:val="44"/>
          <w14:textFill>
            <w14:solidFill>
              <w14:schemeClr w14:val="tx1"/>
            </w14:solidFill>
          </w14:textFill>
        </w:rPr>
        <w:t>投标人参加投标确认函</w:t>
      </w:r>
    </w:p>
    <w:p w14:paraId="40F03488">
      <w:pPr>
        <w:spacing w:line="360" w:lineRule="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江苏苏中兴工程造价咨询有限公司：</w:t>
      </w:r>
    </w:p>
    <w:p w14:paraId="1D0C67E1">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本单位将参加贵公司于</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日开标的采购编号为</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的</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项目的</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包投标。本单位已获取标书，特发函确认。</w:t>
      </w:r>
    </w:p>
    <w:p w14:paraId="538EC20F">
      <w:pPr>
        <w:spacing w:line="360" w:lineRule="auto"/>
        <w:ind w:left="3120" w:hanging="3120" w:hangingChars="13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（单位公章）</w:t>
      </w:r>
    </w:p>
    <w:p w14:paraId="5585522F">
      <w:pPr>
        <w:pBdr>
          <w:bottom w:val="single" w:color="auto" w:sz="6" w:space="1"/>
        </w:pBdr>
        <w:spacing w:line="360" w:lineRule="auto"/>
        <w:ind w:left="3960" w:hanging="3960" w:hangingChars="165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　　　月　　　日</w:t>
      </w:r>
    </w:p>
    <w:p w14:paraId="1C19B4A7">
      <w:pPr>
        <w:spacing w:line="360" w:lineRule="auto"/>
        <w:ind w:left="3960" w:hanging="3960" w:hangingChars="1650"/>
        <w:rPr>
          <w:rFonts w:hint="eastAsia" w:ascii="宋体" w:hAnsi="宋体"/>
          <w:color w:val="000000" w:themeColor="text1"/>
          <w:sz w:val="30"/>
          <w:szCs w:val="3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附：</w:t>
      </w:r>
    </w:p>
    <w:p w14:paraId="070A9DB5">
      <w:pPr>
        <w:ind w:left="5963" w:hanging="5963" w:hangingChars="1650"/>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 xml:space="preserve">     投标人投标确认函</w:t>
      </w:r>
    </w:p>
    <w:tbl>
      <w:tblPr>
        <w:tblStyle w:val="4"/>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410"/>
        <w:gridCol w:w="1559"/>
        <w:gridCol w:w="2552"/>
      </w:tblGrid>
      <w:tr w14:paraId="6A07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2DE1F4D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单位名称</w:t>
            </w:r>
          </w:p>
        </w:tc>
        <w:tc>
          <w:tcPr>
            <w:tcW w:w="6521" w:type="dxa"/>
            <w:gridSpan w:val="3"/>
            <w:tcBorders>
              <w:top w:val="single" w:color="auto" w:sz="4" w:space="0"/>
              <w:left w:val="single" w:color="auto" w:sz="4" w:space="0"/>
              <w:bottom w:val="single" w:color="auto" w:sz="4" w:space="0"/>
              <w:right w:val="single" w:color="auto" w:sz="4" w:space="0"/>
            </w:tcBorders>
            <w:vAlign w:val="center"/>
          </w:tcPr>
          <w:p w14:paraId="51347344">
            <w:pPr>
              <w:jc w:val="center"/>
              <w:rPr>
                <w:rFonts w:ascii="宋体" w:hAnsi="宋体"/>
                <w:color w:val="000000" w:themeColor="text1"/>
                <w:szCs w:val="21"/>
                <w14:textFill>
                  <w14:solidFill>
                    <w14:schemeClr w14:val="tx1"/>
                  </w14:solidFill>
                </w14:textFill>
              </w:rPr>
            </w:pPr>
          </w:p>
        </w:tc>
      </w:tr>
      <w:tr w14:paraId="18B8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73B2350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p>
        </w:tc>
        <w:tc>
          <w:tcPr>
            <w:tcW w:w="6521" w:type="dxa"/>
            <w:gridSpan w:val="3"/>
            <w:tcBorders>
              <w:top w:val="single" w:color="auto" w:sz="4" w:space="0"/>
              <w:left w:val="single" w:color="auto" w:sz="4" w:space="0"/>
              <w:bottom w:val="single" w:color="auto" w:sz="4" w:space="0"/>
              <w:right w:val="single" w:color="auto" w:sz="4" w:space="0"/>
            </w:tcBorders>
            <w:vAlign w:val="center"/>
          </w:tcPr>
          <w:p w14:paraId="33C49DD1">
            <w:pPr>
              <w:jc w:val="center"/>
              <w:rPr>
                <w:rFonts w:ascii="宋体" w:hAnsi="宋体"/>
                <w:color w:val="000000" w:themeColor="text1"/>
                <w:szCs w:val="21"/>
                <w14:textFill>
                  <w14:solidFill>
                    <w14:schemeClr w14:val="tx1"/>
                  </w14:solidFill>
                </w14:textFill>
              </w:rPr>
            </w:pPr>
          </w:p>
        </w:tc>
      </w:tr>
      <w:tr w14:paraId="3886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4575075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p>
        </w:tc>
        <w:tc>
          <w:tcPr>
            <w:tcW w:w="2410" w:type="dxa"/>
            <w:tcBorders>
              <w:top w:val="single" w:color="auto" w:sz="4" w:space="0"/>
              <w:left w:val="single" w:color="auto" w:sz="4" w:space="0"/>
              <w:bottom w:val="single" w:color="auto" w:sz="4" w:space="0"/>
              <w:right w:val="single" w:color="auto" w:sz="4" w:space="0"/>
            </w:tcBorders>
            <w:vAlign w:val="center"/>
          </w:tcPr>
          <w:p w14:paraId="015C2598">
            <w:pPr>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14:paraId="7673A1B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邮  箱</w:t>
            </w:r>
          </w:p>
        </w:tc>
        <w:tc>
          <w:tcPr>
            <w:tcW w:w="2552" w:type="dxa"/>
            <w:tcBorders>
              <w:top w:val="single" w:color="auto" w:sz="4" w:space="0"/>
              <w:left w:val="single" w:color="auto" w:sz="4" w:space="0"/>
              <w:bottom w:val="single" w:color="auto" w:sz="4" w:space="0"/>
              <w:right w:val="single" w:color="auto" w:sz="4" w:space="0"/>
            </w:tcBorders>
            <w:vAlign w:val="center"/>
          </w:tcPr>
          <w:p w14:paraId="3123B777">
            <w:pPr>
              <w:jc w:val="center"/>
              <w:rPr>
                <w:rFonts w:ascii="宋体" w:hAnsi="宋体"/>
                <w:color w:val="000000" w:themeColor="text1"/>
                <w:szCs w:val="21"/>
                <w14:textFill>
                  <w14:solidFill>
                    <w14:schemeClr w14:val="tx1"/>
                  </w14:solidFill>
                </w14:textFill>
              </w:rPr>
            </w:pPr>
          </w:p>
        </w:tc>
      </w:tr>
      <w:tr w14:paraId="7121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28515C9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单位电话</w:t>
            </w:r>
          </w:p>
        </w:tc>
        <w:tc>
          <w:tcPr>
            <w:tcW w:w="2410" w:type="dxa"/>
            <w:tcBorders>
              <w:top w:val="single" w:color="auto" w:sz="4" w:space="0"/>
              <w:left w:val="single" w:color="auto" w:sz="4" w:space="0"/>
              <w:bottom w:val="single" w:color="auto" w:sz="4" w:space="0"/>
              <w:right w:val="single" w:color="auto" w:sz="4" w:space="0"/>
            </w:tcBorders>
            <w:vAlign w:val="center"/>
          </w:tcPr>
          <w:p w14:paraId="7781FC2A">
            <w:pPr>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14:paraId="2347CBB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传真号码</w:t>
            </w:r>
          </w:p>
        </w:tc>
        <w:tc>
          <w:tcPr>
            <w:tcW w:w="2552" w:type="dxa"/>
            <w:tcBorders>
              <w:top w:val="single" w:color="auto" w:sz="4" w:space="0"/>
              <w:left w:val="single" w:color="auto" w:sz="4" w:space="0"/>
              <w:bottom w:val="single" w:color="auto" w:sz="4" w:space="0"/>
              <w:right w:val="single" w:color="auto" w:sz="4" w:space="0"/>
            </w:tcBorders>
            <w:vAlign w:val="center"/>
          </w:tcPr>
          <w:p w14:paraId="3A1FCF6A">
            <w:pPr>
              <w:jc w:val="center"/>
              <w:rPr>
                <w:rFonts w:ascii="宋体" w:hAnsi="宋体"/>
                <w:color w:val="000000" w:themeColor="text1"/>
                <w:szCs w:val="21"/>
                <w14:textFill>
                  <w14:solidFill>
                    <w14:schemeClr w14:val="tx1"/>
                  </w14:solidFill>
                </w14:textFill>
              </w:rPr>
            </w:pPr>
          </w:p>
        </w:tc>
      </w:tr>
      <w:tr w14:paraId="5C75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3DD92C9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w:t>
            </w:r>
          </w:p>
        </w:tc>
        <w:tc>
          <w:tcPr>
            <w:tcW w:w="6521" w:type="dxa"/>
            <w:gridSpan w:val="3"/>
            <w:tcBorders>
              <w:top w:val="single" w:color="auto" w:sz="4" w:space="0"/>
              <w:left w:val="single" w:color="auto" w:sz="4" w:space="0"/>
              <w:bottom w:val="single" w:color="auto" w:sz="4" w:space="0"/>
              <w:right w:val="single" w:color="auto" w:sz="4" w:space="0"/>
            </w:tcBorders>
            <w:vAlign w:val="center"/>
          </w:tcPr>
          <w:p w14:paraId="10F6ADA6">
            <w:pPr>
              <w:jc w:val="center"/>
              <w:rPr>
                <w:rFonts w:ascii="宋体" w:hAnsi="宋体"/>
                <w:color w:val="000000" w:themeColor="text1"/>
                <w:szCs w:val="21"/>
                <w14:textFill>
                  <w14:solidFill>
                    <w14:schemeClr w14:val="tx1"/>
                  </w14:solidFill>
                </w14:textFill>
              </w:rPr>
            </w:pPr>
          </w:p>
        </w:tc>
      </w:tr>
      <w:tr w14:paraId="5603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7306EFA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联系人电话</w:t>
            </w:r>
          </w:p>
        </w:tc>
        <w:tc>
          <w:tcPr>
            <w:tcW w:w="2410" w:type="dxa"/>
            <w:tcBorders>
              <w:top w:val="single" w:color="auto" w:sz="4" w:space="0"/>
              <w:left w:val="single" w:color="auto" w:sz="4" w:space="0"/>
              <w:bottom w:val="single" w:color="auto" w:sz="4" w:space="0"/>
              <w:right w:val="single" w:color="auto" w:sz="4" w:space="0"/>
            </w:tcBorders>
            <w:vAlign w:val="center"/>
          </w:tcPr>
          <w:p w14:paraId="5B9094BB">
            <w:pPr>
              <w:jc w:val="center"/>
              <w:rPr>
                <w:rFonts w:ascii="宋体" w:hAnsi="宋体"/>
                <w:color w:val="000000" w:themeColor="text1"/>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14:paraId="0640A84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联系人手机</w:t>
            </w:r>
          </w:p>
        </w:tc>
        <w:tc>
          <w:tcPr>
            <w:tcW w:w="2552" w:type="dxa"/>
            <w:tcBorders>
              <w:top w:val="single" w:color="auto" w:sz="4" w:space="0"/>
              <w:left w:val="single" w:color="auto" w:sz="4" w:space="0"/>
              <w:bottom w:val="single" w:color="auto" w:sz="4" w:space="0"/>
              <w:right w:val="single" w:color="auto" w:sz="4" w:space="0"/>
            </w:tcBorders>
            <w:vAlign w:val="center"/>
          </w:tcPr>
          <w:p w14:paraId="1996E717">
            <w:pPr>
              <w:jc w:val="center"/>
              <w:rPr>
                <w:rFonts w:ascii="宋体" w:hAnsi="宋体"/>
                <w:color w:val="000000" w:themeColor="text1"/>
                <w:szCs w:val="21"/>
                <w14:textFill>
                  <w14:solidFill>
                    <w14:schemeClr w14:val="tx1"/>
                  </w14:solidFill>
                </w14:textFill>
              </w:rPr>
            </w:pPr>
          </w:p>
        </w:tc>
      </w:tr>
      <w:tr w14:paraId="30A9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268" w:type="dxa"/>
            <w:tcBorders>
              <w:top w:val="single" w:color="auto" w:sz="4" w:space="0"/>
              <w:left w:val="single" w:color="auto" w:sz="4" w:space="0"/>
              <w:bottom w:val="single" w:color="auto" w:sz="4" w:space="0"/>
              <w:right w:val="single" w:color="auto" w:sz="4" w:space="0"/>
            </w:tcBorders>
            <w:vAlign w:val="center"/>
          </w:tcPr>
          <w:p w14:paraId="307F1D5D">
            <w:pPr>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备注</w:t>
            </w:r>
          </w:p>
        </w:tc>
        <w:tc>
          <w:tcPr>
            <w:tcW w:w="6521" w:type="dxa"/>
            <w:gridSpan w:val="3"/>
            <w:tcBorders>
              <w:top w:val="single" w:color="auto" w:sz="4" w:space="0"/>
              <w:left w:val="single" w:color="auto" w:sz="4" w:space="0"/>
              <w:bottom w:val="single" w:color="auto" w:sz="4" w:space="0"/>
              <w:right w:val="single" w:color="auto" w:sz="4" w:space="0"/>
            </w:tcBorders>
            <w:vAlign w:val="center"/>
          </w:tcPr>
          <w:p w14:paraId="00FB9878">
            <w:pPr>
              <w:jc w:val="center"/>
              <w:rPr>
                <w:rFonts w:ascii="宋体" w:hAnsi="宋体"/>
                <w:color w:val="000000" w:themeColor="text1"/>
                <w:szCs w:val="21"/>
                <w14:textFill>
                  <w14:solidFill>
                    <w14:schemeClr w14:val="tx1"/>
                  </w14:solidFill>
                </w14:textFill>
              </w:rPr>
            </w:pPr>
          </w:p>
        </w:tc>
      </w:tr>
    </w:tbl>
    <w:p w14:paraId="1E8EC51C">
      <w:pP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备注：请准备参与本项目投标的供应商如实填写（以上信息均为必填内容并加盖公章）因供应商填写有误，造成以上信息资料的不实将由供应商承担责任（联系人：刘先生 邮箱：</w:t>
      </w:r>
      <w:bookmarkStart w:id="33" w:name="OLE_LINK9"/>
      <w:bookmarkStart w:id="34" w:name="OLE_LINK13"/>
      <w:r>
        <w:rPr>
          <w:rFonts w:hint="eastAsia" w:ascii="宋体" w:hAnsi="宋体"/>
          <w:color w:val="000000" w:themeColor="text1"/>
          <w:szCs w:val="21"/>
          <w14:textFill>
            <w14:solidFill>
              <w14:schemeClr w14:val="tx1"/>
            </w14:solidFill>
          </w14:textFill>
        </w:rPr>
        <w:t>853351346@qq.com</w:t>
      </w:r>
      <w:bookmarkEnd w:id="33"/>
      <w:bookmarkEnd w:id="34"/>
      <w:r>
        <w:rPr>
          <w:rFonts w:hint="eastAsia" w:ascii="宋体" w:hAnsi="宋体"/>
          <w:color w:val="000000" w:themeColor="text1"/>
          <w:szCs w:val="21"/>
          <w14:textFill>
            <w14:solidFill>
              <w14:schemeClr w14:val="tx1"/>
            </w14:solidFill>
          </w14:textFill>
        </w:rPr>
        <w:t>电话:13665273193  地址：扬州市文昌中路20号1-502文昌国际大厦5楼）。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C3"/>
    <w:rsid w:val="001256C3"/>
    <w:rsid w:val="00155622"/>
    <w:rsid w:val="00480630"/>
    <w:rsid w:val="00B173D2"/>
    <w:rsid w:val="00F2178D"/>
    <w:rsid w:val="067C0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unhideWhenUsed/>
    <w:qFormat/>
    <w:uiPriority w:val="99"/>
    <w:rPr>
      <w:color w:val="0000FF"/>
      <w:u w:val="single"/>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2325</Words>
  <Characters>2691</Characters>
  <Lines>22</Lines>
  <Paragraphs>6</Paragraphs>
  <TotalTime>2</TotalTime>
  <ScaleCrop>false</ScaleCrop>
  <LinksUpToDate>false</LinksUpToDate>
  <CharactersWithSpaces>2977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2026-08-19T01:12:00Z</dcterms:created>
  <dc:creator>8613665273193</dc:creator>
  <cp:lastModifiedBy>芦意</cp:lastModifiedBy>
  <dcterms:modified xsi:type="dcterms:W3CDTF">2026-08-19T01:25:12Z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eyJoZGlkIjoiY2FhZjE2YWU1Yzc5NDZmM2UzNTdhZjkxNzRmZGMzNjUiLCJ1c2VySWQiOiIxNjY2NTg0Nzc2In0=</vt:lpwstr>
  </property>
  <property fmtid="{D5CDD505-2E9C-101B-9397-08002B2CF9AE}" pid="3" name="KSOProductBuildVer">
    <vt:lpwstr>2052-12.1.0.28043</vt:lpwstr>
  </property>
  <property fmtid="{D5CDD505-2E9C-101B-9397-08002B2CF9AE}" pid="4" name="ICV">
    <vt:lpwstr>1AE5117BB8124B109B75F4F605148297_12</vt:lpwstr>
  </property>
</Properties>
</file>