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DAB" w:rsidRDefault="004B2DAB">
      <w:pPr>
        <w:adjustRightInd w:val="0"/>
        <w:snapToGrid w:val="0"/>
        <w:spacing w:line="360" w:lineRule="auto"/>
        <w:jc w:val="center"/>
        <w:rPr>
          <w:rFonts w:asciiTheme="minorEastAsia" w:eastAsiaTheme="minorEastAsia" w:hAnsiTheme="minorEastAsia" w:cstheme="minorEastAsia"/>
          <w:b/>
          <w:spacing w:val="28"/>
          <w:sz w:val="52"/>
          <w:szCs w:val="48"/>
        </w:rPr>
      </w:pPr>
    </w:p>
    <w:p w:rsidR="004B2DAB" w:rsidRDefault="004B2DAB">
      <w:pPr>
        <w:adjustRightInd w:val="0"/>
        <w:snapToGrid w:val="0"/>
        <w:spacing w:line="360" w:lineRule="auto"/>
        <w:jc w:val="center"/>
        <w:rPr>
          <w:rFonts w:asciiTheme="minorEastAsia" w:eastAsiaTheme="minorEastAsia" w:hAnsiTheme="minorEastAsia" w:cstheme="minorEastAsia"/>
          <w:b/>
          <w:spacing w:val="28"/>
          <w:sz w:val="52"/>
          <w:szCs w:val="48"/>
        </w:rPr>
      </w:pPr>
    </w:p>
    <w:p w:rsidR="004B2DAB" w:rsidRDefault="004B2DAB">
      <w:pPr>
        <w:adjustRightInd w:val="0"/>
        <w:snapToGrid w:val="0"/>
        <w:spacing w:line="360" w:lineRule="auto"/>
        <w:jc w:val="center"/>
        <w:rPr>
          <w:rFonts w:asciiTheme="minorEastAsia" w:eastAsiaTheme="minorEastAsia" w:hAnsiTheme="minorEastAsia" w:cstheme="minorEastAsia"/>
          <w:b/>
          <w:spacing w:val="28"/>
          <w:sz w:val="52"/>
          <w:szCs w:val="48"/>
        </w:rPr>
      </w:pPr>
    </w:p>
    <w:p w:rsidR="004B2DAB" w:rsidRDefault="004B2DAB">
      <w:pPr>
        <w:pStyle w:val="ab"/>
      </w:pPr>
    </w:p>
    <w:p w:rsidR="004B2DAB" w:rsidRDefault="00D70532">
      <w:pPr>
        <w:adjustRightInd w:val="0"/>
        <w:snapToGrid w:val="0"/>
        <w:spacing w:line="360" w:lineRule="auto"/>
        <w:jc w:val="center"/>
        <w:rPr>
          <w:rFonts w:asciiTheme="minorEastAsia" w:eastAsiaTheme="minorEastAsia" w:hAnsiTheme="minorEastAsia" w:cstheme="minorEastAsia"/>
          <w:b/>
          <w:spacing w:val="28"/>
          <w:sz w:val="52"/>
          <w:szCs w:val="48"/>
        </w:rPr>
      </w:pPr>
      <w:r>
        <w:rPr>
          <w:rFonts w:asciiTheme="minorEastAsia" w:eastAsiaTheme="minorEastAsia" w:hAnsiTheme="minorEastAsia" w:cstheme="minorEastAsia" w:hint="eastAsia"/>
          <w:b/>
          <w:spacing w:val="28"/>
          <w:sz w:val="52"/>
          <w:szCs w:val="48"/>
        </w:rPr>
        <w:t>扬州市汤汪污水处理厂食堂改造工程施工招标文件</w:t>
      </w:r>
    </w:p>
    <w:p w:rsidR="004B2DAB" w:rsidRDefault="004B2DAB">
      <w:pPr>
        <w:adjustRightInd w:val="0"/>
        <w:snapToGrid w:val="0"/>
        <w:spacing w:line="360" w:lineRule="auto"/>
        <w:jc w:val="center"/>
        <w:rPr>
          <w:rFonts w:asciiTheme="minorEastAsia" w:eastAsiaTheme="minorEastAsia" w:hAnsiTheme="minorEastAsia" w:cstheme="minorEastAsia"/>
          <w:b/>
          <w:snapToGrid w:val="0"/>
          <w:sz w:val="44"/>
          <w:szCs w:val="44"/>
        </w:rPr>
      </w:pPr>
    </w:p>
    <w:p w:rsidR="004B2DAB" w:rsidRDefault="004B2DAB">
      <w:pPr>
        <w:adjustRightInd w:val="0"/>
        <w:snapToGrid w:val="0"/>
        <w:spacing w:line="360" w:lineRule="auto"/>
        <w:jc w:val="center"/>
        <w:rPr>
          <w:rFonts w:asciiTheme="minorEastAsia" w:eastAsiaTheme="minorEastAsia" w:hAnsiTheme="minorEastAsia" w:cstheme="minorEastAsia"/>
          <w:b/>
          <w:snapToGrid w:val="0"/>
          <w:sz w:val="52"/>
          <w:szCs w:val="52"/>
        </w:rPr>
      </w:pPr>
    </w:p>
    <w:p w:rsidR="004B2DAB" w:rsidRDefault="004B2DAB">
      <w:pPr>
        <w:adjustRightInd w:val="0"/>
        <w:snapToGrid w:val="0"/>
        <w:spacing w:line="360" w:lineRule="auto"/>
        <w:jc w:val="both"/>
        <w:rPr>
          <w:rFonts w:asciiTheme="minorEastAsia" w:eastAsiaTheme="minorEastAsia" w:hAnsiTheme="minorEastAsia" w:cstheme="minorEastAsia"/>
          <w:b/>
          <w:snapToGrid w:val="0"/>
          <w:sz w:val="52"/>
          <w:szCs w:val="52"/>
        </w:rPr>
      </w:pPr>
    </w:p>
    <w:p w:rsidR="004B2DAB" w:rsidRDefault="004B2DAB">
      <w:pPr>
        <w:adjustRightInd w:val="0"/>
        <w:snapToGrid w:val="0"/>
        <w:spacing w:line="360" w:lineRule="auto"/>
        <w:jc w:val="both"/>
        <w:rPr>
          <w:rFonts w:asciiTheme="minorEastAsia" w:eastAsiaTheme="minorEastAsia" w:hAnsiTheme="minorEastAsia" w:cstheme="minorEastAsia"/>
          <w:b/>
          <w:snapToGrid w:val="0"/>
          <w:sz w:val="52"/>
          <w:szCs w:val="52"/>
        </w:rPr>
      </w:pPr>
    </w:p>
    <w:p w:rsidR="004B2DAB" w:rsidRDefault="004B2DAB">
      <w:pPr>
        <w:adjustRightInd w:val="0"/>
        <w:snapToGrid w:val="0"/>
        <w:spacing w:line="360" w:lineRule="auto"/>
        <w:jc w:val="both"/>
        <w:rPr>
          <w:rFonts w:asciiTheme="minorEastAsia" w:eastAsiaTheme="minorEastAsia" w:hAnsiTheme="minorEastAsia" w:cstheme="minorEastAsia"/>
          <w:b/>
          <w:snapToGrid w:val="0"/>
          <w:sz w:val="52"/>
          <w:szCs w:val="52"/>
        </w:rPr>
      </w:pPr>
    </w:p>
    <w:p w:rsidR="004B2DAB" w:rsidRDefault="004B2DAB">
      <w:pPr>
        <w:adjustRightInd w:val="0"/>
        <w:snapToGrid w:val="0"/>
        <w:spacing w:line="360" w:lineRule="auto"/>
        <w:jc w:val="both"/>
        <w:rPr>
          <w:rFonts w:asciiTheme="minorEastAsia" w:eastAsiaTheme="minorEastAsia" w:hAnsiTheme="minorEastAsia" w:cstheme="minorEastAsia"/>
          <w:b/>
          <w:snapToGrid w:val="0"/>
          <w:sz w:val="52"/>
          <w:szCs w:val="52"/>
        </w:rPr>
      </w:pPr>
    </w:p>
    <w:p w:rsidR="004B2DAB" w:rsidRDefault="004B2DAB">
      <w:pPr>
        <w:adjustRightInd w:val="0"/>
        <w:snapToGrid w:val="0"/>
        <w:spacing w:line="360" w:lineRule="auto"/>
        <w:jc w:val="both"/>
        <w:rPr>
          <w:rFonts w:asciiTheme="minorEastAsia" w:eastAsiaTheme="minorEastAsia" w:hAnsiTheme="minorEastAsia" w:cstheme="minorEastAsia"/>
          <w:b/>
          <w:snapToGrid w:val="0"/>
          <w:sz w:val="52"/>
          <w:szCs w:val="52"/>
        </w:rPr>
      </w:pPr>
    </w:p>
    <w:p w:rsidR="004B2DAB" w:rsidRDefault="00D70532">
      <w:pPr>
        <w:adjustRightInd w:val="0"/>
        <w:snapToGrid w:val="0"/>
        <w:spacing w:line="480" w:lineRule="auto"/>
        <w:jc w:val="center"/>
        <w:rPr>
          <w:rFonts w:asciiTheme="minorEastAsia" w:eastAsiaTheme="minorEastAsia" w:hAnsiTheme="minorEastAsia" w:cstheme="minorEastAsia"/>
          <w:b/>
          <w:bCs/>
          <w:snapToGrid w:val="0"/>
          <w:sz w:val="28"/>
          <w:u w:val="single"/>
        </w:rPr>
      </w:pPr>
      <w:r>
        <w:rPr>
          <w:rFonts w:asciiTheme="minorEastAsia" w:eastAsiaTheme="minorEastAsia" w:hAnsiTheme="minorEastAsia" w:cstheme="minorEastAsia" w:hint="eastAsia"/>
          <w:b/>
          <w:bCs/>
          <w:snapToGrid w:val="0"/>
          <w:sz w:val="30"/>
        </w:rPr>
        <w:t>招</w:t>
      </w:r>
      <w:r>
        <w:rPr>
          <w:rFonts w:asciiTheme="minorEastAsia" w:eastAsiaTheme="minorEastAsia" w:hAnsiTheme="minorEastAsia" w:cstheme="minorEastAsia" w:hint="eastAsia"/>
          <w:b/>
          <w:bCs/>
          <w:snapToGrid w:val="0"/>
          <w:sz w:val="30"/>
        </w:rPr>
        <w:t xml:space="preserve">     </w:t>
      </w:r>
      <w:r>
        <w:rPr>
          <w:rFonts w:asciiTheme="minorEastAsia" w:eastAsiaTheme="minorEastAsia" w:hAnsiTheme="minorEastAsia" w:cstheme="minorEastAsia" w:hint="eastAsia"/>
          <w:b/>
          <w:bCs/>
          <w:snapToGrid w:val="0"/>
          <w:sz w:val="30"/>
        </w:rPr>
        <w:t>标</w:t>
      </w:r>
      <w:r>
        <w:rPr>
          <w:rFonts w:asciiTheme="minorEastAsia" w:eastAsiaTheme="minorEastAsia" w:hAnsiTheme="minorEastAsia" w:cstheme="minorEastAsia" w:hint="eastAsia"/>
          <w:b/>
          <w:bCs/>
          <w:snapToGrid w:val="0"/>
          <w:sz w:val="30"/>
        </w:rPr>
        <w:t xml:space="preserve">    </w:t>
      </w:r>
      <w:r>
        <w:rPr>
          <w:rFonts w:asciiTheme="minorEastAsia" w:eastAsiaTheme="minorEastAsia" w:hAnsiTheme="minorEastAsia" w:cstheme="minorEastAsia" w:hint="eastAsia"/>
          <w:b/>
          <w:bCs/>
          <w:snapToGrid w:val="0"/>
          <w:sz w:val="30"/>
        </w:rPr>
        <w:t>人：</w:t>
      </w:r>
      <w:r>
        <w:rPr>
          <w:rFonts w:asciiTheme="minorEastAsia" w:eastAsiaTheme="minorEastAsia" w:hAnsiTheme="minorEastAsia" w:cstheme="minorEastAsia" w:hint="eastAsia"/>
          <w:b/>
          <w:bCs/>
          <w:snapToGrid w:val="0"/>
          <w:sz w:val="28"/>
          <w:u w:val="single"/>
        </w:rPr>
        <w:t>扬州市洁源排水有限公司</w:t>
      </w:r>
    </w:p>
    <w:p w:rsidR="004B2DAB" w:rsidRDefault="00D70532">
      <w:pPr>
        <w:adjustRightInd w:val="0"/>
        <w:snapToGrid w:val="0"/>
        <w:spacing w:line="480" w:lineRule="auto"/>
        <w:jc w:val="center"/>
        <w:rPr>
          <w:rFonts w:asciiTheme="minorEastAsia" w:eastAsiaTheme="minorEastAsia" w:hAnsiTheme="minorEastAsia" w:cstheme="minorEastAsia"/>
          <w:b/>
          <w:bCs/>
          <w:snapToGrid w:val="0"/>
          <w:sz w:val="28"/>
          <w:u w:val="single"/>
        </w:rPr>
      </w:pPr>
      <w:r>
        <w:rPr>
          <w:rFonts w:asciiTheme="minorEastAsia" w:eastAsiaTheme="minorEastAsia" w:hAnsiTheme="minorEastAsia" w:cstheme="minorEastAsia" w:hint="eastAsia"/>
          <w:b/>
          <w:bCs/>
          <w:snapToGrid w:val="0"/>
          <w:sz w:val="30"/>
        </w:rPr>
        <w:t>招标代理单位：</w:t>
      </w:r>
      <w:r>
        <w:rPr>
          <w:rFonts w:asciiTheme="minorEastAsia" w:eastAsiaTheme="minorEastAsia" w:hAnsiTheme="minorEastAsia" w:cstheme="minorEastAsia" w:hint="eastAsia"/>
          <w:b/>
          <w:bCs/>
          <w:snapToGrid w:val="0"/>
          <w:sz w:val="28"/>
          <w:u w:val="single"/>
        </w:rPr>
        <w:t>扬州市嘉诚造价咨询有限公司</w:t>
      </w:r>
    </w:p>
    <w:p w:rsidR="004B2DAB" w:rsidRDefault="00D70532">
      <w:pPr>
        <w:adjustRightInd w:val="0"/>
        <w:snapToGrid w:val="0"/>
        <w:spacing w:line="480" w:lineRule="auto"/>
        <w:jc w:val="center"/>
        <w:rPr>
          <w:rFonts w:asciiTheme="minorEastAsia" w:eastAsiaTheme="minorEastAsia" w:hAnsiTheme="minorEastAsia" w:cstheme="minorEastAsia"/>
          <w:b/>
          <w:bCs/>
          <w:snapToGrid w:val="0"/>
          <w:sz w:val="30"/>
        </w:rPr>
      </w:pPr>
      <w:r>
        <w:rPr>
          <w:rFonts w:asciiTheme="minorEastAsia" w:eastAsiaTheme="minorEastAsia" w:hAnsiTheme="minorEastAsia" w:cstheme="minorEastAsia" w:hint="eastAsia"/>
          <w:b/>
          <w:bCs/>
          <w:snapToGrid w:val="0"/>
          <w:sz w:val="30"/>
        </w:rPr>
        <w:t>发</w:t>
      </w:r>
      <w:r>
        <w:rPr>
          <w:rFonts w:asciiTheme="minorEastAsia" w:eastAsiaTheme="minorEastAsia" w:hAnsiTheme="minorEastAsia" w:cstheme="minorEastAsia" w:hint="eastAsia"/>
          <w:b/>
          <w:bCs/>
          <w:snapToGrid w:val="0"/>
          <w:sz w:val="30"/>
        </w:rPr>
        <w:t xml:space="preserve">   </w:t>
      </w:r>
      <w:r>
        <w:rPr>
          <w:rFonts w:asciiTheme="minorEastAsia" w:eastAsiaTheme="minorEastAsia" w:hAnsiTheme="minorEastAsia" w:cstheme="minorEastAsia" w:hint="eastAsia"/>
          <w:b/>
          <w:bCs/>
          <w:snapToGrid w:val="0"/>
          <w:sz w:val="30"/>
        </w:rPr>
        <w:t>放</w:t>
      </w:r>
      <w:r>
        <w:rPr>
          <w:rFonts w:asciiTheme="minorEastAsia" w:eastAsiaTheme="minorEastAsia" w:hAnsiTheme="minorEastAsia" w:cstheme="minorEastAsia" w:hint="eastAsia"/>
          <w:b/>
          <w:bCs/>
          <w:snapToGrid w:val="0"/>
          <w:sz w:val="30"/>
        </w:rPr>
        <w:t xml:space="preserve">   </w:t>
      </w:r>
      <w:r>
        <w:rPr>
          <w:rFonts w:asciiTheme="minorEastAsia" w:eastAsiaTheme="minorEastAsia" w:hAnsiTheme="minorEastAsia" w:cstheme="minorEastAsia" w:hint="eastAsia"/>
          <w:b/>
          <w:bCs/>
          <w:snapToGrid w:val="0"/>
          <w:sz w:val="30"/>
        </w:rPr>
        <w:t>日</w:t>
      </w:r>
      <w:r>
        <w:rPr>
          <w:rFonts w:asciiTheme="minorEastAsia" w:eastAsiaTheme="minorEastAsia" w:hAnsiTheme="minorEastAsia" w:cstheme="minorEastAsia" w:hint="eastAsia"/>
          <w:b/>
          <w:bCs/>
          <w:snapToGrid w:val="0"/>
          <w:sz w:val="30"/>
        </w:rPr>
        <w:t xml:space="preserve">  </w:t>
      </w:r>
      <w:r>
        <w:rPr>
          <w:rFonts w:asciiTheme="minorEastAsia" w:eastAsiaTheme="minorEastAsia" w:hAnsiTheme="minorEastAsia" w:cstheme="minorEastAsia" w:hint="eastAsia"/>
          <w:b/>
          <w:bCs/>
          <w:snapToGrid w:val="0"/>
          <w:sz w:val="30"/>
        </w:rPr>
        <w:t>期：</w:t>
      </w:r>
      <w:bookmarkStart w:id="0" w:name="EB59c3faf64f2a4bd092a206fb1d0c3c03"/>
      <w:r>
        <w:rPr>
          <w:rFonts w:asciiTheme="minorEastAsia" w:eastAsiaTheme="minorEastAsia" w:hAnsiTheme="minorEastAsia" w:cstheme="minorEastAsia" w:hint="eastAsia"/>
          <w:b/>
          <w:bCs/>
          <w:snapToGrid w:val="0"/>
          <w:sz w:val="30"/>
          <w:u w:val="single"/>
        </w:rPr>
        <w:t>2021</w:t>
      </w:r>
      <w:r>
        <w:rPr>
          <w:rFonts w:asciiTheme="minorEastAsia" w:eastAsiaTheme="minorEastAsia" w:hAnsiTheme="minorEastAsia" w:cstheme="minorEastAsia" w:hint="eastAsia"/>
          <w:b/>
          <w:bCs/>
          <w:snapToGrid w:val="0"/>
          <w:sz w:val="30"/>
          <w:u w:val="single"/>
        </w:rPr>
        <w:t>年</w:t>
      </w:r>
      <w:r>
        <w:rPr>
          <w:rFonts w:asciiTheme="minorEastAsia" w:eastAsiaTheme="minorEastAsia" w:hAnsiTheme="minorEastAsia" w:cstheme="minorEastAsia" w:hint="eastAsia"/>
          <w:b/>
          <w:bCs/>
          <w:snapToGrid w:val="0"/>
          <w:sz w:val="30"/>
          <w:u w:val="single"/>
        </w:rPr>
        <w:t>6</w:t>
      </w:r>
      <w:r>
        <w:rPr>
          <w:rFonts w:asciiTheme="minorEastAsia" w:eastAsiaTheme="minorEastAsia" w:hAnsiTheme="minorEastAsia" w:cstheme="minorEastAsia" w:hint="eastAsia"/>
          <w:b/>
          <w:bCs/>
          <w:snapToGrid w:val="0"/>
          <w:sz w:val="30"/>
          <w:u w:val="single"/>
        </w:rPr>
        <w:t>月</w:t>
      </w:r>
      <w:r>
        <w:rPr>
          <w:rFonts w:asciiTheme="minorEastAsia" w:eastAsiaTheme="minorEastAsia" w:hAnsiTheme="minorEastAsia" w:cstheme="minorEastAsia" w:hint="eastAsia"/>
          <w:b/>
          <w:bCs/>
          <w:snapToGrid w:val="0"/>
          <w:sz w:val="30"/>
          <w:u w:val="single"/>
        </w:rPr>
        <w:t>7</w:t>
      </w:r>
      <w:r>
        <w:rPr>
          <w:rFonts w:asciiTheme="minorEastAsia" w:eastAsiaTheme="minorEastAsia" w:hAnsiTheme="minorEastAsia" w:cstheme="minorEastAsia" w:hint="eastAsia"/>
          <w:b/>
          <w:bCs/>
          <w:snapToGrid w:val="0"/>
          <w:sz w:val="30"/>
          <w:u w:val="single"/>
        </w:rPr>
        <w:t>日</w:t>
      </w:r>
      <w:bookmarkEnd w:id="0"/>
    </w:p>
    <w:p w:rsidR="004B2DAB" w:rsidRDefault="00D70532">
      <w:pPr>
        <w:adjustRightInd w:val="0"/>
        <w:snapToGrid w:val="0"/>
        <w:spacing w:line="360" w:lineRule="auto"/>
        <w:jc w:val="center"/>
        <w:rPr>
          <w:rFonts w:asciiTheme="minorEastAsia" w:eastAsiaTheme="minorEastAsia" w:hAnsiTheme="minorEastAsia" w:cstheme="minorEastAsia"/>
          <w:bCs/>
          <w:snapToGrid w:val="0"/>
          <w:sz w:val="30"/>
        </w:rPr>
      </w:pPr>
      <w:r>
        <w:rPr>
          <w:rFonts w:asciiTheme="minorEastAsia" w:eastAsiaTheme="minorEastAsia" w:hAnsiTheme="minorEastAsia" w:cstheme="minorEastAsia" w:hint="eastAsia"/>
          <w:b/>
          <w:bCs/>
          <w:snapToGrid w:val="0"/>
          <w:sz w:val="44"/>
          <w:szCs w:val="44"/>
        </w:rPr>
        <w:lastRenderedPageBreak/>
        <w:t>目</w:t>
      </w:r>
      <w:r>
        <w:rPr>
          <w:rFonts w:asciiTheme="minorEastAsia" w:eastAsiaTheme="minorEastAsia" w:hAnsiTheme="minorEastAsia" w:cstheme="minorEastAsia" w:hint="eastAsia"/>
          <w:b/>
          <w:bCs/>
          <w:snapToGrid w:val="0"/>
          <w:sz w:val="44"/>
          <w:szCs w:val="44"/>
        </w:rPr>
        <w:t xml:space="preserve">         </w:t>
      </w:r>
      <w:r>
        <w:rPr>
          <w:rFonts w:asciiTheme="minorEastAsia" w:eastAsiaTheme="minorEastAsia" w:hAnsiTheme="minorEastAsia" w:cstheme="minorEastAsia" w:hint="eastAsia"/>
          <w:b/>
          <w:bCs/>
          <w:snapToGrid w:val="0"/>
          <w:sz w:val="44"/>
          <w:szCs w:val="44"/>
        </w:rPr>
        <w:t>录</w:t>
      </w:r>
    </w:p>
    <w:p w:rsidR="004B2DAB" w:rsidRDefault="00D70532">
      <w:pPr>
        <w:adjustRightInd w:val="0"/>
        <w:snapToGrid w:val="0"/>
        <w:spacing w:line="360" w:lineRule="auto"/>
        <w:jc w:val="both"/>
        <w:rPr>
          <w:rFonts w:asciiTheme="minorEastAsia" w:eastAsiaTheme="minorEastAsia" w:hAnsiTheme="minorEastAsia" w:cstheme="minorEastAsia"/>
          <w:b/>
          <w:bCs/>
          <w:snapToGrid w:val="0"/>
          <w:sz w:val="30"/>
        </w:rPr>
      </w:pPr>
      <w:r>
        <w:rPr>
          <w:rFonts w:asciiTheme="minorEastAsia" w:eastAsiaTheme="minorEastAsia" w:hAnsiTheme="minorEastAsia" w:cstheme="minorEastAsia" w:hint="eastAsia"/>
          <w:b/>
          <w:bCs/>
          <w:snapToGrid w:val="0"/>
          <w:sz w:val="30"/>
        </w:rPr>
        <w:t>第一章</w:t>
      </w:r>
      <w:r>
        <w:rPr>
          <w:rFonts w:asciiTheme="minorEastAsia" w:eastAsiaTheme="minorEastAsia" w:hAnsiTheme="minorEastAsia" w:cstheme="minorEastAsia" w:hint="eastAsia"/>
          <w:b/>
          <w:bCs/>
          <w:snapToGrid w:val="0"/>
          <w:sz w:val="30"/>
        </w:rPr>
        <w:t xml:space="preserve">  </w:t>
      </w:r>
      <w:r>
        <w:rPr>
          <w:rFonts w:asciiTheme="minorEastAsia" w:eastAsiaTheme="minorEastAsia" w:hAnsiTheme="minorEastAsia" w:cstheme="minorEastAsia" w:hint="eastAsia"/>
          <w:b/>
          <w:bCs/>
          <w:snapToGrid w:val="0"/>
          <w:sz w:val="30"/>
        </w:rPr>
        <w:t>投标须知</w:t>
      </w:r>
    </w:p>
    <w:p w:rsidR="004B2DAB" w:rsidRDefault="00D70532">
      <w:pPr>
        <w:adjustRightInd w:val="0"/>
        <w:snapToGrid w:val="0"/>
        <w:spacing w:line="360" w:lineRule="auto"/>
        <w:jc w:val="both"/>
        <w:rPr>
          <w:rFonts w:asciiTheme="minorEastAsia" w:eastAsiaTheme="minorEastAsia" w:hAnsiTheme="minorEastAsia" w:cstheme="minorEastAsia"/>
          <w:bCs/>
          <w:snapToGrid w:val="0"/>
          <w:sz w:val="28"/>
        </w:rPr>
      </w:pPr>
      <w:r>
        <w:rPr>
          <w:rFonts w:asciiTheme="minorEastAsia" w:eastAsiaTheme="minorEastAsia" w:hAnsiTheme="minorEastAsia" w:cstheme="minorEastAsia" w:hint="eastAsia"/>
          <w:bCs/>
          <w:snapToGrid w:val="0"/>
          <w:sz w:val="28"/>
        </w:rPr>
        <w:t>前附表</w:t>
      </w:r>
    </w:p>
    <w:p w:rsidR="004B2DAB" w:rsidRDefault="00D70532">
      <w:pPr>
        <w:numPr>
          <w:ilvl w:val="0"/>
          <w:numId w:val="2"/>
        </w:numPr>
        <w:adjustRightInd w:val="0"/>
        <w:snapToGrid w:val="0"/>
        <w:spacing w:line="360" w:lineRule="auto"/>
        <w:ind w:left="0" w:firstLine="0"/>
        <w:jc w:val="both"/>
        <w:rPr>
          <w:rFonts w:asciiTheme="minorEastAsia" w:eastAsiaTheme="minorEastAsia" w:hAnsiTheme="minorEastAsia" w:cstheme="minorEastAsia"/>
          <w:bCs/>
          <w:snapToGrid w:val="0"/>
          <w:sz w:val="28"/>
        </w:rPr>
      </w:pPr>
      <w:r>
        <w:rPr>
          <w:rFonts w:asciiTheme="minorEastAsia" w:eastAsiaTheme="minorEastAsia" w:hAnsiTheme="minorEastAsia" w:cstheme="minorEastAsia" w:hint="eastAsia"/>
          <w:bCs/>
          <w:snapToGrid w:val="0"/>
          <w:sz w:val="28"/>
        </w:rPr>
        <w:t>总则</w:t>
      </w:r>
    </w:p>
    <w:p w:rsidR="004B2DAB" w:rsidRDefault="00D70532">
      <w:pPr>
        <w:numPr>
          <w:ilvl w:val="0"/>
          <w:numId w:val="2"/>
        </w:numPr>
        <w:adjustRightInd w:val="0"/>
        <w:snapToGrid w:val="0"/>
        <w:spacing w:line="360" w:lineRule="auto"/>
        <w:ind w:left="0" w:firstLine="0"/>
        <w:jc w:val="both"/>
        <w:rPr>
          <w:rFonts w:asciiTheme="minorEastAsia" w:eastAsiaTheme="minorEastAsia" w:hAnsiTheme="minorEastAsia" w:cstheme="minorEastAsia"/>
          <w:bCs/>
          <w:snapToGrid w:val="0"/>
          <w:sz w:val="28"/>
        </w:rPr>
      </w:pPr>
      <w:r>
        <w:rPr>
          <w:rFonts w:asciiTheme="minorEastAsia" w:eastAsiaTheme="minorEastAsia" w:hAnsiTheme="minorEastAsia" w:cstheme="minorEastAsia" w:hint="eastAsia"/>
          <w:bCs/>
          <w:snapToGrid w:val="0"/>
          <w:sz w:val="28"/>
        </w:rPr>
        <w:t>资格审查要求</w:t>
      </w:r>
    </w:p>
    <w:p w:rsidR="004B2DAB" w:rsidRDefault="00D70532">
      <w:pPr>
        <w:numPr>
          <w:ilvl w:val="0"/>
          <w:numId w:val="2"/>
        </w:numPr>
        <w:adjustRightInd w:val="0"/>
        <w:snapToGrid w:val="0"/>
        <w:spacing w:line="360" w:lineRule="auto"/>
        <w:ind w:left="0" w:firstLine="0"/>
        <w:jc w:val="both"/>
        <w:rPr>
          <w:rFonts w:asciiTheme="minorEastAsia" w:eastAsiaTheme="minorEastAsia" w:hAnsiTheme="minorEastAsia" w:cstheme="minorEastAsia"/>
          <w:bCs/>
          <w:snapToGrid w:val="0"/>
          <w:sz w:val="28"/>
        </w:rPr>
      </w:pPr>
      <w:r>
        <w:rPr>
          <w:rFonts w:asciiTheme="minorEastAsia" w:eastAsiaTheme="minorEastAsia" w:hAnsiTheme="minorEastAsia" w:cstheme="minorEastAsia" w:hint="eastAsia"/>
          <w:bCs/>
          <w:snapToGrid w:val="0"/>
          <w:sz w:val="28"/>
        </w:rPr>
        <w:t>招标文件的说明</w:t>
      </w:r>
    </w:p>
    <w:p w:rsidR="004B2DAB" w:rsidRDefault="00D70532">
      <w:pPr>
        <w:numPr>
          <w:ilvl w:val="0"/>
          <w:numId w:val="2"/>
        </w:numPr>
        <w:adjustRightInd w:val="0"/>
        <w:snapToGrid w:val="0"/>
        <w:spacing w:line="360" w:lineRule="auto"/>
        <w:ind w:left="0" w:firstLine="0"/>
        <w:jc w:val="both"/>
        <w:rPr>
          <w:rFonts w:asciiTheme="minorEastAsia" w:eastAsiaTheme="minorEastAsia" w:hAnsiTheme="minorEastAsia" w:cstheme="minorEastAsia"/>
          <w:bCs/>
          <w:snapToGrid w:val="0"/>
          <w:sz w:val="28"/>
        </w:rPr>
      </w:pPr>
      <w:r>
        <w:rPr>
          <w:rFonts w:asciiTheme="minorEastAsia" w:eastAsiaTheme="minorEastAsia" w:hAnsiTheme="minorEastAsia" w:cstheme="minorEastAsia" w:hint="eastAsia"/>
          <w:bCs/>
          <w:snapToGrid w:val="0"/>
          <w:sz w:val="28"/>
        </w:rPr>
        <w:t>投标文件的编制</w:t>
      </w:r>
    </w:p>
    <w:p w:rsidR="004B2DAB" w:rsidRDefault="00D70532">
      <w:pPr>
        <w:pStyle w:val="aff8"/>
        <w:widowControl/>
        <w:numPr>
          <w:ilvl w:val="0"/>
          <w:numId w:val="2"/>
        </w:numPr>
        <w:tabs>
          <w:tab w:val="left" w:pos="0"/>
          <w:tab w:val="left" w:pos="1002"/>
          <w:tab w:val="left" w:pos="1134"/>
        </w:tabs>
        <w:snapToGrid w:val="0"/>
        <w:spacing w:line="360" w:lineRule="auto"/>
        <w:ind w:firstLineChars="0"/>
        <w:jc w:val="left"/>
        <w:rPr>
          <w:rFonts w:asciiTheme="minorEastAsia" w:eastAsiaTheme="minorEastAsia" w:hAnsiTheme="minorEastAsia" w:cstheme="minorEastAsia"/>
          <w:bCs/>
          <w:snapToGrid w:val="0"/>
          <w:sz w:val="28"/>
          <w:szCs w:val="20"/>
        </w:rPr>
      </w:pPr>
      <w:r>
        <w:rPr>
          <w:rFonts w:asciiTheme="minorEastAsia" w:eastAsiaTheme="minorEastAsia" w:hAnsiTheme="minorEastAsia" w:cstheme="minorEastAsia" w:hint="eastAsia"/>
          <w:bCs/>
          <w:snapToGrid w:val="0"/>
          <w:sz w:val="28"/>
          <w:szCs w:val="20"/>
        </w:rPr>
        <w:t>投标报价</w:t>
      </w:r>
    </w:p>
    <w:p w:rsidR="004B2DAB" w:rsidRDefault="00D70532">
      <w:pPr>
        <w:pStyle w:val="aff8"/>
        <w:widowControl/>
        <w:numPr>
          <w:ilvl w:val="0"/>
          <w:numId w:val="2"/>
        </w:numPr>
        <w:tabs>
          <w:tab w:val="left" w:pos="0"/>
          <w:tab w:val="left" w:pos="993"/>
          <w:tab w:val="left" w:pos="1134"/>
        </w:tabs>
        <w:snapToGrid w:val="0"/>
        <w:spacing w:line="360" w:lineRule="auto"/>
        <w:ind w:firstLineChars="0"/>
        <w:jc w:val="left"/>
        <w:rPr>
          <w:rFonts w:asciiTheme="minorEastAsia" w:eastAsiaTheme="minorEastAsia" w:hAnsiTheme="minorEastAsia" w:cstheme="minorEastAsia"/>
          <w:bCs/>
          <w:snapToGrid w:val="0"/>
          <w:sz w:val="28"/>
        </w:rPr>
      </w:pPr>
      <w:r>
        <w:rPr>
          <w:rFonts w:asciiTheme="minorEastAsia" w:eastAsiaTheme="minorEastAsia" w:hAnsiTheme="minorEastAsia" w:cstheme="minorEastAsia" w:hint="eastAsia"/>
          <w:bCs/>
          <w:snapToGrid w:val="0"/>
          <w:sz w:val="28"/>
        </w:rPr>
        <w:t>投标文件的密封和递交</w:t>
      </w:r>
    </w:p>
    <w:p w:rsidR="004B2DAB" w:rsidRDefault="00D70532">
      <w:pPr>
        <w:pStyle w:val="aff8"/>
        <w:widowControl/>
        <w:numPr>
          <w:ilvl w:val="0"/>
          <w:numId w:val="2"/>
        </w:numPr>
        <w:tabs>
          <w:tab w:val="left" w:pos="0"/>
          <w:tab w:val="left" w:pos="993"/>
          <w:tab w:val="left" w:pos="1134"/>
        </w:tabs>
        <w:snapToGrid w:val="0"/>
        <w:spacing w:line="360" w:lineRule="auto"/>
        <w:ind w:firstLineChars="0"/>
        <w:jc w:val="left"/>
        <w:rPr>
          <w:rFonts w:asciiTheme="minorEastAsia" w:eastAsiaTheme="minorEastAsia" w:hAnsiTheme="minorEastAsia" w:cstheme="minorEastAsia"/>
          <w:bCs/>
          <w:snapToGrid w:val="0"/>
          <w:sz w:val="28"/>
        </w:rPr>
      </w:pPr>
      <w:r>
        <w:rPr>
          <w:rFonts w:asciiTheme="minorEastAsia" w:eastAsiaTheme="minorEastAsia" w:hAnsiTheme="minorEastAsia" w:cstheme="minorEastAsia" w:hint="eastAsia"/>
          <w:bCs/>
          <w:snapToGrid w:val="0"/>
          <w:sz w:val="28"/>
        </w:rPr>
        <w:t>开标</w:t>
      </w:r>
    </w:p>
    <w:p w:rsidR="004B2DAB" w:rsidRDefault="00D70532">
      <w:pPr>
        <w:numPr>
          <w:ilvl w:val="0"/>
          <w:numId w:val="2"/>
        </w:numPr>
        <w:adjustRightInd w:val="0"/>
        <w:snapToGrid w:val="0"/>
        <w:spacing w:line="360" w:lineRule="auto"/>
        <w:ind w:left="0" w:firstLine="0"/>
        <w:jc w:val="both"/>
        <w:rPr>
          <w:rFonts w:asciiTheme="minorEastAsia" w:eastAsiaTheme="minorEastAsia" w:hAnsiTheme="minorEastAsia" w:cstheme="minorEastAsia"/>
          <w:bCs/>
          <w:snapToGrid w:val="0"/>
          <w:sz w:val="28"/>
        </w:rPr>
      </w:pPr>
      <w:r>
        <w:rPr>
          <w:rFonts w:asciiTheme="minorEastAsia" w:eastAsiaTheme="minorEastAsia" w:hAnsiTheme="minorEastAsia" w:cstheme="minorEastAsia" w:hint="eastAsia"/>
          <w:bCs/>
          <w:snapToGrid w:val="0"/>
          <w:sz w:val="28"/>
        </w:rPr>
        <w:t>评标</w:t>
      </w:r>
      <w:r>
        <w:rPr>
          <w:rFonts w:asciiTheme="minorEastAsia" w:eastAsiaTheme="minorEastAsia" w:hAnsiTheme="minorEastAsia" w:cstheme="minorEastAsia" w:hint="eastAsia"/>
          <w:bCs/>
          <w:snapToGrid w:val="0"/>
          <w:sz w:val="28"/>
        </w:rPr>
        <w:t xml:space="preserve"> </w:t>
      </w:r>
      <w:r>
        <w:rPr>
          <w:rFonts w:asciiTheme="minorEastAsia" w:eastAsiaTheme="minorEastAsia" w:hAnsiTheme="minorEastAsia" w:cstheme="minorEastAsia" w:hint="eastAsia"/>
          <w:bCs/>
          <w:snapToGrid w:val="0"/>
          <w:sz w:val="28"/>
        </w:rPr>
        <w:t>定标</w:t>
      </w:r>
    </w:p>
    <w:p w:rsidR="004B2DAB" w:rsidRDefault="00D70532">
      <w:pPr>
        <w:numPr>
          <w:ilvl w:val="0"/>
          <w:numId w:val="2"/>
        </w:numPr>
        <w:adjustRightInd w:val="0"/>
        <w:snapToGrid w:val="0"/>
        <w:spacing w:line="360" w:lineRule="auto"/>
        <w:ind w:left="0" w:firstLine="0"/>
        <w:jc w:val="both"/>
        <w:rPr>
          <w:rFonts w:asciiTheme="minorEastAsia" w:eastAsiaTheme="minorEastAsia" w:hAnsiTheme="minorEastAsia" w:cstheme="minorEastAsia"/>
          <w:bCs/>
          <w:snapToGrid w:val="0"/>
          <w:sz w:val="28"/>
        </w:rPr>
      </w:pPr>
      <w:r>
        <w:rPr>
          <w:rFonts w:asciiTheme="minorEastAsia" w:eastAsiaTheme="minorEastAsia" w:hAnsiTheme="minorEastAsia" w:cstheme="minorEastAsia" w:hint="eastAsia"/>
          <w:bCs/>
          <w:snapToGrid w:val="0"/>
          <w:sz w:val="28"/>
        </w:rPr>
        <w:t>授予合同</w:t>
      </w:r>
    </w:p>
    <w:p w:rsidR="004B2DAB" w:rsidRDefault="00D70532">
      <w:pPr>
        <w:adjustRightInd w:val="0"/>
        <w:snapToGrid w:val="0"/>
        <w:spacing w:line="360" w:lineRule="auto"/>
        <w:jc w:val="both"/>
        <w:rPr>
          <w:rFonts w:asciiTheme="minorEastAsia" w:eastAsiaTheme="minorEastAsia" w:hAnsiTheme="minorEastAsia" w:cstheme="minorEastAsia"/>
          <w:b/>
          <w:bCs/>
          <w:snapToGrid w:val="0"/>
          <w:sz w:val="30"/>
        </w:rPr>
      </w:pPr>
      <w:r>
        <w:rPr>
          <w:rFonts w:asciiTheme="minorEastAsia" w:eastAsiaTheme="minorEastAsia" w:hAnsiTheme="minorEastAsia" w:cstheme="minorEastAsia" w:hint="eastAsia"/>
          <w:b/>
          <w:bCs/>
          <w:snapToGrid w:val="0"/>
          <w:sz w:val="30"/>
        </w:rPr>
        <w:t>第二章</w:t>
      </w:r>
      <w:r>
        <w:rPr>
          <w:rFonts w:asciiTheme="minorEastAsia" w:eastAsiaTheme="minorEastAsia" w:hAnsiTheme="minorEastAsia" w:cstheme="minorEastAsia" w:hint="eastAsia"/>
          <w:b/>
          <w:bCs/>
          <w:snapToGrid w:val="0"/>
          <w:sz w:val="30"/>
        </w:rPr>
        <w:t xml:space="preserve"> </w:t>
      </w:r>
      <w:r>
        <w:rPr>
          <w:rFonts w:asciiTheme="minorEastAsia" w:eastAsiaTheme="minorEastAsia" w:hAnsiTheme="minorEastAsia" w:cstheme="minorEastAsia" w:hint="eastAsia"/>
          <w:b/>
          <w:bCs/>
          <w:snapToGrid w:val="0"/>
          <w:sz w:val="30"/>
        </w:rPr>
        <w:t xml:space="preserve"> </w:t>
      </w:r>
      <w:r>
        <w:rPr>
          <w:rFonts w:asciiTheme="minorEastAsia" w:eastAsiaTheme="minorEastAsia" w:hAnsiTheme="minorEastAsia" w:cstheme="minorEastAsia" w:hint="eastAsia"/>
          <w:b/>
          <w:bCs/>
          <w:snapToGrid w:val="0"/>
          <w:sz w:val="30"/>
        </w:rPr>
        <w:t>合</w:t>
      </w:r>
      <w:r>
        <w:rPr>
          <w:rFonts w:asciiTheme="minorEastAsia" w:eastAsiaTheme="minorEastAsia" w:hAnsiTheme="minorEastAsia" w:cstheme="minorEastAsia" w:hint="eastAsia"/>
          <w:b/>
          <w:bCs/>
          <w:snapToGrid w:val="0"/>
          <w:sz w:val="30"/>
        </w:rPr>
        <w:t xml:space="preserve">     </w:t>
      </w:r>
      <w:r>
        <w:rPr>
          <w:rFonts w:asciiTheme="minorEastAsia" w:eastAsiaTheme="minorEastAsia" w:hAnsiTheme="minorEastAsia" w:cstheme="minorEastAsia" w:hint="eastAsia"/>
          <w:b/>
          <w:bCs/>
          <w:snapToGrid w:val="0"/>
          <w:sz w:val="30"/>
        </w:rPr>
        <w:t>同</w:t>
      </w:r>
    </w:p>
    <w:p w:rsidR="004B2DAB" w:rsidRDefault="00D70532">
      <w:pPr>
        <w:pStyle w:val="aff8"/>
        <w:widowControl/>
        <w:numPr>
          <w:ilvl w:val="0"/>
          <w:numId w:val="3"/>
        </w:numPr>
        <w:tabs>
          <w:tab w:val="left" w:pos="0"/>
          <w:tab w:val="left" w:pos="1002"/>
          <w:tab w:val="left" w:pos="1134"/>
        </w:tabs>
        <w:snapToGrid w:val="0"/>
        <w:spacing w:line="360" w:lineRule="auto"/>
        <w:ind w:firstLineChars="0"/>
        <w:jc w:val="left"/>
        <w:rPr>
          <w:rFonts w:asciiTheme="minorEastAsia" w:eastAsiaTheme="minorEastAsia" w:hAnsiTheme="minorEastAsia" w:cstheme="minorEastAsia"/>
          <w:bCs/>
          <w:snapToGrid w:val="0"/>
          <w:sz w:val="28"/>
          <w:szCs w:val="20"/>
        </w:rPr>
      </w:pPr>
      <w:r>
        <w:rPr>
          <w:rFonts w:asciiTheme="minorEastAsia" w:eastAsiaTheme="minorEastAsia" w:hAnsiTheme="minorEastAsia" w:cstheme="minorEastAsia" w:hint="eastAsia"/>
          <w:bCs/>
          <w:snapToGrid w:val="0"/>
          <w:sz w:val="28"/>
          <w:szCs w:val="20"/>
        </w:rPr>
        <w:t>合同协议书</w:t>
      </w:r>
    </w:p>
    <w:p w:rsidR="004B2DAB" w:rsidRDefault="00D70532">
      <w:pPr>
        <w:pStyle w:val="aff8"/>
        <w:widowControl/>
        <w:numPr>
          <w:ilvl w:val="0"/>
          <w:numId w:val="3"/>
        </w:numPr>
        <w:tabs>
          <w:tab w:val="left" w:pos="0"/>
          <w:tab w:val="left" w:pos="1002"/>
          <w:tab w:val="left" w:pos="1134"/>
        </w:tabs>
        <w:snapToGrid w:val="0"/>
        <w:spacing w:line="360" w:lineRule="auto"/>
        <w:ind w:firstLineChars="0"/>
        <w:jc w:val="left"/>
        <w:rPr>
          <w:rFonts w:asciiTheme="minorEastAsia" w:eastAsiaTheme="minorEastAsia" w:hAnsiTheme="minorEastAsia" w:cstheme="minorEastAsia"/>
          <w:bCs/>
          <w:snapToGrid w:val="0"/>
          <w:sz w:val="28"/>
          <w:szCs w:val="20"/>
        </w:rPr>
      </w:pPr>
      <w:r>
        <w:rPr>
          <w:rFonts w:asciiTheme="minorEastAsia" w:eastAsiaTheme="minorEastAsia" w:hAnsiTheme="minorEastAsia" w:cstheme="minorEastAsia" w:hint="eastAsia"/>
          <w:bCs/>
          <w:snapToGrid w:val="0"/>
          <w:sz w:val="28"/>
          <w:szCs w:val="20"/>
        </w:rPr>
        <w:t>通用条款</w:t>
      </w:r>
    </w:p>
    <w:p w:rsidR="004B2DAB" w:rsidRDefault="00D70532">
      <w:pPr>
        <w:pStyle w:val="aff8"/>
        <w:widowControl/>
        <w:numPr>
          <w:ilvl w:val="0"/>
          <w:numId w:val="3"/>
        </w:numPr>
        <w:tabs>
          <w:tab w:val="left" w:pos="0"/>
          <w:tab w:val="left" w:pos="1002"/>
          <w:tab w:val="left" w:pos="1134"/>
        </w:tabs>
        <w:snapToGrid w:val="0"/>
        <w:spacing w:line="360" w:lineRule="auto"/>
        <w:ind w:firstLineChars="0"/>
        <w:jc w:val="left"/>
        <w:rPr>
          <w:rFonts w:asciiTheme="minorEastAsia" w:eastAsiaTheme="minorEastAsia" w:hAnsiTheme="minorEastAsia" w:cstheme="minorEastAsia"/>
          <w:bCs/>
          <w:snapToGrid w:val="0"/>
          <w:sz w:val="28"/>
          <w:szCs w:val="20"/>
        </w:rPr>
      </w:pPr>
      <w:r>
        <w:rPr>
          <w:rFonts w:asciiTheme="minorEastAsia" w:eastAsiaTheme="minorEastAsia" w:hAnsiTheme="minorEastAsia" w:cstheme="minorEastAsia" w:hint="eastAsia"/>
          <w:bCs/>
          <w:snapToGrid w:val="0"/>
          <w:sz w:val="28"/>
          <w:szCs w:val="20"/>
        </w:rPr>
        <w:t>专用条款</w:t>
      </w:r>
    </w:p>
    <w:p w:rsidR="004B2DAB" w:rsidRDefault="00D70532">
      <w:pPr>
        <w:pStyle w:val="aff8"/>
        <w:widowControl/>
        <w:numPr>
          <w:ilvl w:val="0"/>
          <w:numId w:val="3"/>
        </w:numPr>
        <w:tabs>
          <w:tab w:val="left" w:pos="0"/>
          <w:tab w:val="left" w:pos="1002"/>
          <w:tab w:val="left" w:pos="1134"/>
        </w:tabs>
        <w:snapToGrid w:val="0"/>
        <w:spacing w:line="360" w:lineRule="auto"/>
        <w:ind w:firstLineChars="0"/>
        <w:jc w:val="left"/>
        <w:rPr>
          <w:rFonts w:asciiTheme="minorEastAsia" w:eastAsiaTheme="minorEastAsia" w:hAnsiTheme="minorEastAsia" w:cstheme="minorEastAsia"/>
          <w:bCs/>
          <w:snapToGrid w:val="0"/>
          <w:sz w:val="28"/>
        </w:rPr>
      </w:pPr>
      <w:r>
        <w:rPr>
          <w:rFonts w:asciiTheme="minorEastAsia" w:eastAsiaTheme="minorEastAsia" w:hAnsiTheme="minorEastAsia" w:cstheme="minorEastAsia" w:hint="eastAsia"/>
          <w:bCs/>
          <w:snapToGrid w:val="0"/>
          <w:kern w:val="0"/>
          <w:sz w:val="28"/>
          <w:szCs w:val="20"/>
        </w:rPr>
        <w:t>工程质量保修书</w:t>
      </w:r>
    </w:p>
    <w:p w:rsidR="004B2DAB" w:rsidRDefault="00D70532">
      <w:pPr>
        <w:pStyle w:val="aff8"/>
        <w:widowControl/>
        <w:numPr>
          <w:ilvl w:val="0"/>
          <w:numId w:val="3"/>
        </w:numPr>
        <w:tabs>
          <w:tab w:val="left" w:pos="0"/>
          <w:tab w:val="left" w:pos="1002"/>
          <w:tab w:val="left" w:pos="1134"/>
        </w:tabs>
        <w:snapToGrid w:val="0"/>
        <w:spacing w:line="360" w:lineRule="auto"/>
        <w:ind w:firstLineChars="0"/>
        <w:jc w:val="left"/>
        <w:rPr>
          <w:rFonts w:asciiTheme="minorEastAsia" w:eastAsiaTheme="minorEastAsia" w:hAnsiTheme="minorEastAsia" w:cstheme="minorEastAsia"/>
          <w:bCs/>
          <w:snapToGrid w:val="0"/>
          <w:kern w:val="0"/>
          <w:sz w:val="28"/>
          <w:szCs w:val="20"/>
        </w:rPr>
      </w:pPr>
      <w:r>
        <w:rPr>
          <w:rFonts w:asciiTheme="minorEastAsia" w:eastAsiaTheme="minorEastAsia" w:hAnsiTheme="minorEastAsia" w:cstheme="minorEastAsia" w:hint="eastAsia"/>
          <w:bCs/>
          <w:snapToGrid w:val="0"/>
          <w:sz w:val="28"/>
        </w:rPr>
        <w:t>廉政合同</w:t>
      </w:r>
    </w:p>
    <w:p w:rsidR="004B2DAB" w:rsidRDefault="00D70532">
      <w:pPr>
        <w:adjustRightInd w:val="0"/>
        <w:snapToGrid w:val="0"/>
        <w:spacing w:line="360" w:lineRule="auto"/>
        <w:jc w:val="both"/>
        <w:rPr>
          <w:rFonts w:asciiTheme="minorEastAsia" w:eastAsiaTheme="minorEastAsia" w:hAnsiTheme="minorEastAsia" w:cstheme="minorEastAsia"/>
          <w:b/>
          <w:bCs/>
          <w:snapToGrid w:val="0"/>
          <w:sz w:val="30"/>
        </w:rPr>
      </w:pPr>
      <w:r>
        <w:rPr>
          <w:rFonts w:asciiTheme="minorEastAsia" w:eastAsiaTheme="minorEastAsia" w:hAnsiTheme="minorEastAsia" w:cstheme="minorEastAsia" w:hint="eastAsia"/>
          <w:b/>
          <w:bCs/>
          <w:snapToGrid w:val="0"/>
          <w:sz w:val="30"/>
        </w:rPr>
        <w:t>第三章</w:t>
      </w:r>
      <w:r>
        <w:rPr>
          <w:rFonts w:asciiTheme="minorEastAsia" w:eastAsiaTheme="minorEastAsia" w:hAnsiTheme="minorEastAsia" w:cstheme="minorEastAsia" w:hint="eastAsia"/>
          <w:b/>
          <w:bCs/>
          <w:snapToGrid w:val="0"/>
          <w:sz w:val="30"/>
        </w:rPr>
        <w:t xml:space="preserve">  </w:t>
      </w:r>
      <w:r>
        <w:rPr>
          <w:rFonts w:asciiTheme="minorEastAsia" w:eastAsiaTheme="minorEastAsia" w:hAnsiTheme="minorEastAsia" w:cstheme="minorEastAsia" w:hint="eastAsia"/>
          <w:b/>
          <w:bCs/>
          <w:snapToGrid w:val="0"/>
          <w:sz w:val="30"/>
        </w:rPr>
        <w:t>技术规范及要求</w:t>
      </w:r>
    </w:p>
    <w:p w:rsidR="004B2DAB" w:rsidRDefault="00D70532">
      <w:pPr>
        <w:adjustRightInd w:val="0"/>
        <w:snapToGrid w:val="0"/>
        <w:spacing w:line="360" w:lineRule="auto"/>
        <w:jc w:val="both"/>
        <w:rPr>
          <w:rFonts w:asciiTheme="minorEastAsia" w:eastAsiaTheme="minorEastAsia" w:hAnsiTheme="minorEastAsia" w:cstheme="minorEastAsia"/>
          <w:b/>
          <w:bCs/>
          <w:snapToGrid w:val="0"/>
          <w:sz w:val="30"/>
        </w:rPr>
      </w:pPr>
      <w:r>
        <w:rPr>
          <w:rFonts w:asciiTheme="minorEastAsia" w:eastAsiaTheme="minorEastAsia" w:hAnsiTheme="minorEastAsia" w:cstheme="minorEastAsia" w:hint="eastAsia"/>
          <w:b/>
          <w:bCs/>
          <w:snapToGrid w:val="0"/>
          <w:sz w:val="30"/>
        </w:rPr>
        <w:t>第四章</w:t>
      </w:r>
      <w:r>
        <w:rPr>
          <w:rFonts w:asciiTheme="minorEastAsia" w:eastAsiaTheme="minorEastAsia" w:hAnsiTheme="minorEastAsia" w:cstheme="minorEastAsia" w:hint="eastAsia"/>
          <w:b/>
          <w:bCs/>
          <w:snapToGrid w:val="0"/>
          <w:sz w:val="30"/>
        </w:rPr>
        <w:t xml:space="preserve">  </w:t>
      </w:r>
      <w:r>
        <w:rPr>
          <w:rFonts w:asciiTheme="minorEastAsia" w:eastAsiaTheme="minorEastAsia" w:hAnsiTheme="minorEastAsia" w:cstheme="minorEastAsia" w:hint="eastAsia"/>
          <w:b/>
          <w:bCs/>
          <w:snapToGrid w:val="0"/>
          <w:sz w:val="30"/>
        </w:rPr>
        <w:t>工程量清单（另附）</w:t>
      </w:r>
    </w:p>
    <w:p w:rsidR="004B2DAB" w:rsidRDefault="00D70532">
      <w:pPr>
        <w:numPr>
          <w:ilvl w:val="0"/>
          <w:numId w:val="4"/>
        </w:numPr>
        <w:adjustRightInd w:val="0"/>
        <w:snapToGrid w:val="0"/>
        <w:spacing w:line="360" w:lineRule="auto"/>
        <w:jc w:val="both"/>
        <w:rPr>
          <w:rFonts w:asciiTheme="minorEastAsia" w:eastAsiaTheme="minorEastAsia" w:hAnsiTheme="minorEastAsia" w:cstheme="minorEastAsia"/>
          <w:b/>
          <w:bCs/>
          <w:snapToGrid w:val="0"/>
          <w:sz w:val="30"/>
        </w:rPr>
      </w:pPr>
      <w:r>
        <w:rPr>
          <w:rFonts w:asciiTheme="minorEastAsia" w:eastAsiaTheme="minorEastAsia" w:hAnsiTheme="minorEastAsia" w:cstheme="minorEastAsia" w:hint="eastAsia"/>
          <w:b/>
          <w:bCs/>
          <w:snapToGrid w:val="0"/>
          <w:sz w:val="30"/>
        </w:rPr>
        <w:t xml:space="preserve"> </w:t>
      </w:r>
      <w:r>
        <w:rPr>
          <w:rFonts w:asciiTheme="minorEastAsia" w:eastAsiaTheme="minorEastAsia" w:hAnsiTheme="minorEastAsia" w:cstheme="minorEastAsia" w:hint="eastAsia"/>
          <w:b/>
          <w:bCs/>
          <w:snapToGrid w:val="0"/>
          <w:sz w:val="30"/>
        </w:rPr>
        <w:t>图纸和技术资料（另附）</w:t>
      </w:r>
    </w:p>
    <w:p w:rsidR="004B2DAB" w:rsidRDefault="00D70532">
      <w:pPr>
        <w:adjustRightInd w:val="0"/>
        <w:snapToGrid w:val="0"/>
        <w:spacing w:line="360" w:lineRule="auto"/>
        <w:rPr>
          <w:rFonts w:asciiTheme="minorEastAsia" w:eastAsiaTheme="minorEastAsia" w:hAnsiTheme="minorEastAsia" w:cstheme="minorEastAsia"/>
          <w:b/>
          <w:bCs/>
          <w:snapToGrid w:val="0"/>
          <w:sz w:val="30"/>
        </w:rPr>
      </w:pPr>
      <w:r>
        <w:rPr>
          <w:rFonts w:asciiTheme="minorEastAsia" w:eastAsiaTheme="minorEastAsia" w:hAnsiTheme="minorEastAsia" w:cstheme="minorEastAsia" w:hint="eastAsia"/>
          <w:b/>
          <w:bCs/>
          <w:snapToGrid w:val="0"/>
          <w:sz w:val="30"/>
        </w:rPr>
        <w:t>第六章</w:t>
      </w:r>
      <w:r>
        <w:rPr>
          <w:rFonts w:asciiTheme="minorEastAsia" w:eastAsiaTheme="minorEastAsia" w:hAnsiTheme="minorEastAsia" w:cstheme="minorEastAsia" w:hint="eastAsia"/>
          <w:b/>
          <w:bCs/>
          <w:snapToGrid w:val="0"/>
          <w:sz w:val="30"/>
        </w:rPr>
        <w:t xml:space="preserve">  </w:t>
      </w:r>
      <w:r>
        <w:rPr>
          <w:rFonts w:asciiTheme="minorEastAsia" w:eastAsiaTheme="minorEastAsia" w:hAnsiTheme="minorEastAsia" w:cstheme="minorEastAsia" w:hint="eastAsia"/>
          <w:b/>
          <w:bCs/>
          <w:snapToGrid w:val="0"/>
          <w:sz w:val="30"/>
        </w:rPr>
        <w:t>投标文件格式</w:t>
      </w:r>
      <w:r>
        <w:rPr>
          <w:rFonts w:asciiTheme="minorEastAsia" w:eastAsiaTheme="minorEastAsia" w:hAnsiTheme="minorEastAsia" w:cstheme="minorEastAsia" w:hint="eastAsia"/>
          <w:b/>
          <w:bCs/>
          <w:snapToGrid w:val="0"/>
          <w:sz w:val="30"/>
        </w:rPr>
        <w:t>(</w:t>
      </w:r>
      <w:r>
        <w:rPr>
          <w:rFonts w:asciiTheme="minorEastAsia" w:eastAsiaTheme="minorEastAsia" w:hAnsiTheme="minorEastAsia" w:cstheme="minorEastAsia" w:hint="eastAsia"/>
          <w:b/>
          <w:bCs/>
          <w:snapToGrid w:val="0"/>
          <w:sz w:val="30"/>
        </w:rPr>
        <w:t>格式</w:t>
      </w:r>
      <w:r>
        <w:rPr>
          <w:rFonts w:asciiTheme="minorEastAsia" w:eastAsiaTheme="minorEastAsia" w:hAnsiTheme="minorEastAsia" w:cstheme="minorEastAsia" w:hint="eastAsia"/>
          <w:b/>
          <w:bCs/>
          <w:snapToGrid w:val="0"/>
          <w:sz w:val="30"/>
        </w:rPr>
        <w:t>)</w:t>
      </w:r>
    </w:p>
    <w:p w:rsidR="004B2DAB" w:rsidRDefault="004B2DAB">
      <w:pPr>
        <w:adjustRightInd w:val="0"/>
        <w:snapToGrid w:val="0"/>
        <w:spacing w:line="360" w:lineRule="auto"/>
        <w:rPr>
          <w:rFonts w:asciiTheme="minorEastAsia" w:eastAsiaTheme="minorEastAsia" w:hAnsiTheme="minorEastAsia" w:cstheme="minorEastAsia"/>
          <w:snapToGrid w:val="0"/>
          <w:sz w:val="30"/>
        </w:rPr>
      </w:pPr>
    </w:p>
    <w:p w:rsidR="004B2DAB" w:rsidRDefault="004B2DAB">
      <w:pPr>
        <w:adjustRightInd w:val="0"/>
        <w:snapToGrid w:val="0"/>
        <w:spacing w:line="360" w:lineRule="auto"/>
        <w:rPr>
          <w:rFonts w:asciiTheme="minorEastAsia" w:eastAsiaTheme="minorEastAsia" w:hAnsiTheme="minorEastAsia" w:cstheme="minorEastAsia"/>
          <w:snapToGrid w:val="0"/>
          <w:sz w:val="30"/>
        </w:rPr>
      </w:pPr>
    </w:p>
    <w:p w:rsidR="004B2DAB" w:rsidRDefault="004B2DAB">
      <w:pPr>
        <w:pStyle w:val="aff3"/>
        <w:ind w:firstLine="400"/>
      </w:pPr>
    </w:p>
    <w:p w:rsidR="004B2DAB" w:rsidRDefault="00D70532">
      <w:pPr>
        <w:numPr>
          <w:ilvl w:val="0"/>
          <w:numId w:val="5"/>
        </w:numPr>
        <w:adjustRightInd w:val="0"/>
        <w:snapToGrid w:val="0"/>
        <w:ind w:left="0" w:firstLine="0"/>
        <w:jc w:val="center"/>
        <w:rPr>
          <w:rFonts w:asciiTheme="minorEastAsia" w:eastAsiaTheme="minorEastAsia" w:hAnsiTheme="minorEastAsia" w:cstheme="minorEastAsia"/>
          <w:snapToGrid w:val="0"/>
          <w:sz w:val="44"/>
        </w:rPr>
      </w:pPr>
      <w:r>
        <w:rPr>
          <w:rFonts w:asciiTheme="minorEastAsia" w:eastAsiaTheme="minorEastAsia" w:hAnsiTheme="minorEastAsia" w:cstheme="minorEastAsia" w:hint="eastAsia"/>
          <w:snapToGrid w:val="0"/>
          <w:sz w:val="44"/>
        </w:rPr>
        <w:lastRenderedPageBreak/>
        <w:t>投标须知</w:t>
      </w:r>
    </w:p>
    <w:p w:rsidR="004B2DAB" w:rsidRDefault="00D70532">
      <w:pPr>
        <w:adjustRightInd w:val="0"/>
        <w:snapToGrid w:val="0"/>
        <w:jc w:val="center"/>
        <w:rPr>
          <w:rFonts w:asciiTheme="minorEastAsia" w:eastAsiaTheme="minorEastAsia" w:hAnsiTheme="minorEastAsia" w:cstheme="minorEastAsia"/>
          <w:b/>
          <w:bCs/>
          <w:snapToGrid w:val="0"/>
          <w:sz w:val="30"/>
          <w:szCs w:val="36"/>
        </w:rPr>
      </w:pPr>
      <w:r>
        <w:rPr>
          <w:rFonts w:asciiTheme="minorEastAsia" w:eastAsiaTheme="minorEastAsia" w:hAnsiTheme="minorEastAsia" w:cstheme="minorEastAsia" w:hint="eastAsia"/>
          <w:b/>
          <w:bCs/>
          <w:snapToGrid w:val="0"/>
          <w:sz w:val="30"/>
          <w:szCs w:val="36"/>
        </w:rPr>
        <w:t>投标人须知前附表</w:t>
      </w:r>
    </w:p>
    <w:tbl>
      <w:tblPr>
        <w:tblW w:w="1052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999"/>
        <w:gridCol w:w="722"/>
        <w:gridCol w:w="2371"/>
        <w:gridCol w:w="416"/>
        <w:gridCol w:w="1020"/>
        <w:gridCol w:w="180"/>
        <w:gridCol w:w="417"/>
        <w:gridCol w:w="139"/>
        <w:gridCol w:w="3256"/>
      </w:tblGrid>
      <w:tr w:rsidR="004B2DAB">
        <w:trPr>
          <w:trHeight w:val="435"/>
          <w:jc w:val="center"/>
        </w:trPr>
        <w:tc>
          <w:tcPr>
            <w:tcW w:w="1999" w:type="dxa"/>
            <w:tcBorders>
              <w:top w:val="single" w:sz="8"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招标人</w:t>
            </w:r>
          </w:p>
        </w:tc>
        <w:tc>
          <w:tcPr>
            <w:tcW w:w="8521" w:type="dxa"/>
            <w:gridSpan w:val="8"/>
            <w:tcBorders>
              <w:top w:val="single" w:sz="8" w:space="0" w:color="auto"/>
              <w:left w:val="single" w:sz="4" w:space="0" w:color="auto"/>
              <w:bottom w:val="single" w:sz="4" w:space="0" w:color="auto"/>
              <w:right w:val="single" w:sz="8"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扬州市洁源排水有限公司</w:t>
            </w:r>
          </w:p>
        </w:tc>
      </w:tr>
      <w:tr w:rsidR="004B2DAB">
        <w:trPr>
          <w:trHeight w:val="348"/>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工程名称</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jc w:val="center"/>
              <w:rPr>
                <w:rFonts w:asciiTheme="minorEastAsia" w:eastAsiaTheme="minorEastAsia" w:hAnsiTheme="minorEastAsia" w:cstheme="minorEastAsia"/>
                <w:b/>
                <w:spacing w:val="28"/>
                <w:sz w:val="52"/>
                <w:szCs w:val="48"/>
              </w:rPr>
            </w:pPr>
            <w:r>
              <w:rPr>
                <w:rFonts w:asciiTheme="minorEastAsia" w:eastAsiaTheme="minorEastAsia" w:hAnsiTheme="minorEastAsia" w:cstheme="minorEastAsia" w:hint="eastAsia"/>
                <w:snapToGrid w:val="0"/>
                <w:sz w:val="21"/>
                <w:szCs w:val="21"/>
              </w:rPr>
              <w:t>扬州市汤汪污水处理厂食堂改造工程</w:t>
            </w:r>
          </w:p>
        </w:tc>
      </w:tr>
      <w:tr w:rsidR="004B2DAB">
        <w:trPr>
          <w:trHeight w:val="420"/>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建设地点</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扬州市汤汪污水处理厂</w:t>
            </w:r>
          </w:p>
        </w:tc>
      </w:tr>
      <w:tr w:rsidR="004B2DAB">
        <w:trPr>
          <w:trHeight w:val="537"/>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b/>
                <w:bCs/>
                <w:snapToGrid w:val="0"/>
                <w:sz w:val="21"/>
                <w:szCs w:val="21"/>
              </w:rPr>
            </w:pPr>
            <w:r>
              <w:rPr>
                <w:rFonts w:asciiTheme="minorEastAsia" w:eastAsiaTheme="minorEastAsia" w:hAnsiTheme="minorEastAsia" w:cstheme="minorEastAsia" w:hint="eastAsia"/>
                <w:b/>
                <w:bCs/>
                <w:snapToGrid w:val="0"/>
                <w:sz w:val="21"/>
                <w:szCs w:val="21"/>
              </w:rPr>
              <w:t>招标范围</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pacing w:line="400" w:lineRule="exact"/>
              <w:ind w:firstLineChars="200" w:firstLine="422"/>
              <w:jc w:val="center"/>
              <w:rPr>
                <w:rFonts w:asciiTheme="minorEastAsia" w:eastAsiaTheme="minorEastAsia" w:hAnsiTheme="minorEastAsia" w:cstheme="minorEastAsia"/>
                <w:b/>
                <w:bCs/>
                <w:snapToGrid w:val="0"/>
                <w:sz w:val="21"/>
                <w:szCs w:val="21"/>
              </w:rPr>
            </w:pPr>
            <w:r>
              <w:rPr>
                <w:rFonts w:asciiTheme="minorEastAsia" w:eastAsiaTheme="minorEastAsia" w:hAnsiTheme="minorEastAsia" w:cstheme="minorEastAsia" w:hint="eastAsia"/>
                <w:b/>
                <w:bCs/>
                <w:snapToGrid w:val="0"/>
                <w:sz w:val="21"/>
                <w:szCs w:val="21"/>
              </w:rPr>
              <w:t>工程施工图纸或发包清单范围内的所有工程量（施工图纸或发包清单中招标人取消不做的部分按照投标价核减）</w:t>
            </w:r>
          </w:p>
        </w:tc>
      </w:tr>
      <w:tr w:rsidR="004B2DAB">
        <w:trPr>
          <w:trHeight w:val="445"/>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pacing w:line="260" w:lineRule="exact"/>
              <w:jc w:val="center"/>
            </w:pPr>
            <w:r>
              <w:rPr>
                <w:rFonts w:hint="eastAsia"/>
              </w:rPr>
              <w:t>总投资额</w:t>
            </w:r>
          </w:p>
        </w:tc>
        <w:tc>
          <w:tcPr>
            <w:tcW w:w="3093" w:type="dxa"/>
            <w:gridSpan w:val="2"/>
            <w:tcBorders>
              <w:top w:val="single" w:sz="4" w:space="0" w:color="auto"/>
              <w:left w:val="single" w:sz="4" w:space="0" w:color="auto"/>
              <w:bottom w:val="single" w:sz="4" w:space="0" w:color="auto"/>
              <w:right w:val="single" w:sz="4" w:space="0" w:color="auto"/>
            </w:tcBorders>
            <w:vAlign w:val="center"/>
          </w:tcPr>
          <w:p w:rsidR="004B2DAB" w:rsidRDefault="00D70532">
            <w:pPr>
              <w:spacing w:line="260" w:lineRule="exact"/>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color w:val="FF0000"/>
                <w:sz w:val="21"/>
                <w:szCs w:val="21"/>
              </w:rPr>
              <w:t>105.91</w:t>
            </w:r>
            <w:r>
              <w:rPr>
                <w:rFonts w:asciiTheme="minorEastAsia" w:eastAsiaTheme="minorEastAsia" w:hAnsiTheme="minorEastAsia" w:cstheme="minorEastAsia" w:hint="eastAsia"/>
                <w:color w:val="FF0000"/>
                <w:sz w:val="21"/>
                <w:szCs w:val="21"/>
              </w:rPr>
              <w:t>万元</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4B2DAB" w:rsidRDefault="00D70532">
            <w:pPr>
              <w:spacing w:line="260" w:lineRule="exact"/>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z w:val="21"/>
                <w:szCs w:val="21"/>
              </w:rPr>
              <w:t>招标控制价</w:t>
            </w:r>
          </w:p>
        </w:tc>
        <w:tc>
          <w:tcPr>
            <w:tcW w:w="3812" w:type="dxa"/>
            <w:gridSpan w:val="3"/>
            <w:tcBorders>
              <w:top w:val="single" w:sz="4" w:space="0" w:color="auto"/>
              <w:left w:val="single" w:sz="4" w:space="0" w:color="auto"/>
              <w:bottom w:val="single" w:sz="4" w:space="0" w:color="auto"/>
              <w:right w:val="single" w:sz="8" w:space="0" w:color="auto"/>
            </w:tcBorders>
            <w:vAlign w:val="center"/>
          </w:tcPr>
          <w:p w:rsidR="004B2DAB" w:rsidRDefault="00D70532">
            <w:pPr>
              <w:spacing w:line="260" w:lineRule="exact"/>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color w:val="FF0000"/>
                <w:sz w:val="21"/>
                <w:szCs w:val="21"/>
              </w:rPr>
              <w:t>105.91</w:t>
            </w:r>
            <w:r>
              <w:rPr>
                <w:rFonts w:asciiTheme="minorEastAsia" w:eastAsiaTheme="minorEastAsia" w:hAnsiTheme="minorEastAsia" w:cstheme="minorEastAsia" w:hint="eastAsia"/>
                <w:color w:val="FF0000"/>
                <w:sz w:val="21"/>
                <w:szCs w:val="21"/>
              </w:rPr>
              <w:t>万元</w:t>
            </w:r>
          </w:p>
        </w:tc>
      </w:tr>
      <w:tr w:rsidR="004B2DAB">
        <w:trPr>
          <w:trHeight w:val="90"/>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计划工期</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计划工期：</w:t>
            </w:r>
            <w:r>
              <w:rPr>
                <w:rFonts w:asciiTheme="minorEastAsia" w:eastAsiaTheme="minorEastAsia" w:hAnsiTheme="minorEastAsia" w:cstheme="minorEastAsia" w:hint="eastAsia"/>
                <w:snapToGrid w:val="0"/>
                <w:sz w:val="21"/>
                <w:szCs w:val="21"/>
              </w:rPr>
              <w:t xml:space="preserve">40 </w:t>
            </w:r>
            <w:r>
              <w:rPr>
                <w:rFonts w:asciiTheme="minorEastAsia" w:eastAsiaTheme="minorEastAsia" w:hAnsiTheme="minorEastAsia" w:cstheme="minorEastAsia" w:hint="eastAsia"/>
                <w:snapToGrid w:val="0"/>
                <w:sz w:val="21"/>
                <w:szCs w:val="21"/>
              </w:rPr>
              <w:t>日历天。</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计划开工日期：</w:t>
            </w:r>
            <w:r>
              <w:rPr>
                <w:rFonts w:asciiTheme="minorEastAsia" w:eastAsiaTheme="minorEastAsia" w:hAnsiTheme="minorEastAsia" w:cstheme="minorEastAsia" w:hint="eastAsia"/>
                <w:snapToGrid w:val="0"/>
                <w:sz w:val="21"/>
                <w:szCs w:val="21"/>
              </w:rPr>
              <w:t>2021</w:t>
            </w:r>
            <w:r>
              <w:rPr>
                <w:rFonts w:asciiTheme="minorEastAsia" w:eastAsiaTheme="minorEastAsia" w:hAnsiTheme="minorEastAsia" w:cstheme="minorEastAsia" w:hint="eastAsia"/>
                <w:snapToGrid w:val="0"/>
                <w:sz w:val="21"/>
                <w:szCs w:val="21"/>
              </w:rPr>
              <w:t>年</w:t>
            </w:r>
            <w:r>
              <w:rPr>
                <w:rFonts w:asciiTheme="minorEastAsia" w:eastAsiaTheme="minorEastAsia" w:hAnsiTheme="minorEastAsia" w:cstheme="minorEastAsia" w:hint="eastAsia"/>
                <w:snapToGrid w:val="0"/>
                <w:sz w:val="21"/>
                <w:szCs w:val="21"/>
              </w:rPr>
              <w:t>6</w:t>
            </w:r>
            <w:r>
              <w:rPr>
                <w:rFonts w:asciiTheme="minorEastAsia" w:eastAsiaTheme="minorEastAsia" w:hAnsiTheme="minorEastAsia" w:cstheme="minorEastAsia" w:hint="eastAsia"/>
                <w:snapToGrid w:val="0"/>
                <w:sz w:val="21"/>
                <w:szCs w:val="21"/>
              </w:rPr>
              <w:t>月（具体以甲方开工令为准）</w:t>
            </w:r>
            <w:r>
              <w:rPr>
                <w:rFonts w:asciiTheme="minorEastAsia" w:eastAsiaTheme="minorEastAsia" w:hAnsiTheme="minorEastAsia" w:cstheme="minorEastAsia" w:hint="eastAsia"/>
                <w:snapToGrid w:val="0"/>
                <w:sz w:val="21"/>
                <w:szCs w:val="21"/>
              </w:rPr>
              <w:t xml:space="preserve">  </w:t>
            </w:r>
          </w:p>
        </w:tc>
      </w:tr>
      <w:tr w:rsidR="004B2DAB">
        <w:trPr>
          <w:trHeight w:val="417"/>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质量要求</w:t>
            </w:r>
          </w:p>
        </w:tc>
        <w:tc>
          <w:tcPr>
            <w:tcW w:w="3093" w:type="dxa"/>
            <w:gridSpan w:val="2"/>
            <w:tcBorders>
              <w:top w:val="single" w:sz="4" w:space="0" w:color="auto"/>
              <w:left w:val="single" w:sz="4"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合格</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资金来源及落实情况</w:t>
            </w:r>
          </w:p>
        </w:tc>
        <w:tc>
          <w:tcPr>
            <w:tcW w:w="3812" w:type="dxa"/>
            <w:gridSpan w:val="3"/>
            <w:tcBorders>
              <w:top w:val="single" w:sz="4" w:space="0" w:color="auto"/>
              <w:left w:val="single" w:sz="4" w:space="0" w:color="auto"/>
              <w:bottom w:val="single" w:sz="4" w:space="0" w:color="auto"/>
              <w:right w:val="single" w:sz="8"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自筹，已落实</w:t>
            </w:r>
          </w:p>
        </w:tc>
      </w:tr>
      <w:tr w:rsidR="004B2DAB">
        <w:trPr>
          <w:trHeight w:val="519"/>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招标方式</w:t>
            </w:r>
          </w:p>
        </w:tc>
        <w:tc>
          <w:tcPr>
            <w:tcW w:w="3093" w:type="dxa"/>
            <w:gridSpan w:val="2"/>
            <w:tcBorders>
              <w:top w:val="single" w:sz="4" w:space="0" w:color="auto"/>
              <w:left w:val="single" w:sz="4"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公开招标</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承包方式</w:t>
            </w:r>
          </w:p>
        </w:tc>
        <w:tc>
          <w:tcPr>
            <w:tcW w:w="3812" w:type="dxa"/>
            <w:gridSpan w:val="3"/>
            <w:tcBorders>
              <w:top w:val="single" w:sz="4" w:space="0" w:color="auto"/>
              <w:left w:val="single" w:sz="4" w:space="0" w:color="auto"/>
              <w:bottom w:val="single" w:sz="4" w:space="0" w:color="auto"/>
              <w:right w:val="single" w:sz="8"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包工包料</w:t>
            </w:r>
          </w:p>
        </w:tc>
      </w:tr>
      <w:tr w:rsidR="004B2DAB">
        <w:trPr>
          <w:trHeight w:val="972"/>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b/>
                <w:bCs/>
                <w:snapToGrid w:val="0"/>
                <w:sz w:val="21"/>
                <w:szCs w:val="21"/>
              </w:rPr>
              <w:t>投标保证金</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4B2DAB"/>
          <w:p w:rsidR="004B2DAB" w:rsidRDefault="00D70532">
            <w:r>
              <w:rPr>
                <w:rFonts w:hint="eastAsia"/>
              </w:rPr>
              <w:t>1</w:t>
            </w:r>
            <w:r>
              <w:rPr>
                <w:rFonts w:hint="eastAsia"/>
              </w:rPr>
              <w:t>、本次招标收取投标保证金：</w:t>
            </w:r>
          </w:p>
          <w:p w:rsidR="004B2DAB" w:rsidRDefault="00D70532">
            <w:r>
              <w:rPr>
                <w:rFonts w:hint="eastAsia"/>
              </w:rPr>
              <w:t>投标保证金金额为人民币：壹万元整（小写：￥</w:t>
            </w:r>
            <w:r>
              <w:rPr>
                <w:rFonts w:hint="eastAsia"/>
              </w:rPr>
              <w:t>10000.00</w:t>
            </w:r>
            <w:r>
              <w:rPr>
                <w:rFonts w:hint="eastAsia"/>
              </w:rPr>
              <w:t>元）</w:t>
            </w:r>
          </w:p>
          <w:p w:rsidR="004B2DAB" w:rsidRDefault="00D70532">
            <w:r>
              <w:rPr>
                <w:rFonts w:hint="eastAsia"/>
              </w:rPr>
              <w:t>户</w:t>
            </w:r>
            <w:r>
              <w:rPr>
                <w:rFonts w:hint="eastAsia"/>
              </w:rPr>
              <w:t xml:space="preserve">  </w:t>
            </w:r>
            <w:r>
              <w:rPr>
                <w:rFonts w:hint="eastAsia"/>
              </w:rPr>
              <w:t>名：扬州市嘉诚造价咨询有限公司</w:t>
            </w:r>
          </w:p>
          <w:p w:rsidR="004B2DAB" w:rsidRDefault="00D70532">
            <w:r>
              <w:rPr>
                <w:rFonts w:hint="eastAsia"/>
              </w:rPr>
              <w:t>开户行：建行开发区支行</w:t>
            </w:r>
            <w:r>
              <w:rPr>
                <w:rFonts w:hint="eastAsia"/>
              </w:rPr>
              <w:t xml:space="preserve">  </w:t>
            </w:r>
          </w:p>
          <w:p w:rsidR="004B2DAB" w:rsidRDefault="00D70532">
            <w:r>
              <w:rPr>
                <w:rFonts w:hint="eastAsia"/>
              </w:rPr>
              <w:t>账</w:t>
            </w:r>
            <w:r>
              <w:rPr>
                <w:rFonts w:hint="eastAsia"/>
              </w:rPr>
              <w:t xml:space="preserve">  </w:t>
            </w:r>
            <w:r>
              <w:rPr>
                <w:rFonts w:hint="eastAsia"/>
              </w:rPr>
              <w:t>号：</w:t>
            </w:r>
            <w:r>
              <w:rPr>
                <w:rFonts w:hint="eastAsia"/>
              </w:rPr>
              <w:t>32001744536052501948</w:t>
            </w:r>
          </w:p>
          <w:p w:rsidR="004B2DAB" w:rsidRDefault="00D70532">
            <w:r>
              <w:rPr>
                <w:rFonts w:hint="eastAsia"/>
              </w:rPr>
              <w:t>投标保证金必须在</w:t>
            </w:r>
            <w:r>
              <w:rPr>
                <w:rFonts w:hint="eastAsia"/>
                <w:b/>
                <w:bCs/>
              </w:rPr>
              <w:t>投标文件接收截止时间之前</w:t>
            </w:r>
            <w:r>
              <w:rPr>
                <w:rFonts w:hint="eastAsia"/>
              </w:rPr>
              <w:t>通过</w:t>
            </w:r>
            <w:r>
              <w:rPr>
                <w:rFonts w:hint="eastAsia"/>
                <w:b/>
                <w:bCs/>
                <w:u w:val="single"/>
              </w:rPr>
              <w:t>电汇</w:t>
            </w:r>
            <w:r>
              <w:rPr>
                <w:rFonts w:hint="eastAsia"/>
              </w:rPr>
              <w:t>方式到达指定账户。（注：以个人名义缴纳的保证金无效。请各投标人务必确认保证金在上述规定时间到达指定账户，并备注项目名称，否则投标文件将被拒绝。）（所有投标单位的投标保证金在中标公示完成后</w:t>
            </w:r>
            <w:r>
              <w:rPr>
                <w:rFonts w:hint="eastAsia"/>
              </w:rPr>
              <w:t xml:space="preserve"> 5 </w:t>
            </w:r>
            <w:r>
              <w:rPr>
                <w:rFonts w:hint="eastAsia"/>
              </w:rPr>
              <w:t>个工作日内退还）</w:t>
            </w:r>
          </w:p>
          <w:p w:rsidR="004B2DAB" w:rsidRDefault="004B2DAB">
            <w:pPr>
              <w:pStyle w:val="a8"/>
            </w:pPr>
          </w:p>
        </w:tc>
      </w:tr>
      <w:tr w:rsidR="004B2DAB">
        <w:trPr>
          <w:trHeight w:val="3635"/>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投标申请人资格</w:t>
            </w:r>
          </w:p>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要求</w:t>
            </w:r>
          </w:p>
          <w:p w:rsidR="004B2DAB" w:rsidRDefault="004B2DAB">
            <w:pPr>
              <w:snapToGrid w:val="0"/>
              <w:jc w:val="center"/>
              <w:rPr>
                <w:rFonts w:asciiTheme="minorEastAsia" w:eastAsiaTheme="minorEastAsia" w:hAnsiTheme="minorEastAsia" w:cstheme="minorEastAsia"/>
                <w:snapToGrid w:val="0"/>
                <w:sz w:val="21"/>
                <w:szCs w:val="21"/>
              </w:rPr>
            </w:pP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spacing w:line="460" w:lineRule="exact"/>
              <w:ind w:left="34" w:hanging="34"/>
              <w:rPr>
                <w:rFonts w:ascii="宋体" w:hAnsi="宋体" w:cs="宋体"/>
                <w:szCs w:val="21"/>
              </w:rPr>
            </w:pPr>
            <w:r>
              <w:rPr>
                <w:rFonts w:asciiTheme="minorEastAsia" w:eastAsiaTheme="minorEastAsia" w:hAnsiTheme="minorEastAsia" w:cstheme="minorEastAsia" w:hint="eastAsia"/>
                <w:b/>
                <w:bCs/>
                <w:snapToGrid w:val="0"/>
                <w:color w:val="0000FF"/>
                <w:sz w:val="21"/>
                <w:szCs w:val="21"/>
              </w:rPr>
              <w:t>1</w:t>
            </w:r>
            <w:r>
              <w:rPr>
                <w:rFonts w:asciiTheme="minorEastAsia" w:eastAsiaTheme="minorEastAsia" w:hAnsiTheme="minorEastAsia" w:cstheme="minorEastAsia" w:hint="eastAsia"/>
                <w:b/>
                <w:bCs/>
                <w:snapToGrid w:val="0"/>
                <w:color w:val="0000FF"/>
                <w:sz w:val="21"/>
                <w:szCs w:val="21"/>
              </w:rPr>
              <w:t>、资质条件：</w:t>
            </w:r>
            <w:r>
              <w:rPr>
                <w:rFonts w:ascii="宋体" w:hAnsi="宋体" w:cs="宋体" w:hint="eastAsia"/>
                <w:b/>
                <w:bCs/>
                <w:color w:val="0000FF"/>
                <w:szCs w:val="21"/>
              </w:rPr>
              <w:t>建筑装修装饰工程专业承包二级及以上且具备特种工程（结构补强）专业（不分等级）承包资质。</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财务要求：良好</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业绩要求：良好</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信誉要求：良好</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项目经理（建造师，下同）资格：</w:t>
            </w:r>
            <w:r>
              <w:rPr>
                <w:rFonts w:ascii="宋体" w:eastAsiaTheme="minorEastAsia" w:hAnsi="宋体" w:hint="eastAsia"/>
                <w:sz w:val="21"/>
                <w:szCs w:val="21"/>
              </w:rPr>
              <w:t>建筑</w:t>
            </w:r>
            <w:r>
              <w:rPr>
                <w:rFonts w:ascii="宋体" w:hAnsi="宋体" w:hint="eastAsia"/>
                <w:sz w:val="21"/>
                <w:szCs w:val="21"/>
              </w:rPr>
              <w:t>工程专业二级及以上建造师并具有有效的安全生产考核合格证（</w:t>
            </w:r>
            <w:r>
              <w:rPr>
                <w:rFonts w:ascii="宋体" w:hAnsi="宋体" w:hint="eastAsia"/>
                <w:sz w:val="21"/>
                <w:szCs w:val="21"/>
              </w:rPr>
              <w:t>B</w:t>
            </w:r>
            <w:r>
              <w:rPr>
                <w:rFonts w:ascii="宋体" w:hAnsi="宋体" w:hint="eastAsia"/>
                <w:sz w:val="21"/>
                <w:szCs w:val="21"/>
              </w:rPr>
              <w:t>证）。</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2</w:t>
            </w:r>
            <w:r>
              <w:rPr>
                <w:rFonts w:asciiTheme="minorEastAsia" w:eastAsiaTheme="minorEastAsia" w:hAnsiTheme="minorEastAsia" w:cstheme="minorEastAsia" w:hint="eastAsia"/>
                <w:snapToGrid w:val="0"/>
                <w:sz w:val="21"/>
                <w:szCs w:val="21"/>
              </w:rPr>
              <w:t>、（</w:t>
            </w:r>
            <w:r>
              <w:rPr>
                <w:rFonts w:asciiTheme="minorEastAsia" w:eastAsiaTheme="minorEastAsia" w:hAnsiTheme="minorEastAsia" w:cstheme="minorEastAsia" w:hint="eastAsia"/>
                <w:snapToGrid w:val="0"/>
                <w:sz w:val="21"/>
                <w:szCs w:val="21"/>
              </w:rPr>
              <w:t>1</w:t>
            </w:r>
            <w:r>
              <w:rPr>
                <w:rFonts w:asciiTheme="minorEastAsia" w:eastAsiaTheme="minorEastAsia" w:hAnsiTheme="minorEastAsia" w:cstheme="minorEastAsia" w:hint="eastAsia"/>
                <w:snapToGrid w:val="0"/>
                <w:sz w:val="21"/>
                <w:szCs w:val="21"/>
              </w:rPr>
              <w:t>）投标单位不属于《扬州市</w:t>
            </w:r>
            <w:r>
              <w:rPr>
                <w:rFonts w:asciiTheme="minorEastAsia" w:eastAsiaTheme="minorEastAsia" w:hAnsiTheme="minorEastAsia" w:cstheme="minorEastAsia" w:hint="eastAsia"/>
                <w:snapToGrid w:val="0"/>
                <w:sz w:val="21"/>
                <w:szCs w:val="21"/>
              </w:rPr>
              <w:t>2020</w:t>
            </w:r>
            <w:r>
              <w:rPr>
                <w:rFonts w:asciiTheme="minorEastAsia" w:eastAsiaTheme="minorEastAsia" w:hAnsiTheme="minorEastAsia" w:cstheme="minorEastAsia" w:hint="eastAsia"/>
                <w:snapToGrid w:val="0"/>
                <w:sz w:val="21"/>
                <w:szCs w:val="21"/>
              </w:rPr>
              <w:t>年度建筑市场各方主体及从业人员信用评价成果》中黄牌、红牌企业与个人，且未处于被限制招投标活动期限内的，投标单位未有因疑似围标串标不良行为在各级工程建设信息网公告期内；</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w:t>
            </w:r>
            <w:r>
              <w:rPr>
                <w:rFonts w:asciiTheme="minorEastAsia" w:eastAsiaTheme="minorEastAsia" w:hAnsiTheme="minorEastAsia" w:cstheme="minorEastAsia" w:hint="eastAsia"/>
                <w:snapToGrid w:val="0"/>
                <w:sz w:val="21"/>
                <w:szCs w:val="21"/>
              </w:rPr>
              <w:t>2</w:t>
            </w:r>
            <w:r>
              <w:rPr>
                <w:rFonts w:asciiTheme="minorEastAsia" w:eastAsiaTheme="minorEastAsia" w:hAnsiTheme="minorEastAsia" w:cstheme="minorEastAsia" w:hint="eastAsia"/>
                <w:snapToGrid w:val="0"/>
                <w:sz w:val="21"/>
                <w:szCs w:val="21"/>
              </w:rPr>
              <w:t>）项目负责人无在建工程；</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w:t>
            </w:r>
            <w:r>
              <w:rPr>
                <w:rFonts w:asciiTheme="minorEastAsia" w:eastAsiaTheme="minorEastAsia" w:hAnsiTheme="minorEastAsia" w:cstheme="minorEastAsia" w:hint="eastAsia"/>
                <w:snapToGrid w:val="0"/>
                <w:sz w:val="21"/>
                <w:szCs w:val="21"/>
              </w:rPr>
              <w:t>3</w:t>
            </w:r>
            <w:r>
              <w:rPr>
                <w:rFonts w:asciiTheme="minorEastAsia" w:eastAsiaTheme="minorEastAsia" w:hAnsiTheme="minorEastAsia" w:cstheme="minorEastAsia" w:hint="eastAsia"/>
                <w:snapToGrid w:val="0"/>
                <w:sz w:val="21"/>
                <w:szCs w:val="21"/>
              </w:rPr>
              <w:t>）项目负责人不得同时在两个或者两个以上单位受聘或者执业：</w:t>
            </w:r>
            <w:r>
              <w:rPr>
                <w:rFonts w:asciiTheme="minorEastAsia" w:eastAsiaTheme="minorEastAsia" w:hAnsiTheme="minorEastAsia" w:cstheme="minorEastAsia" w:hint="eastAsia"/>
                <w:snapToGrid w:val="0"/>
                <w:sz w:val="21"/>
                <w:szCs w:val="21"/>
              </w:rPr>
              <w:t>1</w:t>
            </w:r>
            <w:r>
              <w:rPr>
                <w:rFonts w:asciiTheme="minorEastAsia" w:eastAsiaTheme="minorEastAsia" w:hAnsiTheme="minorEastAsia" w:cstheme="minorEastAsia" w:hint="eastAsia"/>
                <w:snapToGrid w:val="0"/>
                <w:sz w:val="21"/>
                <w:szCs w:val="21"/>
              </w:rPr>
              <w:t>）同时在两个及以上单位签订劳动合同或交纳社会保险；</w:t>
            </w:r>
            <w:r>
              <w:rPr>
                <w:rFonts w:asciiTheme="minorEastAsia" w:eastAsiaTheme="minorEastAsia" w:hAnsiTheme="minorEastAsia" w:cstheme="minorEastAsia" w:hint="eastAsia"/>
                <w:snapToGrid w:val="0"/>
                <w:sz w:val="21"/>
                <w:szCs w:val="21"/>
              </w:rPr>
              <w:t>2</w:t>
            </w:r>
            <w:r>
              <w:rPr>
                <w:rFonts w:asciiTheme="minorEastAsia" w:eastAsiaTheme="minorEastAsia" w:hAnsiTheme="minorEastAsia" w:cstheme="minorEastAsia" w:hint="eastAsia"/>
                <w:snapToGrid w:val="0"/>
                <w:sz w:val="21"/>
                <w:szCs w:val="21"/>
              </w:rPr>
              <w:t>）将本人执（职）业资格证书同时注册在两个及以上单位。</w:t>
            </w:r>
          </w:p>
        </w:tc>
      </w:tr>
      <w:tr w:rsidR="004B2DAB">
        <w:trPr>
          <w:trHeight w:val="661"/>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是否接受</w:t>
            </w:r>
          </w:p>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联合体投标</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spacing w:line="460" w:lineRule="exact"/>
              <w:ind w:left="34" w:hanging="34"/>
              <w:rPr>
                <w:rFonts w:ascii="宋体" w:hAnsi="宋体" w:cs="宋体"/>
                <w:b/>
                <w:bCs/>
                <w:color w:val="0000FF"/>
                <w:szCs w:val="21"/>
              </w:rPr>
            </w:pPr>
            <w:r>
              <w:rPr>
                <w:rFonts w:asciiTheme="minorEastAsia" w:eastAsiaTheme="minorEastAsia" w:hAnsiTheme="minorEastAsia" w:cstheme="minorEastAsia" w:hint="eastAsia"/>
                <w:sz w:val="21"/>
                <w:szCs w:val="21"/>
              </w:rPr>
              <w:sym w:font="Wingdings 2" w:char="00A3"/>
            </w:r>
            <w:r>
              <w:rPr>
                <w:rFonts w:asciiTheme="minorEastAsia" w:eastAsiaTheme="minorEastAsia" w:hAnsiTheme="minorEastAsia" w:cstheme="minorEastAsia" w:hint="eastAsia"/>
                <w:snapToGrid w:val="0"/>
                <w:sz w:val="21"/>
                <w:szCs w:val="21"/>
              </w:rPr>
              <w:t>不接受联合体投标</w:t>
            </w:r>
          </w:p>
          <w:p w:rsidR="004B2DAB" w:rsidRDefault="00D70532">
            <w:pPr>
              <w:snapToGrid w:val="0"/>
              <w:spacing w:line="460" w:lineRule="exact"/>
              <w:ind w:left="34" w:hanging="34"/>
              <w:rPr>
                <w:rFonts w:asciiTheme="minorEastAsia" w:eastAsiaTheme="minorEastAsia" w:hAnsiTheme="minorEastAsia" w:cstheme="minorEastAsia"/>
                <w:snapToGrid w:val="0"/>
                <w:sz w:val="21"/>
                <w:szCs w:val="21"/>
              </w:rPr>
            </w:pPr>
            <w:r>
              <w:rPr>
                <w:rFonts w:ascii="宋体" w:hAnsi="宋体" w:cs="宋体" w:hint="eastAsia"/>
                <w:b/>
                <w:bCs/>
                <w:color w:val="0000FF"/>
                <w:szCs w:val="21"/>
              </w:rPr>
              <w:sym w:font="Wingdings 2" w:char="0052"/>
            </w:r>
            <w:r>
              <w:rPr>
                <w:rFonts w:ascii="宋体" w:hAnsi="宋体" w:cs="宋体" w:hint="eastAsia"/>
                <w:b/>
                <w:bCs/>
                <w:color w:val="0000FF"/>
                <w:szCs w:val="21"/>
              </w:rPr>
              <w:t>接受，应满足下列要求：联合体牵头人必须为建筑装饰单位。</w:t>
            </w:r>
          </w:p>
        </w:tc>
      </w:tr>
      <w:tr w:rsidR="004B2DAB">
        <w:trPr>
          <w:trHeight w:val="432"/>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投标文件份数</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投标文件正本一份，副本二份。</w:t>
            </w:r>
          </w:p>
        </w:tc>
      </w:tr>
      <w:tr w:rsidR="004B2DAB">
        <w:trPr>
          <w:trHeight w:val="666"/>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现场查勘</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投标人应自行查勘现场。</w:t>
            </w:r>
          </w:p>
        </w:tc>
      </w:tr>
      <w:tr w:rsidR="004B2DAB">
        <w:trPr>
          <w:trHeight w:val="921"/>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lastRenderedPageBreak/>
              <w:t>澄清及答疑</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投标人提出问题的截止时间</w:t>
            </w:r>
            <w:r>
              <w:rPr>
                <w:rFonts w:asciiTheme="minorEastAsia" w:eastAsiaTheme="minorEastAsia" w:hAnsiTheme="minorEastAsia" w:cstheme="minorEastAsia" w:hint="eastAsia"/>
                <w:snapToGrid w:val="0"/>
                <w:sz w:val="21"/>
                <w:szCs w:val="21"/>
              </w:rPr>
              <w:t>:</w:t>
            </w:r>
            <w:r>
              <w:rPr>
                <w:rFonts w:asciiTheme="minorEastAsia" w:eastAsiaTheme="minorEastAsia" w:hAnsiTheme="minorEastAsia" w:cstheme="minorEastAsia" w:hint="eastAsia"/>
                <w:snapToGrid w:val="0"/>
                <w:sz w:val="21"/>
                <w:szCs w:val="21"/>
                <w:u w:val="single"/>
              </w:rPr>
              <w:t>2021</w:t>
            </w:r>
            <w:r>
              <w:rPr>
                <w:rFonts w:asciiTheme="minorEastAsia" w:eastAsiaTheme="minorEastAsia" w:hAnsiTheme="minorEastAsia" w:cstheme="minorEastAsia" w:hint="eastAsia"/>
                <w:snapToGrid w:val="0"/>
                <w:sz w:val="21"/>
                <w:szCs w:val="21"/>
                <w:u w:val="single"/>
              </w:rPr>
              <w:t>年</w:t>
            </w:r>
            <w:r>
              <w:rPr>
                <w:rFonts w:asciiTheme="minorEastAsia" w:eastAsiaTheme="minorEastAsia" w:hAnsiTheme="minorEastAsia" w:cstheme="minorEastAsia" w:hint="eastAsia"/>
                <w:snapToGrid w:val="0"/>
                <w:sz w:val="21"/>
                <w:szCs w:val="21"/>
                <w:u w:val="single"/>
              </w:rPr>
              <w:t>6</w:t>
            </w:r>
            <w:r>
              <w:rPr>
                <w:rFonts w:asciiTheme="minorEastAsia" w:eastAsiaTheme="minorEastAsia" w:hAnsiTheme="minorEastAsia" w:cstheme="minorEastAsia" w:hint="eastAsia"/>
                <w:snapToGrid w:val="0"/>
                <w:sz w:val="21"/>
                <w:szCs w:val="21"/>
                <w:u w:val="single"/>
              </w:rPr>
              <w:t>月</w:t>
            </w:r>
            <w:r>
              <w:rPr>
                <w:rFonts w:asciiTheme="minorEastAsia" w:eastAsiaTheme="minorEastAsia" w:hAnsiTheme="minorEastAsia" w:cstheme="minorEastAsia" w:hint="eastAsia"/>
                <w:snapToGrid w:val="0"/>
                <w:sz w:val="21"/>
                <w:szCs w:val="21"/>
                <w:u w:val="single"/>
              </w:rPr>
              <w:t>16</w:t>
            </w:r>
            <w:r>
              <w:rPr>
                <w:rFonts w:asciiTheme="minorEastAsia" w:eastAsiaTheme="minorEastAsia" w:hAnsiTheme="minorEastAsia" w:cstheme="minorEastAsia" w:hint="eastAsia"/>
                <w:snapToGrid w:val="0"/>
                <w:sz w:val="21"/>
                <w:szCs w:val="21"/>
                <w:u w:val="single"/>
              </w:rPr>
              <w:t>日</w:t>
            </w:r>
            <w:r>
              <w:rPr>
                <w:rFonts w:asciiTheme="minorEastAsia" w:eastAsiaTheme="minorEastAsia" w:hAnsiTheme="minorEastAsia" w:cstheme="minorEastAsia" w:hint="eastAsia"/>
                <w:snapToGrid w:val="0"/>
                <w:sz w:val="21"/>
                <w:szCs w:val="21"/>
                <w:u w:val="single"/>
              </w:rPr>
              <w:t>11</w:t>
            </w:r>
            <w:r>
              <w:rPr>
                <w:rFonts w:asciiTheme="minorEastAsia" w:eastAsiaTheme="minorEastAsia" w:hAnsiTheme="minorEastAsia" w:cstheme="minorEastAsia" w:hint="eastAsia"/>
                <w:snapToGrid w:val="0"/>
                <w:sz w:val="21"/>
                <w:szCs w:val="21"/>
                <w:u w:val="single"/>
              </w:rPr>
              <w:t>：</w:t>
            </w:r>
            <w:r>
              <w:rPr>
                <w:rFonts w:asciiTheme="minorEastAsia" w:eastAsiaTheme="minorEastAsia" w:hAnsiTheme="minorEastAsia" w:cstheme="minorEastAsia" w:hint="eastAsia"/>
                <w:snapToGrid w:val="0"/>
                <w:sz w:val="21"/>
                <w:szCs w:val="21"/>
                <w:u w:val="single"/>
              </w:rPr>
              <w:t>30</w:t>
            </w:r>
            <w:r>
              <w:rPr>
                <w:rFonts w:asciiTheme="minorEastAsia" w:eastAsiaTheme="minorEastAsia" w:hAnsiTheme="minorEastAsia" w:cstheme="minorEastAsia" w:hint="eastAsia"/>
                <w:snapToGrid w:val="0"/>
                <w:sz w:val="21"/>
                <w:szCs w:val="21"/>
              </w:rPr>
              <w:t>时（逾期不再接受）</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方式：电子邮件（</w:t>
            </w:r>
            <w:r>
              <w:rPr>
                <w:rFonts w:asciiTheme="minorEastAsia" w:eastAsiaTheme="minorEastAsia" w:hAnsiTheme="minorEastAsia" w:cstheme="minorEastAsia" w:hint="eastAsia"/>
                <w:snapToGrid w:val="0"/>
                <w:sz w:val="21"/>
                <w:szCs w:val="21"/>
              </w:rPr>
              <w:t>1342589026@qq.com</w:t>
            </w:r>
            <w:r>
              <w:rPr>
                <w:rFonts w:asciiTheme="minorEastAsia" w:eastAsiaTheme="minorEastAsia" w:hAnsiTheme="minorEastAsia" w:cstheme="minorEastAsia" w:hint="eastAsia"/>
                <w:snapToGrid w:val="0"/>
                <w:sz w:val="21"/>
                <w:szCs w:val="21"/>
              </w:rPr>
              <w:t>）或书面形式</w:t>
            </w:r>
          </w:p>
          <w:p w:rsidR="004B2DAB" w:rsidRDefault="00D70532">
            <w:pPr>
              <w:snapToGrid w:val="0"/>
              <w:rPr>
                <w:rFonts w:asciiTheme="minorEastAsia" w:eastAsiaTheme="minorEastAsia" w:hAnsiTheme="minorEastAsia" w:cstheme="minorEastAsia"/>
                <w:snapToGrid w:val="0"/>
                <w:sz w:val="21"/>
                <w:szCs w:val="21"/>
                <w:u w:val="single"/>
              </w:rPr>
            </w:pPr>
            <w:r>
              <w:rPr>
                <w:rFonts w:asciiTheme="minorEastAsia" w:eastAsiaTheme="minorEastAsia" w:hAnsiTheme="minorEastAsia" w:cstheme="minorEastAsia" w:hint="eastAsia"/>
                <w:snapToGrid w:val="0"/>
                <w:sz w:val="21"/>
                <w:szCs w:val="21"/>
              </w:rPr>
              <w:t>招标人书面澄清的时间：</w:t>
            </w:r>
            <w:r>
              <w:rPr>
                <w:rFonts w:asciiTheme="minorEastAsia" w:eastAsiaTheme="minorEastAsia" w:hAnsiTheme="minorEastAsia" w:cstheme="minorEastAsia" w:hint="eastAsia"/>
                <w:snapToGrid w:val="0"/>
                <w:sz w:val="21"/>
                <w:szCs w:val="21"/>
                <w:u w:val="single"/>
              </w:rPr>
              <w:t>2021</w:t>
            </w:r>
            <w:r>
              <w:rPr>
                <w:rFonts w:asciiTheme="minorEastAsia" w:eastAsiaTheme="minorEastAsia" w:hAnsiTheme="minorEastAsia" w:cstheme="minorEastAsia" w:hint="eastAsia"/>
                <w:snapToGrid w:val="0"/>
                <w:sz w:val="21"/>
                <w:szCs w:val="21"/>
                <w:u w:val="single"/>
              </w:rPr>
              <w:t>年</w:t>
            </w:r>
            <w:r>
              <w:rPr>
                <w:rFonts w:asciiTheme="minorEastAsia" w:eastAsiaTheme="minorEastAsia" w:hAnsiTheme="minorEastAsia" w:cstheme="minorEastAsia" w:hint="eastAsia"/>
                <w:snapToGrid w:val="0"/>
                <w:sz w:val="21"/>
                <w:szCs w:val="21"/>
                <w:u w:val="single"/>
              </w:rPr>
              <w:t>6</w:t>
            </w:r>
            <w:r>
              <w:rPr>
                <w:rFonts w:asciiTheme="minorEastAsia" w:eastAsiaTheme="minorEastAsia" w:hAnsiTheme="minorEastAsia" w:cstheme="minorEastAsia" w:hint="eastAsia"/>
                <w:snapToGrid w:val="0"/>
                <w:sz w:val="21"/>
                <w:szCs w:val="21"/>
                <w:u w:val="single"/>
              </w:rPr>
              <w:t>月</w:t>
            </w:r>
            <w:r>
              <w:rPr>
                <w:rFonts w:asciiTheme="minorEastAsia" w:eastAsiaTheme="minorEastAsia" w:hAnsiTheme="minorEastAsia" w:cstheme="minorEastAsia" w:hint="eastAsia"/>
                <w:snapToGrid w:val="0"/>
                <w:sz w:val="21"/>
                <w:szCs w:val="21"/>
                <w:u w:val="single"/>
              </w:rPr>
              <w:t>16</w:t>
            </w:r>
            <w:r>
              <w:rPr>
                <w:rFonts w:asciiTheme="minorEastAsia" w:eastAsiaTheme="minorEastAsia" w:hAnsiTheme="minorEastAsia" w:cstheme="minorEastAsia" w:hint="eastAsia"/>
                <w:snapToGrid w:val="0"/>
                <w:sz w:val="21"/>
                <w:szCs w:val="21"/>
                <w:u w:val="single"/>
              </w:rPr>
              <w:t>日</w:t>
            </w:r>
            <w:r>
              <w:rPr>
                <w:rFonts w:asciiTheme="minorEastAsia" w:eastAsiaTheme="minorEastAsia" w:hAnsiTheme="minorEastAsia" w:cstheme="minorEastAsia" w:hint="eastAsia"/>
                <w:snapToGrid w:val="0"/>
                <w:sz w:val="21"/>
                <w:szCs w:val="21"/>
                <w:u w:val="single"/>
              </w:rPr>
              <w:t>17:00</w:t>
            </w:r>
            <w:r>
              <w:rPr>
                <w:rFonts w:asciiTheme="minorEastAsia" w:eastAsiaTheme="minorEastAsia" w:hAnsiTheme="minorEastAsia" w:cstheme="minorEastAsia" w:hint="eastAsia"/>
                <w:snapToGrid w:val="0"/>
                <w:sz w:val="21"/>
                <w:szCs w:val="21"/>
                <w:u w:val="single"/>
              </w:rPr>
              <w:t>时</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方式：电子邮件或书面形式</w:t>
            </w:r>
          </w:p>
        </w:tc>
      </w:tr>
      <w:tr w:rsidR="004B2DAB">
        <w:trPr>
          <w:trHeight w:val="405"/>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投标预备会</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autoSpaceDE w:val="0"/>
              <w:autoSpaceDN w:val="0"/>
              <w:adjustRightInd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napToGrid w:val="0"/>
                <w:sz w:val="21"/>
                <w:szCs w:val="21"/>
              </w:rPr>
              <w:t>不召开</w:t>
            </w:r>
          </w:p>
        </w:tc>
      </w:tr>
      <w:tr w:rsidR="004B2DAB">
        <w:trPr>
          <w:trHeight w:val="409"/>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投标有效期</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投标截止日后</w:t>
            </w:r>
            <w:r>
              <w:rPr>
                <w:rFonts w:asciiTheme="minorEastAsia" w:eastAsiaTheme="minorEastAsia" w:hAnsiTheme="minorEastAsia" w:cstheme="minorEastAsia" w:hint="eastAsia"/>
                <w:snapToGrid w:val="0"/>
                <w:sz w:val="21"/>
                <w:szCs w:val="21"/>
                <w:u w:val="single"/>
              </w:rPr>
              <w:t>45</w:t>
            </w:r>
            <w:r>
              <w:rPr>
                <w:rFonts w:asciiTheme="minorEastAsia" w:eastAsiaTheme="minorEastAsia" w:hAnsiTheme="minorEastAsia" w:cstheme="minorEastAsia" w:hint="eastAsia"/>
                <w:snapToGrid w:val="0"/>
                <w:sz w:val="21"/>
                <w:szCs w:val="21"/>
              </w:rPr>
              <w:t>日内有效</w:t>
            </w:r>
          </w:p>
        </w:tc>
      </w:tr>
      <w:tr w:rsidR="004B2DAB">
        <w:trPr>
          <w:trHeight w:val="416"/>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投标截止时间</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u w:val="single"/>
              </w:rPr>
              <w:t>2021</w:t>
            </w:r>
            <w:r>
              <w:rPr>
                <w:rFonts w:asciiTheme="minorEastAsia" w:eastAsiaTheme="minorEastAsia" w:hAnsiTheme="minorEastAsia" w:cstheme="minorEastAsia" w:hint="eastAsia"/>
                <w:snapToGrid w:val="0"/>
                <w:sz w:val="21"/>
                <w:szCs w:val="21"/>
              </w:rPr>
              <w:t>年</w:t>
            </w:r>
            <w:r>
              <w:rPr>
                <w:rFonts w:asciiTheme="minorEastAsia" w:eastAsiaTheme="minorEastAsia" w:hAnsiTheme="minorEastAsia" w:cstheme="minorEastAsia" w:hint="eastAsia"/>
                <w:snapToGrid w:val="0"/>
                <w:sz w:val="21"/>
                <w:szCs w:val="21"/>
                <w:u w:val="single"/>
              </w:rPr>
              <w:t>6</w:t>
            </w:r>
            <w:r>
              <w:rPr>
                <w:rFonts w:asciiTheme="minorEastAsia" w:eastAsiaTheme="minorEastAsia" w:hAnsiTheme="minorEastAsia" w:cstheme="minorEastAsia" w:hint="eastAsia"/>
                <w:snapToGrid w:val="0"/>
                <w:sz w:val="21"/>
                <w:szCs w:val="21"/>
              </w:rPr>
              <w:t>月</w:t>
            </w:r>
            <w:r>
              <w:rPr>
                <w:rFonts w:asciiTheme="minorEastAsia" w:eastAsiaTheme="minorEastAsia" w:hAnsiTheme="minorEastAsia" w:cstheme="minorEastAsia" w:hint="eastAsia"/>
                <w:snapToGrid w:val="0"/>
                <w:sz w:val="21"/>
                <w:szCs w:val="21"/>
                <w:u w:val="single"/>
              </w:rPr>
              <w:t>18</w:t>
            </w:r>
            <w:r>
              <w:rPr>
                <w:rFonts w:asciiTheme="minorEastAsia" w:eastAsiaTheme="minorEastAsia" w:hAnsiTheme="minorEastAsia" w:cstheme="minorEastAsia" w:hint="eastAsia"/>
                <w:snapToGrid w:val="0"/>
                <w:sz w:val="21"/>
                <w:szCs w:val="21"/>
              </w:rPr>
              <w:t>日</w:t>
            </w:r>
            <w:r>
              <w:rPr>
                <w:rFonts w:asciiTheme="minorEastAsia" w:eastAsiaTheme="minorEastAsia" w:hAnsiTheme="minorEastAsia" w:cstheme="minorEastAsia" w:hint="eastAsia"/>
                <w:snapToGrid w:val="0"/>
                <w:sz w:val="21"/>
                <w:szCs w:val="21"/>
                <w:u w:val="single"/>
              </w:rPr>
              <w:t>09</w:t>
            </w:r>
            <w:r>
              <w:rPr>
                <w:rFonts w:asciiTheme="minorEastAsia" w:eastAsiaTheme="minorEastAsia" w:hAnsiTheme="minorEastAsia" w:cstheme="minorEastAsia" w:hint="eastAsia"/>
                <w:snapToGrid w:val="0"/>
                <w:sz w:val="21"/>
                <w:szCs w:val="21"/>
              </w:rPr>
              <w:t>时</w:t>
            </w:r>
            <w:r>
              <w:rPr>
                <w:rFonts w:asciiTheme="minorEastAsia" w:eastAsiaTheme="minorEastAsia" w:hAnsiTheme="minorEastAsia" w:cstheme="minorEastAsia" w:hint="eastAsia"/>
                <w:snapToGrid w:val="0"/>
                <w:sz w:val="21"/>
                <w:szCs w:val="21"/>
                <w:u w:val="single"/>
              </w:rPr>
              <w:t xml:space="preserve"> 30  </w:t>
            </w:r>
            <w:r>
              <w:rPr>
                <w:rFonts w:asciiTheme="minorEastAsia" w:eastAsiaTheme="minorEastAsia" w:hAnsiTheme="minorEastAsia" w:cstheme="minorEastAsia" w:hint="eastAsia"/>
                <w:snapToGrid w:val="0"/>
                <w:sz w:val="21"/>
                <w:szCs w:val="21"/>
              </w:rPr>
              <w:t>分</w:t>
            </w:r>
          </w:p>
        </w:tc>
      </w:tr>
      <w:tr w:rsidR="004B2DAB">
        <w:trPr>
          <w:trHeight w:val="554"/>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投标文件递交</w:t>
            </w:r>
          </w:p>
        </w:tc>
        <w:tc>
          <w:tcPr>
            <w:tcW w:w="722" w:type="dxa"/>
            <w:tcBorders>
              <w:top w:val="single" w:sz="4" w:space="0" w:color="auto"/>
              <w:left w:val="single" w:sz="4" w:space="0" w:color="auto"/>
              <w:bottom w:val="single" w:sz="4" w:space="0" w:color="auto"/>
              <w:right w:val="single" w:sz="4"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地址</w:t>
            </w:r>
          </w:p>
        </w:tc>
        <w:tc>
          <w:tcPr>
            <w:tcW w:w="7799" w:type="dxa"/>
            <w:gridSpan w:val="7"/>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扬州市史可法路</w:t>
            </w:r>
            <w:r>
              <w:rPr>
                <w:rFonts w:asciiTheme="minorEastAsia" w:eastAsiaTheme="minorEastAsia" w:hAnsiTheme="minorEastAsia" w:cstheme="minorEastAsia" w:hint="eastAsia"/>
                <w:snapToGrid w:val="0"/>
                <w:sz w:val="21"/>
                <w:szCs w:val="21"/>
              </w:rPr>
              <w:t>58-21</w:t>
            </w:r>
            <w:r>
              <w:rPr>
                <w:rFonts w:asciiTheme="minorEastAsia" w:eastAsiaTheme="minorEastAsia" w:hAnsiTheme="minorEastAsia" w:cstheme="minorEastAsia" w:hint="eastAsia"/>
                <w:snapToGrid w:val="0"/>
                <w:sz w:val="21"/>
                <w:szCs w:val="21"/>
              </w:rPr>
              <w:t>号城建置业办公楼三楼扬州市嘉诚造价咨询有限公司</w:t>
            </w:r>
          </w:p>
        </w:tc>
      </w:tr>
      <w:tr w:rsidR="004B2DAB">
        <w:trPr>
          <w:trHeight w:val="603"/>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开标会</w:t>
            </w:r>
          </w:p>
        </w:tc>
        <w:tc>
          <w:tcPr>
            <w:tcW w:w="722" w:type="dxa"/>
            <w:tcBorders>
              <w:top w:val="single" w:sz="4" w:space="0" w:color="auto"/>
              <w:left w:val="single" w:sz="4" w:space="0" w:color="auto"/>
              <w:bottom w:val="single" w:sz="4" w:space="0" w:color="auto"/>
              <w:right w:val="single" w:sz="4"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时间</w:t>
            </w:r>
          </w:p>
        </w:tc>
        <w:tc>
          <w:tcPr>
            <w:tcW w:w="3807" w:type="dxa"/>
            <w:gridSpan w:val="3"/>
            <w:tcBorders>
              <w:top w:val="single" w:sz="4" w:space="0" w:color="auto"/>
              <w:left w:val="single" w:sz="4" w:space="0" w:color="auto"/>
              <w:bottom w:val="single" w:sz="4" w:space="0" w:color="auto"/>
              <w:right w:val="single" w:sz="4" w:space="0" w:color="auto"/>
            </w:tcBorders>
            <w:vAlign w:val="center"/>
          </w:tcPr>
          <w:p w:rsidR="004B2DAB" w:rsidRDefault="00D70532">
            <w:pPr>
              <w:snapToGrid w:val="0"/>
              <w:ind w:left="525" w:hangingChars="250" w:hanging="525"/>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u w:val="single"/>
              </w:rPr>
              <w:t>2021</w:t>
            </w:r>
            <w:r>
              <w:rPr>
                <w:rFonts w:asciiTheme="minorEastAsia" w:eastAsiaTheme="minorEastAsia" w:hAnsiTheme="minorEastAsia" w:cstheme="minorEastAsia" w:hint="eastAsia"/>
                <w:snapToGrid w:val="0"/>
                <w:sz w:val="21"/>
                <w:szCs w:val="21"/>
              </w:rPr>
              <w:t>年</w:t>
            </w:r>
            <w:r>
              <w:rPr>
                <w:rFonts w:asciiTheme="minorEastAsia" w:eastAsiaTheme="minorEastAsia" w:hAnsiTheme="minorEastAsia" w:cstheme="minorEastAsia" w:hint="eastAsia"/>
                <w:snapToGrid w:val="0"/>
                <w:sz w:val="21"/>
                <w:szCs w:val="21"/>
                <w:u w:val="single"/>
              </w:rPr>
              <w:t>6</w:t>
            </w:r>
            <w:r>
              <w:rPr>
                <w:rFonts w:asciiTheme="minorEastAsia" w:eastAsiaTheme="minorEastAsia" w:hAnsiTheme="minorEastAsia" w:cstheme="minorEastAsia" w:hint="eastAsia"/>
                <w:snapToGrid w:val="0"/>
                <w:sz w:val="21"/>
                <w:szCs w:val="21"/>
              </w:rPr>
              <w:t>月</w:t>
            </w:r>
            <w:r>
              <w:rPr>
                <w:rFonts w:asciiTheme="minorEastAsia" w:eastAsiaTheme="minorEastAsia" w:hAnsiTheme="minorEastAsia" w:cstheme="minorEastAsia" w:hint="eastAsia"/>
                <w:snapToGrid w:val="0"/>
                <w:sz w:val="21"/>
                <w:szCs w:val="21"/>
                <w:u w:val="single"/>
              </w:rPr>
              <w:t>18</w:t>
            </w:r>
            <w:r>
              <w:rPr>
                <w:rFonts w:asciiTheme="minorEastAsia" w:eastAsiaTheme="minorEastAsia" w:hAnsiTheme="minorEastAsia" w:cstheme="minorEastAsia" w:hint="eastAsia"/>
                <w:snapToGrid w:val="0"/>
                <w:sz w:val="21"/>
                <w:szCs w:val="21"/>
              </w:rPr>
              <w:t>日</w:t>
            </w:r>
            <w:r>
              <w:rPr>
                <w:rFonts w:asciiTheme="minorEastAsia" w:eastAsiaTheme="minorEastAsia" w:hAnsiTheme="minorEastAsia" w:cstheme="minorEastAsia" w:hint="eastAsia"/>
                <w:snapToGrid w:val="0"/>
                <w:sz w:val="21"/>
                <w:szCs w:val="21"/>
                <w:u w:val="single"/>
              </w:rPr>
              <w:t>09</w:t>
            </w:r>
            <w:r>
              <w:rPr>
                <w:rFonts w:asciiTheme="minorEastAsia" w:eastAsiaTheme="minorEastAsia" w:hAnsiTheme="minorEastAsia" w:cstheme="minorEastAsia" w:hint="eastAsia"/>
                <w:snapToGrid w:val="0"/>
                <w:sz w:val="21"/>
                <w:szCs w:val="21"/>
              </w:rPr>
              <w:t>时</w:t>
            </w:r>
            <w:r>
              <w:rPr>
                <w:rFonts w:asciiTheme="minorEastAsia" w:eastAsiaTheme="minorEastAsia" w:hAnsiTheme="minorEastAsia" w:cstheme="minorEastAsia" w:hint="eastAsia"/>
                <w:snapToGrid w:val="0"/>
                <w:sz w:val="21"/>
                <w:szCs w:val="21"/>
                <w:u w:val="single"/>
              </w:rPr>
              <w:t>30</w:t>
            </w:r>
            <w:r>
              <w:rPr>
                <w:rFonts w:asciiTheme="minorEastAsia" w:eastAsiaTheme="minorEastAsia" w:hAnsiTheme="minorEastAsia" w:cstheme="minorEastAsia" w:hint="eastAsia"/>
                <w:snapToGrid w:val="0"/>
                <w:sz w:val="21"/>
                <w:szCs w:val="21"/>
              </w:rPr>
              <w:t>分</w:t>
            </w:r>
          </w:p>
        </w:tc>
        <w:tc>
          <w:tcPr>
            <w:tcW w:w="736" w:type="dxa"/>
            <w:gridSpan w:val="3"/>
            <w:tcBorders>
              <w:top w:val="single" w:sz="4" w:space="0" w:color="auto"/>
              <w:left w:val="single" w:sz="4"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地点</w:t>
            </w:r>
          </w:p>
        </w:tc>
        <w:tc>
          <w:tcPr>
            <w:tcW w:w="3256" w:type="dxa"/>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扬州市史可法路</w:t>
            </w:r>
            <w:r>
              <w:rPr>
                <w:rFonts w:asciiTheme="minorEastAsia" w:eastAsiaTheme="minorEastAsia" w:hAnsiTheme="minorEastAsia" w:cstheme="minorEastAsia" w:hint="eastAsia"/>
                <w:snapToGrid w:val="0"/>
                <w:sz w:val="21"/>
                <w:szCs w:val="21"/>
              </w:rPr>
              <w:t>58-21</w:t>
            </w:r>
            <w:r>
              <w:rPr>
                <w:rFonts w:asciiTheme="minorEastAsia" w:eastAsiaTheme="minorEastAsia" w:hAnsiTheme="minorEastAsia" w:cstheme="minorEastAsia" w:hint="eastAsia"/>
                <w:snapToGrid w:val="0"/>
                <w:sz w:val="21"/>
                <w:szCs w:val="21"/>
              </w:rPr>
              <w:t>号城建置业办公楼三楼扬州市嘉诚造价咨询有限公司</w:t>
            </w:r>
          </w:p>
        </w:tc>
      </w:tr>
      <w:tr w:rsidR="004B2DAB">
        <w:trPr>
          <w:trHeight w:val="921"/>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开标</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bookmarkStart w:id="1" w:name="EBea9740f45ef1409aa5c8a78e63c5d166"/>
            <w:r>
              <w:rPr>
                <w:rFonts w:asciiTheme="minorEastAsia" w:eastAsiaTheme="minorEastAsia" w:hAnsiTheme="minorEastAsia" w:cstheme="minorEastAsia" w:hint="eastAsia"/>
                <w:snapToGrid w:val="0"/>
                <w:sz w:val="21"/>
                <w:szCs w:val="21"/>
              </w:rPr>
              <w:t>招标人邀请所有投标人的法定代表人或其委托代理人参加开标会。投标人的法定代表人或其委托代理人应当在投</w:t>
            </w:r>
            <w:bookmarkStart w:id="2" w:name="_GoBack"/>
            <w:bookmarkEnd w:id="2"/>
            <w:r>
              <w:rPr>
                <w:rFonts w:asciiTheme="minorEastAsia" w:eastAsiaTheme="minorEastAsia" w:hAnsiTheme="minorEastAsia" w:cstheme="minorEastAsia" w:hint="eastAsia"/>
                <w:snapToGrid w:val="0"/>
                <w:sz w:val="21"/>
                <w:szCs w:val="21"/>
              </w:rPr>
              <w:t>标文件递交截止时间前到达开标会现场并签到，</w:t>
            </w:r>
            <w:r>
              <w:rPr>
                <w:rFonts w:asciiTheme="minorEastAsia" w:eastAsiaTheme="minorEastAsia" w:hAnsiTheme="minorEastAsia" w:cstheme="minorEastAsia" w:hint="eastAsia"/>
                <w:b/>
                <w:bCs/>
                <w:snapToGrid w:val="0"/>
                <w:sz w:val="21"/>
                <w:szCs w:val="21"/>
              </w:rPr>
              <w:t>在招标人按开标程序进行点名时，出示本人身份证，以证明其出席，</w:t>
            </w:r>
            <w:r>
              <w:rPr>
                <w:rFonts w:asciiTheme="minorEastAsia" w:eastAsiaTheme="minorEastAsia" w:hAnsiTheme="minorEastAsia" w:cstheme="minorEastAsia" w:hint="eastAsia"/>
                <w:snapToGrid w:val="0"/>
                <w:sz w:val="21"/>
                <w:szCs w:val="21"/>
              </w:rPr>
              <w:t>否则，其投标文件按无效标书处理。</w:t>
            </w:r>
            <w:bookmarkEnd w:id="1"/>
          </w:p>
        </w:tc>
      </w:tr>
      <w:tr w:rsidR="004B2DAB">
        <w:trPr>
          <w:trHeight w:val="550"/>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预算编制依据</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预算编制采用</w:t>
            </w:r>
            <w:r>
              <w:rPr>
                <w:rFonts w:asciiTheme="minorEastAsia" w:eastAsiaTheme="minorEastAsia" w:hAnsiTheme="minorEastAsia" w:cstheme="minorEastAsia" w:hint="eastAsia"/>
                <w:snapToGrid w:val="0"/>
                <w:sz w:val="21"/>
                <w:szCs w:val="21"/>
                <w:u w:val="single"/>
              </w:rPr>
              <w:t>工程量清单</w:t>
            </w:r>
            <w:r>
              <w:rPr>
                <w:rFonts w:asciiTheme="minorEastAsia" w:eastAsiaTheme="minorEastAsia" w:hAnsiTheme="minorEastAsia" w:cstheme="minorEastAsia" w:hint="eastAsia"/>
                <w:snapToGrid w:val="0"/>
                <w:sz w:val="21"/>
                <w:szCs w:val="21"/>
              </w:rPr>
              <w:t>计价方式</w:t>
            </w:r>
          </w:p>
        </w:tc>
      </w:tr>
      <w:tr w:rsidR="004B2DAB">
        <w:trPr>
          <w:trHeight w:val="416"/>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highlight w:val="yellow"/>
              </w:rPr>
            </w:pPr>
            <w:r>
              <w:rPr>
                <w:rFonts w:asciiTheme="minorEastAsia" w:eastAsiaTheme="minorEastAsia" w:hAnsiTheme="minorEastAsia" w:cstheme="minorEastAsia" w:hint="eastAsia"/>
                <w:snapToGrid w:val="0"/>
                <w:sz w:val="21"/>
                <w:szCs w:val="21"/>
              </w:rPr>
              <w:t>暂估价金额</w:t>
            </w:r>
          </w:p>
        </w:tc>
        <w:tc>
          <w:tcPr>
            <w:tcW w:w="3509" w:type="dxa"/>
            <w:gridSpan w:val="3"/>
            <w:tcBorders>
              <w:top w:val="single" w:sz="4" w:space="0" w:color="auto"/>
              <w:left w:val="single" w:sz="4"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highlight w:val="yellow"/>
              </w:rPr>
            </w:pPr>
            <w:r>
              <w:rPr>
                <w:rFonts w:asciiTheme="minorEastAsia" w:eastAsiaTheme="minorEastAsia" w:hAnsiTheme="minorEastAsia" w:cstheme="minorEastAsia" w:hint="eastAsia"/>
                <w:snapToGrid w:val="0"/>
                <w:sz w:val="21"/>
                <w:szCs w:val="21"/>
              </w:rPr>
              <w:t>/</w:t>
            </w:r>
          </w:p>
        </w:tc>
        <w:tc>
          <w:tcPr>
            <w:tcW w:w="1617" w:type="dxa"/>
            <w:gridSpan w:val="3"/>
            <w:tcBorders>
              <w:top w:val="single" w:sz="4" w:space="0" w:color="auto"/>
              <w:left w:val="single" w:sz="4"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甲供材金额</w:t>
            </w:r>
          </w:p>
        </w:tc>
        <w:tc>
          <w:tcPr>
            <w:tcW w:w="3395" w:type="dxa"/>
            <w:gridSpan w:val="2"/>
            <w:tcBorders>
              <w:top w:val="single" w:sz="4" w:space="0" w:color="auto"/>
              <w:left w:val="single" w:sz="4" w:space="0" w:color="auto"/>
              <w:bottom w:val="single" w:sz="4" w:space="0" w:color="auto"/>
              <w:right w:val="single" w:sz="8"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w:t>
            </w:r>
          </w:p>
        </w:tc>
      </w:tr>
      <w:tr w:rsidR="004B2DAB">
        <w:trPr>
          <w:trHeight w:val="1144"/>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标书装订</w:t>
            </w:r>
          </w:p>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及密封要求</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pStyle w:val="ac"/>
              <w:adjustRightInd w:val="0"/>
              <w:snapToGrid w:val="0"/>
              <w:spacing w:line="240" w:lineRule="auto"/>
              <w:ind w:firstLine="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1</w:t>
            </w:r>
            <w:r>
              <w:rPr>
                <w:rFonts w:asciiTheme="minorEastAsia" w:eastAsiaTheme="minorEastAsia" w:hAnsiTheme="minorEastAsia" w:cstheme="minorEastAsia" w:hint="eastAsia"/>
                <w:snapToGrid w:val="0"/>
                <w:sz w:val="21"/>
                <w:szCs w:val="21"/>
              </w:rPr>
              <w:t>、所有投标文件的封袋及封面上应写明招标人名称和工程名称及投标人的名称，并标明相关标识</w:t>
            </w:r>
            <w:r>
              <w:rPr>
                <w:rFonts w:asciiTheme="minorEastAsia" w:eastAsiaTheme="minorEastAsia" w:hAnsiTheme="minorEastAsia" w:cstheme="minorEastAsia" w:hint="eastAsia"/>
                <w:snapToGrid w:val="0"/>
                <w:sz w:val="21"/>
                <w:szCs w:val="21"/>
              </w:rPr>
              <w:t>(</w:t>
            </w:r>
            <w:r>
              <w:rPr>
                <w:rFonts w:asciiTheme="minorEastAsia" w:eastAsiaTheme="minorEastAsia" w:hAnsiTheme="minorEastAsia" w:cstheme="minorEastAsia" w:hint="eastAsia"/>
                <w:snapToGrid w:val="0"/>
                <w:sz w:val="21"/>
                <w:szCs w:val="21"/>
              </w:rPr>
              <w:t>如</w:t>
            </w:r>
            <w:r>
              <w:rPr>
                <w:rFonts w:asciiTheme="minorEastAsia" w:eastAsiaTheme="minorEastAsia" w:hAnsiTheme="minorEastAsia" w:cstheme="minorEastAsia" w:hint="eastAsia"/>
                <w:snapToGrid w:val="0"/>
                <w:sz w:val="21"/>
                <w:szCs w:val="21"/>
              </w:rPr>
              <w:t xml:space="preserve"> </w:t>
            </w:r>
            <w:r>
              <w:rPr>
                <w:rFonts w:asciiTheme="minorEastAsia" w:eastAsiaTheme="minorEastAsia" w:hAnsiTheme="minorEastAsia" w:cstheme="minorEastAsia" w:hint="eastAsia"/>
                <w:snapToGrid w:val="0"/>
                <w:sz w:val="21"/>
                <w:szCs w:val="21"/>
              </w:rPr>
              <w:t>“资格审查文件”“商务文件”“技术文件</w:t>
            </w:r>
            <w:r>
              <w:rPr>
                <w:rFonts w:asciiTheme="minorEastAsia" w:eastAsiaTheme="minorEastAsia" w:hAnsiTheme="minorEastAsia" w:cstheme="minorEastAsia"/>
                <w:snapToGrid w:val="0"/>
                <w:sz w:val="21"/>
                <w:szCs w:val="21"/>
              </w:rPr>
              <w:t>”</w:t>
            </w:r>
            <w:r>
              <w:rPr>
                <w:rFonts w:asciiTheme="minorEastAsia" w:eastAsiaTheme="minorEastAsia" w:hAnsiTheme="minorEastAsia" w:cstheme="minorEastAsia" w:hint="eastAsia"/>
                <w:snapToGrid w:val="0"/>
                <w:sz w:val="21"/>
                <w:szCs w:val="21"/>
              </w:rPr>
              <w:t>)</w:t>
            </w:r>
            <w:r>
              <w:rPr>
                <w:rFonts w:asciiTheme="minorEastAsia" w:eastAsiaTheme="minorEastAsia" w:hAnsiTheme="minorEastAsia" w:cstheme="minorEastAsia" w:hint="eastAsia"/>
                <w:snapToGrid w:val="0"/>
                <w:sz w:val="21"/>
                <w:szCs w:val="21"/>
              </w:rPr>
              <w:t>；</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2</w:t>
            </w:r>
            <w:r>
              <w:rPr>
                <w:rFonts w:asciiTheme="minorEastAsia" w:eastAsiaTheme="minorEastAsia" w:hAnsiTheme="minorEastAsia" w:cstheme="minorEastAsia" w:hint="eastAsia"/>
                <w:snapToGrid w:val="0"/>
                <w:sz w:val="21"/>
                <w:szCs w:val="21"/>
              </w:rPr>
              <w:t>、所有投标文件的封面及封袋上都必须加盖投标单位法人公章及其法定代表人或委托代理人的印鉴（或签字）；</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3</w:t>
            </w:r>
            <w:r>
              <w:rPr>
                <w:rFonts w:asciiTheme="minorEastAsia" w:eastAsiaTheme="minorEastAsia" w:hAnsiTheme="minorEastAsia" w:cstheme="minorEastAsia" w:hint="eastAsia"/>
                <w:snapToGrid w:val="0"/>
                <w:sz w:val="21"/>
                <w:szCs w:val="21"/>
              </w:rPr>
              <w:t>、投标文件</w:t>
            </w:r>
            <w:r>
              <w:rPr>
                <w:rFonts w:asciiTheme="minorEastAsia" w:eastAsiaTheme="minorEastAsia" w:hAnsiTheme="minorEastAsia" w:cstheme="minorEastAsia" w:hint="eastAsia"/>
                <w:snapToGrid w:val="0"/>
                <w:sz w:val="21"/>
                <w:szCs w:val="21"/>
              </w:rPr>
              <w:t>1</w:t>
            </w:r>
            <w:r>
              <w:rPr>
                <w:rFonts w:asciiTheme="minorEastAsia" w:eastAsiaTheme="minorEastAsia" w:hAnsiTheme="minorEastAsia" w:cstheme="minorEastAsia" w:hint="eastAsia"/>
                <w:snapToGrid w:val="0"/>
                <w:sz w:val="21"/>
                <w:szCs w:val="21"/>
              </w:rPr>
              <w:t>正</w:t>
            </w:r>
            <w:r>
              <w:rPr>
                <w:rFonts w:asciiTheme="minorEastAsia" w:eastAsiaTheme="minorEastAsia" w:hAnsiTheme="minorEastAsia" w:cstheme="minorEastAsia" w:hint="eastAsia"/>
                <w:snapToGrid w:val="0"/>
                <w:sz w:val="21"/>
                <w:szCs w:val="21"/>
              </w:rPr>
              <w:t>2</w:t>
            </w:r>
            <w:r>
              <w:rPr>
                <w:rFonts w:asciiTheme="minorEastAsia" w:eastAsiaTheme="minorEastAsia" w:hAnsiTheme="minorEastAsia" w:cstheme="minorEastAsia" w:hint="eastAsia"/>
                <w:snapToGrid w:val="0"/>
                <w:sz w:val="21"/>
                <w:szCs w:val="21"/>
              </w:rPr>
              <w:t>副，正本和副本装订在同一个标袋中。</w:t>
            </w:r>
          </w:p>
        </w:tc>
      </w:tr>
      <w:tr w:rsidR="004B2DAB">
        <w:trPr>
          <w:trHeight w:val="546"/>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评标办法</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综合评分法，详见招标文件</w:t>
            </w:r>
          </w:p>
        </w:tc>
      </w:tr>
      <w:tr w:rsidR="004B2DAB">
        <w:trPr>
          <w:trHeight w:val="1598"/>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napToGrid w:val="0"/>
                <w:sz w:val="21"/>
                <w:szCs w:val="21"/>
              </w:rPr>
              <w:t>是否授权评委会确定中标人</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宋体" w:hAnsi="宋体" w:cs="宋体"/>
              </w:rPr>
            </w:pPr>
            <w:r>
              <w:rPr>
                <w:rFonts w:ascii="宋体" w:hAnsi="宋体" w:cs="宋体" w:hint="eastAsia"/>
              </w:rPr>
              <w:sym w:font="Wingdings 2" w:char="00A3"/>
            </w:r>
            <w:r>
              <w:rPr>
                <w:rFonts w:ascii="宋体" w:hAnsi="宋体" w:cs="宋体" w:hint="eastAsia"/>
              </w:rPr>
              <w:t>是</w:t>
            </w:r>
          </w:p>
          <w:p w:rsidR="004B2DAB" w:rsidRDefault="00D70532">
            <w:pPr>
              <w:autoSpaceDE w:val="0"/>
              <w:autoSpaceDN w:val="0"/>
              <w:adjustRightInd w:val="0"/>
              <w:rPr>
                <w:rFonts w:asciiTheme="minorEastAsia" w:eastAsiaTheme="minorEastAsia" w:hAnsiTheme="minorEastAsia" w:cstheme="minorEastAsia"/>
                <w:sz w:val="21"/>
                <w:szCs w:val="21"/>
              </w:rPr>
            </w:pPr>
            <w:r>
              <w:rPr>
                <w:rFonts w:ascii="宋体" w:hAnsi="宋体" w:cs="宋体" w:hint="eastAsia"/>
                <w:b/>
                <w:bCs/>
              </w:rPr>
              <w:sym w:font="Wingdings 2" w:char="0052"/>
            </w:r>
            <w:r>
              <w:rPr>
                <w:rFonts w:ascii="宋体" w:hAnsi="宋体" w:cs="宋体" w:hint="eastAsia"/>
                <w:b/>
                <w:bCs/>
              </w:rPr>
              <w:t>否，招标人确定排名第一中标候选人为中标人（入围供应商）。</w:t>
            </w:r>
            <w:r>
              <w:rPr>
                <w:rFonts w:ascii="宋体" w:hAnsi="宋体" w:cs="宋体" w:hint="eastAsia"/>
              </w:rPr>
              <w:t>若其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tc>
      </w:tr>
      <w:tr w:rsidR="004B2DAB">
        <w:trPr>
          <w:trHeight w:val="537"/>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宋体" w:hAnsi="宋体"/>
                <w:snapToGrid w:val="0"/>
                <w:sz w:val="24"/>
                <w:szCs w:val="24"/>
              </w:rPr>
            </w:pPr>
            <w:r>
              <w:rPr>
                <w:rFonts w:ascii="宋体" w:hAnsi="宋体"/>
                <w:snapToGrid w:val="0"/>
                <w:sz w:val="24"/>
                <w:szCs w:val="24"/>
              </w:rPr>
              <w:t>合同签订</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宋体" w:hAnsi="宋体"/>
                <w:snapToGrid w:val="0"/>
                <w:sz w:val="21"/>
                <w:szCs w:val="21"/>
              </w:rPr>
            </w:pPr>
            <w:r>
              <w:rPr>
                <w:rFonts w:ascii="宋体" w:hAnsi="宋体" w:hint="eastAsia"/>
                <w:snapToGrid w:val="0"/>
                <w:sz w:val="21"/>
                <w:szCs w:val="21"/>
              </w:rPr>
              <w:t>招标人与中标人将根据《中华人民共和国合同法》的规定，依据招标文件和投标文件签订书面施工合同。招标人和中标人不得再行订阅背离合同实质性内容的其他协议。</w:t>
            </w:r>
          </w:p>
        </w:tc>
      </w:tr>
      <w:tr w:rsidR="004B2DAB">
        <w:trPr>
          <w:trHeight w:val="1366"/>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履约保证金</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宋体" w:hAnsi="宋体" w:cs="宋体"/>
              </w:rPr>
            </w:pPr>
            <w:r>
              <w:rPr>
                <w:rFonts w:ascii="宋体" w:hAnsi="宋体" w:cs="宋体" w:hint="eastAsia"/>
              </w:rPr>
              <w:t>是否要求中标人提交履约保证金：</w:t>
            </w:r>
          </w:p>
          <w:p w:rsidR="004B2DAB" w:rsidRDefault="00D70532">
            <w:pPr>
              <w:snapToGrid w:val="0"/>
              <w:rPr>
                <w:rFonts w:ascii="宋体" w:hAnsi="宋体" w:cs="宋体"/>
                <w:b/>
                <w:bCs/>
              </w:rPr>
            </w:pPr>
            <w:r>
              <w:rPr>
                <w:rFonts w:ascii="宋体" w:hAnsi="宋体" w:cs="宋体" w:hint="eastAsia"/>
                <w:b/>
                <w:bCs/>
              </w:rPr>
              <w:sym w:font="Wingdings 2" w:char="0052"/>
            </w:r>
            <w:r>
              <w:rPr>
                <w:rFonts w:ascii="宋体" w:hAnsi="宋体" w:cs="宋体" w:hint="eastAsia"/>
                <w:b/>
                <w:bCs/>
              </w:rPr>
              <w:t>要求，履约保证金的形式：</w:t>
            </w:r>
            <w:r>
              <w:rPr>
                <w:rFonts w:ascii="宋体" w:hAnsi="宋体" w:cs="宋体" w:hint="eastAsia"/>
                <w:b/>
                <w:bCs/>
                <w:sz w:val="21"/>
                <w:szCs w:val="21"/>
                <w:u w:val="single"/>
              </w:rPr>
              <w:t>电汇或者履约保函。</w:t>
            </w:r>
          </w:p>
          <w:p w:rsidR="004B2DAB" w:rsidRDefault="00D70532">
            <w:pPr>
              <w:snapToGrid w:val="0"/>
              <w:rPr>
                <w:rFonts w:ascii="宋体" w:hAnsi="宋体" w:cs="宋体"/>
                <w:b/>
                <w:bCs/>
              </w:rPr>
            </w:pPr>
            <w:r>
              <w:rPr>
                <w:rFonts w:ascii="宋体" w:hAnsi="宋体" w:cs="宋体" w:hint="eastAsia"/>
                <w:b/>
                <w:bCs/>
              </w:rPr>
              <w:t>履约保证金的金额：</w:t>
            </w:r>
            <w:r>
              <w:rPr>
                <w:rFonts w:ascii="宋体" w:hAnsi="宋体" w:hint="eastAsia"/>
                <w:b/>
                <w:bCs/>
                <w:szCs w:val="21"/>
                <w:u w:val="single"/>
              </w:rPr>
              <w:t>合同金额</w:t>
            </w:r>
            <w:r>
              <w:rPr>
                <w:rFonts w:ascii="宋体" w:hAnsi="宋体" w:hint="eastAsia"/>
                <w:b/>
                <w:bCs/>
                <w:szCs w:val="21"/>
                <w:u w:val="single"/>
              </w:rPr>
              <w:t>5%</w:t>
            </w:r>
            <w:r>
              <w:rPr>
                <w:rFonts w:ascii="宋体" w:hAnsi="宋体" w:hint="eastAsia"/>
                <w:b/>
                <w:bCs/>
                <w:szCs w:val="21"/>
                <w:u w:val="single"/>
              </w:rPr>
              <w:t>。</w:t>
            </w:r>
          </w:p>
          <w:p w:rsidR="004B2DAB" w:rsidRDefault="00D70532">
            <w:pPr>
              <w:snapToGrid w:val="0"/>
              <w:ind w:left="24" w:hangingChars="12" w:hanging="24"/>
              <w:rPr>
                <w:rFonts w:asciiTheme="minorEastAsia" w:eastAsiaTheme="minorEastAsia" w:hAnsiTheme="minorEastAsia" w:cstheme="minorEastAsia"/>
                <w:snapToGrid w:val="0"/>
                <w:sz w:val="24"/>
                <w:szCs w:val="24"/>
              </w:rPr>
            </w:pPr>
            <w:r>
              <w:rPr>
                <w:rFonts w:ascii="宋体" w:hAnsi="宋体" w:cs="宋体" w:hint="eastAsia"/>
              </w:rPr>
              <w:t>□</w:t>
            </w:r>
            <w:r>
              <w:rPr>
                <w:rFonts w:ascii="宋体" w:hAnsi="宋体" w:cs="宋体" w:hint="eastAsia"/>
                <w:sz w:val="21"/>
                <w:szCs w:val="21"/>
              </w:rPr>
              <w:t>不要求</w:t>
            </w:r>
          </w:p>
        </w:tc>
      </w:tr>
      <w:tr w:rsidR="004B2DAB">
        <w:trPr>
          <w:trHeight w:val="505"/>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合同结算方式</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rsidP="004943F4">
            <w:pPr>
              <w:snapToGrid w:val="0"/>
              <w:ind w:left="29" w:hangingChars="12" w:hanging="29"/>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napToGrid w:val="0"/>
                <w:sz w:val="24"/>
                <w:szCs w:val="24"/>
              </w:rPr>
              <w:t>本合同价款采用</w:t>
            </w:r>
            <w:r>
              <w:rPr>
                <w:rFonts w:asciiTheme="minorEastAsia" w:eastAsiaTheme="minorEastAsia" w:hAnsiTheme="minorEastAsia" w:cstheme="minorEastAsia" w:hint="eastAsia"/>
                <w:b/>
                <w:bCs/>
                <w:snapToGrid w:val="0"/>
                <w:sz w:val="24"/>
                <w:szCs w:val="24"/>
                <w:u w:val="single"/>
              </w:rPr>
              <w:t xml:space="preserve"> </w:t>
            </w:r>
            <w:r>
              <w:rPr>
                <w:rFonts w:asciiTheme="minorEastAsia" w:eastAsiaTheme="minorEastAsia" w:hAnsiTheme="minorEastAsia" w:cstheme="minorEastAsia" w:hint="eastAsia"/>
                <w:b/>
                <w:bCs/>
                <w:snapToGrid w:val="0"/>
                <w:sz w:val="24"/>
                <w:szCs w:val="24"/>
                <w:u w:val="single"/>
              </w:rPr>
              <w:t>固定单价</w:t>
            </w:r>
            <w:r>
              <w:rPr>
                <w:rFonts w:asciiTheme="minorEastAsia" w:eastAsiaTheme="minorEastAsia" w:hAnsiTheme="minorEastAsia" w:cstheme="minorEastAsia" w:hint="eastAsia"/>
                <w:snapToGrid w:val="0"/>
                <w:sz w:val="24"/>
                <w:szCs w:val="24"/>
              </w:rPr>
              <w:t>方式确定。</w:t>
            </w:r>
          </w:p>
        </w:tc>
      </w:tr>
      <w:tr w:rsidR="004B2DAB">
        <w:trPr>
          <w:trHeight w:val="992"/>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工程款支付</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宋体" w:hAnsi="宋体"/>
                <w:snapToGrid w:val="0"/>
                <w:sz w:val="24"/>
                <w:szCs w:val="24"/>
              </w:rPr>
            </w:pPr>
            <w:r>
              <w:rPr>
                <w:rFonts w:ascii="宋体" w:hAnsi="宋体" w:hint="eastAsia"/>
                <w:b/>
                <w:bCs/>
                <w:snapToGrid w:val="0"/>
                <w:sz w:val="24"/>
                <w:szCs w:val="24"/>
              </w:rPr>
              <w:t>中标价即为合同价，工程竣工验收合格后付至合同价的</w:t>
            </w:r>
            <w:r>
              <w:rPr>
                <w:rFonts w:ascii="宋体" w:hAnsi="宋体" w:hint="eastAsia"/>
                <w:b/>
                <w:bCs/>
                <w:snapToGrid w:val="0"/>
                <w:sz w:val="24"/>
                <w:szCs w:val="24"/>
              </w:rPr>
              <w:t>70%</w:t>
            </w:r>
            <w:r>
              <w:rPr>
                <w:rFonts w:ascii="宋体" w:hAnsi="宋体" w:hint="eastAsia"/>
                <w:b/>
                <w:bCs/>
                <w:snapToGrid w:val="0"/>
                <w:sz w:val="24"/>
                <w:szCs w:val="24"/>
              </w:rPr>
              <w:t>，工程审计结束后付至审定结算价款的</w:t>
            </w:r>
            <w:r>
              <w:rPr>
                <w:rFonts w:ascii="宋体" w:hAnsi="宋体" w:hint="eastAsia"/>
                <w:b/>
                <w:bCs/>
                <w:snapToGrid w:val="0"/>
                <w:sz w:val="24"/>
                <w:szCs w:val="24"/>
              </w:rPr>
              <w:t>97%</w:t>
            </w:r>
            <w:r>
              <w:rPr>
                <w:rFonts w:ascii="宋体" w:hAnsi="宋体" w:hint="eastAsia"/>
                <w:b/>
                <w:bCs/>
                <w:snapToGrid w:val="0"/>
                <w:sz w:val="24"/>
                <w:szCs w:val="24"/>
              </w:rPr>
              <w:t>，余款在</w:t>
            </w:r>
            <w:r w:rsidR="004943F4">
              <w:rPr>
                <w:rFonts w:ascii="宋体" w:hAnsi="宋体" w:hint="eastAsia"/>
                <w:b/>
                <w:bCs/>
                <w:snapToGrid w:val="0"/>
                <w:sz w:val="24"/>
                <w:szCs w:val="24"/>
              </w:rPr>
              <w:t>缺陷责任期</w:t>
            </w:r>
            <w:r>
              <w:rPr>
                <w:rFonts w:ascii="宋体" w:hAnsi="宋体" w:hint="eastAsia"/>
                <w:b/>
                <w:bCs/>
                <w:snapToGrid w:val="0"/>
                <w:sz w:val="24"/>
                <w:szCs w:val="24"/>
              </w:rPr>
              <w:t>满（</w:t>
            </w:r>
            <w:r>
              <w:rPr>
                <w:rFonts w:ascii="宋体" w:hAnsi="宋体" w:hint="eastAsia"/>
                <w:b/>
                <w:bCs/>
                <w:snapToGrid w:val="0"/>
                <w:sz w:val="24"/>
                <w:szCs w:val="24"/>
              </w:rPr>
              <w:t>2</w:t>
            </w:r>
            <w:r>
              <w:rPr>
                <w:rFonts w:ascii="宋体" w:hAnsi="宋体" w:hint="eastAsia"/>
                <w:b/>
                <w:bCs/>
                <w:snapToGrid w:val="0"/>
                <w:sz w:val="24"/>
                <w:szCs w:val="24"/>
              </w:rPr>
              <w:t>年）且无质量问题后一次性付清（以上价款均不计息）。</w:t>
            </w:r>
          </w:p>
        </w:tc>
      </w:tr>
      <w:tr w:rsidR="004B2DAB">
        <w:trPr>
          <w:trHeight w:val="558"/>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解释权</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rsidR="004B2DAB">
        <w:trPr>
          <w:trHeight w:val="1082"/>
          <w:jc w:val="center"/>
        </w:trPr>
        <w:tc>
          <w:tcPr>
            <w:tcW w:w="1999" w:type="dxa"/>
            <w:tcBorders>
              <w:top w:val="single" w:sz="4" w:space="0" w:color="auto"/>
              <w:left w:val="single" w:sz="8" w:space="0" w:color="auto"/>
              <w:bottom w:val="single" w:sz="4"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lastRenderedPageBreak/>
              <w:t>其他</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B2DAB" w:rsidRDefault="00D70532">
            <w:pPr>
              <w:adjustRightInd w:val="0"/>
              <w:snapToGrid w:val="0"/>
              <w:jc w:val="both"/>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1</w:t>
            </w:r>
            <w:r>
              <w:rPr>
                <w:rFonts w:asciiTheme="minorEastAsia" w:eastAsiaTheme="minorEastAsia" w:hAnsiTheme="minorEastAsia" w:cstheme="minorEastAsia" w:hint="eastAsia"/>
                <w:snapToGrid w:val="0"/>
                <w:sz w:val="21"/>
                <w:szCs w:val="21"/>
              </w:rPr>
              <w:t>、下文中与“前附表”内容不一致的，以“前附表”为准。</w:t>
            </w:r>
          </w:p>
          <w:p w:rsidR="004B2DAB" w:rsidRDefault="00D70532">
            <w:pPr>
              <w:adjustRightInd w:val="0"/>
              <w:snapToGrid w:val="0"/>
              <w:jc w:val="both"/>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2</w:t>
            </w:r>
            <w:r>
              <w:rPr>
                <w:rFonts w:asciiTheme="minorEastAsia" w:eastAsiaTheme="minorEastAsia" w:hAnsiTheme="minorEastAsia" w:cstheme="minorEastAsia" w:hint="eastAsia"/>
                <w:snapToGrid w:val="0"/>
                <w:sz w:val="21"/>
                <w:szCs w:val="21"/>
              </w:rPr>
              <w:t>、本工程报价应包含完成本工程所需的一切费用；</w:t>
            </w:r>
          </w:p>
          <w:p w:rsidR="004B2DAB" w:rsidRDefault="00D70532">
            <w:pPr>
              <w:adjustRightInd w:val="0"/>
              <w:snapToGrid w:val="0"/>
              <w:jc w:val="both"/>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3</w:t>
            </w:r>
            <w:r>
              <w:rPr>
                <w:rFonts w:asciiTheme="minorEastAsia" w:eastAsiaTheme="minorEastAsia" w:hAnsiTheme="minorEastAsia" w:cstheme="minorEastAsia" w:hint="eastAsia"/>
                <w:snapToGrid w:val="0"/>
                <w:sz w:val="21"/>
                <w:szCs w:val="21"/>
              </w:rPr>
              <w:t>、招标文件未列明的无效标条款，不得作为否决投标、判定无效标的依据。</w:t>
            </w:r>
          </w:p>
          <w:p w:rsidR="004B2DAB" w:rsidRDefault="00D70532">
            <w:pPr>
              <w:snapToGrid w:val="0"/>
              <w:rPr>
                <w:rFonts w:asciiTheme="minorEastAsia" w:eastAsiaTheme="minorEastAsia" w:hAnsiTheme="minorEastAsia" w:cstheme="minorEastAsia"/>
                <w:b/>
                <w:bCs/>
                <w:snapToGrid w:val="0"/>
                <w:sz w:val="21"/>
                <w:szCs w:val="21"/>
              </w:rPr>
            </w:pPr>
            <w:r>
              <w:rPr>
                <w:rFonts w:asciiTheme="minorEastAsia" w:eastAsiaTheme="minorEastAsia" w:hAnsiTheme="minorEastAsia" w:cstheme="minorEastAsia" w:hint="eastAsia"/>
                <w:b/>
                <w:bCs/>
                <w:snapToGrid w:val="0"/>
                <w:sz w:val="21"/>
                <w:szCs w:val="21"/>
              </w:rPr>
              <w:t>4</w:t>
            </w:r>
            <w:r>
              <w:rPr>
                <w:rFonts w:asciiTheme="minorEastAsia" w:eastAsiaTheme="minorEastAsia" w:hAnsiTheme="minorEastAsia" w:cstheme="minorEastAsia" w:hint="eastAsia"/>
                <w:b/>
                <w:bCs/>
                <w:snapToGrid w:val="0"/>
                <w:sz w:val="21"/>
                <w:szCs w:val="21"/>
              </w:rPr>
              <w:t>、专家评审费暂按</w:t>
            </w:r>
            <w:r>
              <w:rPr>
                <w:rFonts w:asciiTheme="minorEastAsia" w:eastAsiaTheme="minorEastAsia" w:hAnsiTheme="minorEastAsia" w:cstheme="minorEastAsia" w:hint="eastAsia"/>
                <w:b/>
                <w:bCs/>
                <w:snapToGrid w:val="0"/>
                <w:sz w:val="21"/>
                <w:szCs w:val="21"/>
              </w:rPr>
              <w:t>2500</w:t>
            </w:r>
            <w:r>
              <w:rPr>
                <w:rFonts w:asciiTheme="minorEastAsia" w:eastAsiaTheme="minorEastAsia" w:hAnsiTheme="minorEastAsia" w:cstheme="minorEastAsia" w:hint="eastAsia"/>
                <w:b/>
                <w:bCs/>
                <w:snapToGrid w:val="0"/>
                <w:sz w:val="21"/>
                <w:szCs w:val="21"/>
              </w:rPr>
              <w:t>元（</w:t>
            </w:r>
            <w:r>
              <w:rPr>
                <w:rFonts w:asciiTheme="minorEastAsia" w:eastAsiaTheme="minorEastAsia" w:hAnsiTheme="minorEastAsia" w:cstheme="minorEastAsia" w:hint="eastAsia"/>
                <w:b/>
                <w:bCs/>
                <w:snapToGrid w:val="0"/>
                <w:sz w:val="21"/>
                <w:szCs w:val="21"/>
              </w:rPr>
              <w:t>500</w:t>
            </w:r>
            <w:r>
              <w:rPr>
                <w:rFonts w:asciiTheme="minorEastAsia" w:eastAsiaTheme="minorEastAsia" w:hAnsiTheme="minorEastAsia" w:cstheme="minorEastAsia" w:hint="eastAsia"/>
                <w:b/>
                <w:bCs/>
                <w:snapToGrid w:val="0"/>
                <w:sz w:val="21"/>
                <w:szCs w:val="21"/>
              </w:rPr>
              <w:t>元</w:t>
            </w:r>
            <w:r>
              <w:rPr>
                <w:rFonts w:asciiTheme="minorEastAsia" w:eastAsiaTheme="minorEastAsia" w:hAnsiTheme="minorEastAsia" w:cstheme="minorEastAsia" w:hint="eastAsia"/>
                <w:b/>
                <w:bCs/>
                <w:snapToGrid w:val="0"/>
                <w:sz w:val="21"/>
                <w:szCs w:val="21"/>
              </w:rPr>
              <w:t>/</w:t>
            </w:r>
            <w:r>
              <w:rPr>
                <w:rFonts w:asciiTheme="minorEastAsia" w:eastAsiaTheme="minorEastAsia" w:hAnsiTheme="minorEastAsia" w:cstheme="minorEastAsia" w:hint="eastAsia"/>
                <w:b/>
                <w:bCs/>
                <w:snapToGrid w:val="0"/>
                <w:sz w:val="21"/>
                <w:szCs w:val="21"/>
              </w:rPr>
              <w:t>人次</w:t>
            </w:r>
            <w:r>
              <w:rPr>
                <w:rFonts w:asciiTheme="minorEastAsia" w:eastAsiaTheme="minorEastAsia" w:hAnsiTheme="minorEastAsia" w:cstheme="minorEastAsia" w:hint="eastAsia"/>
                <w:b/>
                <w:bCs/>
                <w:snapToGrid w:val="0"/>
                <w:sz w:val="21"/>
                <w:szCs w:val="21"/>
              </w:rPr>
              <w:t>)</w:t>
            </w:r>
            <w:r>
              <w:rPr>
                <w:rFonts w:asciiTheme="minorEastAsia" w:eastAsiaTheme="minorEastAsia" w:hAnsiTheme="minorEastAsia" w:cstheme="minorEastAsia" w:hint="eastAsia"/>
                <w:b/>
                <w:bCs/>
                <w:snapToGrid w:val="0"/>
                <w:sz w:val="21"/>
                <w:szCs w:val="21"/>
              </w:rPr>
              <w:t>计取，按实结算；专家评审费不在报价中单列，但包含在总价中，由中标人支付给代理机构。</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5</w:t>
            </w:r>
            <w:r>
              <w:rPr>
                <w:rFonts w:asciiTheme="minorEastAsia" w:eastAsiaTheme="minorEastAsia" w:hAnsiTheme="minorEastAsia" w:cstheme="minorEastAsia" w:hint="eastAsia"/>
                <w:snapToGrid w:val="0"/>
                <w:sz w:val="21"/>
                <w:szCs w:val="21"/>
              </w:rPr>
              <w:t>、</w:t>
            </w:r>
            <w:r>
              <w:rPr>
                <w:rFonts w:asciiTheme="minorEastAsia" w:eastAsiaTheme="minorEastAsia" w:hAnsiTheme="minorEastAsia" w:cstheme="minorEastAsia" w:hint="eastAsia"/>
                <w:b/>
                <w:bCs/>
                <w:snapToGrid w:val="0"/>
                <w:sz w:val="21"/>
                <w:szCs w:val="21"/>
              </w:rPr>
              <w:t>代理服务费以人民币支付，由中标人在领取中标通知书前根据按发改委价格【</w:t>
            </w:r>
            <w:r>
              <w:rPr>
                <w:rFonts w:asciiTheme="minorEastAsia" w:eastAsiaTheme="minorEastAsia" w:hAnsiTheme="minorEastAsia" w:cstheme="minorEastAsia" w:hint="eastAsia"/>
                <w:b/>
                <w:bCs/>
                <w:snapToGrid w:val="0"/>
                <w:sz w:val="21"/>
                <w:szCs w:val="21"/>
              </w:rPr>
              <w:t>2011</w:t>
            </w:r>
            <w:r>
              <w:rPr>
                <w:rFonts w:asciiTheme="minorEastAsia" w:eastAsiaTheme="minorEastAsia" w:hAnsiTheme="minorEastAsia" w:cstheme="minorEastAsia" w:hint="eastAsia"/>
                <w:b/>
                <w:bCs/>
                <w:snapToGrid w:val="0"/>
                <w:sz w:val="21"/>
                <w:szCs w:val="21"/>
              </w:rPr>
              <w:t>】</w:t>
            </w:r>
            <w:r>
              <w:rPr>
                <w:rFonts w:asciiTheme="minorEastAsia" w:eastAsiaTheme="minorEastAsia" w:hAnsiTheme="minorEastAsia" w:cstheme="minorEastAsia" w:hint="eastAsia"/>
                <w:b/>
                <w:bCs/>
                <w:snapToGrid w:val="0"/>
                <w:sz w:val="21"/>
                <w:szCs w:val="21"/>
              </w:rPr>
              <w:t>534</w:t>
            </w:r>
            <w:r>
              <w:rPr>
                <w:rFonts w:asciiTheme="minorEastAsia" w:eastAsiaTheme="minorEastAsia" w:hAnsiTheme="minorEastAsia" w:cstheme="minorEastAsia" w:hint="eastAsia"/>
                <w:b/>
                <w:bCs/>
                <w:snapToGrid w:val="0"/>
                <w:sz w:val="21"/>
                <w:szCs w:val="21"/>
              </w:rPr>
              <w:t>号文工程类标准一次性支付给招标代理机构。</w:t>
            </w:r>
            <w:r>
              <w:rPr>
                <w:rFonts w:ascii="宋体" w:hAnsi="宋体" w:cs="宋体" w:hint="eastAsia"/>
                <w:b/>
                <w:bCs/>
              </w:rPr>
              <w:t>本项费用无需在投标报价表中单列，但包含在总价中。发票由招标代理机构开具。</w:t>
            </w:r>
          </w:p>
        </w:tc>
      </w:tr>
      <w:tr w:rsidR="004B2DAB">
        <w:trPr>
          <w:trHeight w:val="1402"/>
          <w:jc w:val="center"/>
        </w:trPr>
        <w:tc>
          <w:tcPr>
            <w:tcW w:w="1999" w:type="dxa"/>
            <w:tcBorders>
              <w:top w:val="single" w:sz="4" w:space="0" w:color="auto"/>
              <w:left w:val="single" w:sz="8" w:space="0" w:color="auto"/>
              <w:bottom w:val="single" w:sz="8" w:space="0" w:color="auto"/>
              <w:right w:val="single" w:sz="4" w:space="0" w:color="auto"/>
            </w:tcBorders>
            <w:vAlign w:val="center"/>
          </w:tcPr>
          <w:p w:rsidR="004B2DAB" w:rsidRDefault="00D70532">
            <w:pPr>
              <w:snapToGrid w:val="0"/>
              <w:jc w:val="center"/>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联系方式</w:t>
            </w:r>
          </w:p>
        </w:tc>
        <w:tc>
          <w:tcPr>
            <w:tcW w:w="8521" w:type="dxa"/>
            <w:gridSpan w:val="8"/>
            <w:tcBorders>
              <w:top w:val="single" w:sz="4" w:space="0" w:color="auto"/>
              <w:left w:val="single" w:sz="4" w:space="0" w:color="auto"/>
              <w:bottom w:val="single" w:sz="8" w:space="0" w:color="auto"/>
              <w:right w:val="single" w:sz="8" w:space="0" w:color="auto"/>
            </w:tcBorders>
            <w:vAlign w:val="center"/>
          </w:tcPr>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招标人：扬州市洁源排水有限公司</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联系人：</w:t>
            </w:r>
            <w:r>
              <w:rPr>
                <w:rFonts w:asciiTheme="minorEastAsia" w:eastAsiaTheme="minorEastAsia" w:hAnsiTheme="minorEastAsia" w:cstheme="minorEastAsia" w:hint="eastAsia"/>
                <w:snapToGrid w:val="0"/>
                <w:sz w:val="21"/>
                <w:szCs w:val="21"/>
              </w:rPr>
              <w:t xml:space="preserve"> </w:t>
            </w:r>
            <w:r>
              <w:rPr>
                <w:rFonts w:asciiTheme="minorEastAsia" w:eastAsiaTheme="minorEastAsia" w:hAnsiTheme="minorEastAsia" w:cstheme="minorEastAsia" w:hint="eastAsia"/>
                <w:snapToGrid w:val="0"/>
                <w:sz w:val="21"/>
                <w:szCs w:val="21"/>
              </w:rPr>
              <w:t>周知</w:t>
            </w:r>
            <w:r>
              <w:rPr>
                <w:rFonts w:asciiTheme="minorEastAsia" w:eastAsiaTheme="minorEastAsia" w:hAnsiTheme="minorEastAsia" w:cstheme="minorEastAsia" w:hint="eastAsia"/>
                <w:snapToGrid w:val="0"/>
                <w:sz w:val="21"/>
                <w:szCs w:val="21"/>
              </w:rPr>
              <w:t xml:space="preserve">     </w:t>
            </w:r>
            <w:r>
              <w:rPr>
                <w:rFonts w:asciiTheme="minorEastAsia" w:eastAsiaTheme="minorEastAsia" w:hAnsiTheme="minorEastAsia" w:cstheme="minorEastAsia" w:hint="eastAsia"/>
                <w:snapToGrid w:val="0"/>
                <w:sz w:val="21"/>
                <w:szCs w:val="21"/>
              </w:rPr>
              <w:t>电话：</w:t>
            </w:r>
            <w:r>
              <w:rPr>
                <w:rFonts w:asciiTheme="minorEastAsia" w:eastAsiaTheme="minorEastAsia" w:hAnsiTheme="minorEastAsia" w:cstheme="minorEastAsia" w:hint="eastAsia"/>
                <w:snapToGrid w:val="0"/>
                <w:sz w:val="21"/>
                <w:szCs w:val="21"/>
              </w:rPr>
              <w:t xml:space="preserve"> 18952798117            </w:t>
            </w:r>
            <w:r>
              <w:rPr>
                <w:rFonts w:asciiTheme="minorEastAsia" w:eastAsiaTheme="minorEastAsia" w:hAnsiTheme="minorEastAsia" w:cstheme="minorEastAsia" w:hint="eastAsia"/>
                <w:snapToGrid w:val="0"/>
                <w:sz w:val="21"/>
                <w:szCs w:val="21"/>
              </w:rPr>
              <w:t>邮箱：</w:t>
            </w:r>
            <w:r>
              <w:rPr>
                <w:rFonts w:asciiTheme="minorEastAsia" w:eastAsiaTheme="minorEastAsia" w:hAnsiTheme="minorEastAsia" w:cstheme="minorEastAsia" w:hint="eastAsia"/>
                <w:snapToGrid w:val="0"/>
                <w:sz w:val="21"/>
                <w:szCs w:val="21"/>
              </w:rPr>
              <w:t>/</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招标代理机构：扬州市嘉诚造价咨询有限公司</w:t>
            </w:r>
          </w:p>
          <w:p w:rsidR="004B2DAB" w:rsidRDefault="00D70532">
            <w:pPr>
              <w:snapToGrid w:val="0"/>
              <w:rPr>
                <w:rFonts w:asciiTheme="minorEastAsia" w:eastAsiaTheme="minorEastAsia" w:hAnsiTheme="minorEastAsia" w:cstheme="minorEastAsia"/>
                <w:snapToGrid w:val="0"/>
                <w:sz w:val="21"/>
                <w:szCs w:val="21"/>
              </w:rPr>
            </w:pPr>
            <w:r>
              <w:rPr>
                <w:rFonts w:asciiTheme="minorEastAsia" w:eastAsiaTheme="minorEastAsia" w:hAnsiTheme="minorEastAsia" w:cstheme="minorEastAsia" w:hint="eastAsia"/>
                <w:snapToGrid w:val="0"/>
                <w:sz w:val="21"/>
                <w:szCs w:val="21"/>
              </w:rPr>
              <w:t>联系人：聂工</w:t>
            </w:r>
            <w:r>
              <w:rPr>
                <w:rFonts w:asciiTheme="minorEastAsia" w:eastAsiaTheme="minorEastAsia" w:hAnsiTheme="minorEastAsia" w:cstheme="minorEastAsia" w:hint="eastAsia"/>
                <w:snapToGrid w:val="0"/>
                <w:sz w:val="21"/>
                <w:szCs w:val="21"/>
              </w:rPr>
              <w:t xml:space="preserve">           </w:t>
            </w:r>
            <w:r>
              <w:rPr>
                <w:rFonts w:asciiTheme="minorEastAsia" w:eastAsiaTheme="minorEastAsia" w:hAnsiTheme="minorEastAsia" w:cstheme="minorEastAsia" w:hint="eastAsia"/>
                <w:snapToGrid w:val="0"/>
                <w:sz w:val="21"/>
                <w:szCs w:val="21"/>
              </w:rPr>
              <w:t>电话：</w:t>
            </w:r>
            <w:r>
              <w:rPr>
                <w:rFonts w:asciiTheme="minorEastAsia" w:eastAsiaTheme="minorEastAsia" w:hAnsiTheme="minorEastAsia" w:cstheme="minorEastAsia" w:hint="eastAsia"/>
                <w:snapToGrid w:val="0"/>
                <w:sz w:val="21"/>
                <w:szCs w:val="21"/>
              </w:rPr>
              <w:t xml:space="preserve">17751367276     </w:t>
            </w:r>
            <w:r>
              <w:rPr>
                <w:rFonts w:asciiTheme="minorEastAsia" w:eastAsiaTheme="minorEastAsia" w:hAnsiTheme="minorEastAsia" w:cstheme="minorEastAsia" w:hint="eastAsia"/>
                <w:snapToGrid w:val="0"/>
                <w:sz w:val="21"/>
                <w:szCs w:val="21"/>
              </w:rPr>
              <w:t>邮箱：</w:t>
            </w:r>
            <w:r>
              <w:rPr>
                <w:rFonts w:asciiTheme="minorEastAsia" w:eastAsiaTheme="minorEastAsia" w:hAnsiTheme="minorEastAsia" w:cstheme="minorEastAsia" w:hint="eastAsia"/>
                <w:snapToGrid w:val="0"/>
                <w:sz w:val="21"/>
                <w:szCs w:val="21"/>
              </w:rPr>
              <w:t>1054684344@qq.com</w:t>
            </w:r>
          </w:p>
        </w:tc>
      </w:tr>
    </w:tbl>
    <w:p w:rsidR="004B2DAB" w:rsidRDefault="004B2DAB">
      <w:pPr>
        <w:adjustRightInd w:val="0"/>
        <w:snapToGrid w:val="0"/>
        <w:spacing w:line="360" w:lineRule="auto"/>
        <w:jc w:val="center"/>
        <w:rPr>
          <w:rFonts w:asciiTheme="minorEastAsia" w:eastAsiaTheme="minorEastAsia" w:hAnsiTheme="minorEastAsia" w:cstheme="minorEastAsia"/>
          <w:b/>
          <w:bCs/>
          <w:snapToGrid w:val="0"/>
          <w:sz w:val="32"/>
          <w:szCs w:val="32"/>
        </w:rPr>
      </w:pPr>
    </w:p>
    <w:p w:rsidR="004B2DAB" w:rsidRDefault="004B2DAB">
      <w:pPr>
        <w:adjustRightInd w:val="0"/>
        <w:snapToGrid w:val="0"/>
        <w:spacing w:line="360" w:lineRule="auto"/>
        <w:jc w:val="center"/>
        <w:rPr>
          <w:rFonts w:asciiTheme="minorEastAsia" w:eastAsiaTheme="minorEastAsia" w:hAnsiTheme="minorEastAsia" w:cstheme="minorEastAsia"/>
          <w:b/>
          <w:bCs/>
          <w:snapToGrid w:val="0"/>
          <w:sz w:val="32"/>
          <w:szCs w:val="32"/>
        </w:rPr>
      </w:pPr>
    </w:p>
    <w:p w:rsidR="004B2DAB" w:rsidRDefault="00D70532">
      <w:pPr>
        <w:adjustRightInd w:val="0"/>
        <w:snapToGrid w:val="0"/>
        <w:spacing w:line="360" w:lineRule="auto"/>
        <w:jc w:val="center"/>
        <w:rPr>
          <w:rFonts w:asciiTheme="minorEastAsia" w:eastAsiaTheme="minorEastAsia" w:hAnsiTheme="minorEastAsia" w:cstheme="minorEastAsia"/>
          <w:b/>
          <w:bCs/>
          <w:snapToGrid w:val="0"/>
          <w:sz w:val="32"/>
          <w:szCs w:val="32"/>
        </w:rPr>
      </w:pPr>
      <w:r>
        <w:rPr>
          <w:rFonts w:asciiTheme="minorEastAsia" w:eastAsiaTheme="minorEastAsia" w:hAnsiTheme="minorEastAsia" w:cstheme="minorEastAsia" w:hint="eastAsia"/>
          <w:b/>
          <w:bCs/>
          <w:snapToGrid w:val="0"/>
          <w:sz w:val="32"/>
          <w:szCs w:val="32"/>
        </w:rPr>
        <w:t>一、总</w:t>
      </w:r>
      <w:r>
        <w:rPr>
          <w:rFonts w:asciiTheme="minorEastAsia" w:eastAsiaTheme="minorEastAsia" w:hAnsiTheme="minorEastAsia" w:cstheme="minorEastAsia" w:hint="eastAsia"/>
          <w:b/>
          <w:bCs/>
          <w:snapToGrid w:val="0"/>
          <w:sz w:val="32"/>
          <w:szCs w:val="32"/>
        </w:rPr>
        <w:t xml:space="preserve">    </w:t>
      </w:r>
      <w:r>
        <w:rPr>
          <w:rFonts w:asciiTheme="minorEastAsia" w:eastAsiaTheme="minorEastAsia" w:hAnsiTheme="minorEastAsia" w:cstheme="minorEastAsia" w:hint="eastAsia"/>
          <w:b/>
          <w:bCs/>
          <w:snapToGrid w:val="0"/>
          <w:sz w:val="32"/>
          <w:szCs w:val="32"/>
        </w:rPr>
        <w:t>则</w:t>
      </w:r>
    </w:p>
    <w:p w:rsidR="004B2DAB" w:rsidRDefault="00D70532">
      <w:pPr>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、招标项目概况</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1.1</w:t>
      </w:r>
      <w:r>
        <w:rPr>
          <w:rFonts w:asciiTheme="minorEastAsia" w:eastAsiaTheme="minorEastAsia" w:hAnsiTheme="minorEastAsia" w:cstheme="minorEastAsia" w:hint="eastAsia"/>
          <w:snapToGrid w:val="0"/>
          <w:sz w:val="24"/>
          <w:szCs w:val="24"/>
        </w:rPr>
        <w:t>项目名称</w:t>
      </w: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1.2</w:t>
      </w:r>
      <w:r>
        <w:rPr>
          <w:rFonts w:asciiTheme="minorEastAsia" w:eastAsiaTheme="minorEastAsia" w:hAnsiTheme="minorEastAsia" w:cstheme="minorEastAsia" w:hint="eastAsia"/>
          <w:snapToGrid w:val="0"/>
          <w:sz w:val="24"/>
          <w:szCs w:val="24"/>
        </w:rPr>
        <w:t>建设地点：见投标人须知前附表。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1.3</w:t>
      </w:r>
      <w:r>
        <w:rPr>
          <w:rFonts w:asciiTheme="minorEastAsia" w:eastAsiaTheme="minorEastAsia" w:hAnsiTheme="minorEastAsia" w:cstheme="minorEastAsia" w:hint="eastAsia"/>
          <w:snapToGrid w:val="0"/>
          <w:sz w:val="24"/>
          <w:szCs w:val="24"/>
        </w:rPr>
        <w:t>结构层次及建筑面积：见投标人须知前附表。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1.4</w:t>
      </w:r>
      <w:r>
        <w:rPr>
          <w:rFonts w:asciiTheme="minorEastAsia" w:eastAsiaTheme="minorEastAsia" w:hAnsiTheme="minorEastAsia" w:cstheme="minorEastAsia" w:hint="eastAsia"/>
          <w:snapToGrid w:val="0"/>
          <w:sz w:val="24"/>
          <w:szCs w:val="24"/>
        </w:rPr>
        <w:t>招标范围：见投标人须知前附表。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1.5</w:t>
      </w:r>
      <w:r>
        <w:rPr>
          <w:rFonts w:asciiTheme="minorEastAsia" w:eastAsiaTheme="minorEastAsia" w:hAnsiTheme="minorEastAsia" w:cstheme="minorEastAsia" w:hint="eastAsia"/>
          <w:snapToGrid w:val="0"/>
          <w:sz w:val="24"/>
          <w:szCs w:val="24"/>
        </w:rPr>
        <w:t>工期要求：见投标人须知前附表。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1.6</w:t>
      </w:r>
      <w:r>
        <w:rPr>
          <w:rFonts w:asciiTheme="minorEastAsia" w:eastAsiaTheme="minorEastAsia" w:hAnsiTheme="minorEastAsia" w:cstheme="minorEastAsia" w:hint="eastAsia"/>
          <w:snapToGrid w:val="0"/>
          <w:sz w:val="24"/>
          <w:szCs w:val="24"/>
        </w:rPr>
        <w:t>质量要求：见投标人须知前附表。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1.7</w:t>
      </w:r>
      <w:r>
        <w:rPr>
          <w:rFonts w:asciiTheme="minorEastAsia" w:eastAsiaTheme="minorEastAsia" w:hAnsiTheme="minorEastAsia" w:cstheme="minorEastAsia" w:hint="eastAsia"/>
          <w:snapToGrid w:val="0"/>
          <w:sz w:val="24"/>
          <w:szCs w:val="24"/>
        </w:rPr>
        <w:t>资金来源及落实情况：见投标人须知前附表。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1.8</w:t>
      </w:r>
      <w:r>
        <w:rPr>
          <w:rFonts w:asciiTheme="minorEastAsia" w:eastAsiaTheme="minorEastAsia" w:hAnsiTheme="minorEastAsia" w:cstheme="minorEastAsia" w:hint="eastAsia"/>
          <w:snapToGrid w:val="0"/>
          <w:sz w:val="24"/>
          <w:szCs w:val="24"/>
        </w:rPr>
        <w:t>招标方式：见投标人须知前附表。</w:t>
      </w:r>
    </w:p>
    <w:p w:rsidR="004B2DAB" w:rsidRDefault="00D70532" w:rsidP="004943F4">
      <w:pPr>
        <w:widowControl w:val="0"/>
        <w:autoSpaceDE w:val="0"/>
        <w:autoSpaceDN w:val="0"/>
        <w:adjustRightInd w:val="0"/>
        <w:snapToGrid w:val="0"/>
        <w:spacing w:line="500" w:lineRule="exact"/>
        <w:ind w:firstLineChars="202" w:firstLine="485"/>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 xml:space="preserve">1.9 </w:t>
      </w:r>
      <w:r>
        <w:rPr>
          <w:rFonts w:asciiTheme="minorEastAsia" w:eastAsiaTheme="minorEastAsia" w:hAnsiTheme="minorEastAsia" w:cstheme="minorEastAsia" w:hint="eastAsia"/>
          <w:snapToGrid w:val="0"/>
          <w:sz w:val="24"/>
          <w:szCs w:val="24"/>
        </w:rPr>
        <w:t>承包方式：见投标人须知前附表。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1.10</w:t>
      </w:r>
      <w:r>
        <w:rPr>
          <w:rFonts w:asciiTheme="minorEastAsia" w:eastAsiaTheme="minorEastAsia" w:hAnsiTheme="minorEastAsia" w:cstheme="minorEastAsia" w:hint="eastAsia"/>
          <w:snapToGrid w:val="0"/>
          <w:sz w:val="24"/>
          <w:szCs w:val="24"/>
        </w:rPr>
        <w:t>投标人资格要求：</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1.10.1</w:t>
      </w:r>
      <w:r>
        <w:rPr>
          <w:rFonts w:asciiTheme="minorEastAsia" w:eastAsiaTheme="minorEastAsia" w:hAnsiTheme="minorEastAsia" w:cstheme="minorEastAsia" w:hint="eastAsia"/>
          <w:snapToGrid w:val="0"/>
          <w:sz w:val="24"/>
          <w:szCs w:val="24"/>
        </w:rPr>
        <w:t>投标人应具备承担本项目实施的资质条件、能力和信誉。</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）资质条件：见投标人须知前附表；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）财务要求：见投标人须知前附表；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3</w:t>
      </w:r>
      <w:r>
        <w:rPr>
          <w:rFonts w:asciiTheme="minorEastAsia" w:eastAsiaTheme="minorEastAsia" w:hAnsiTheme="minorEastAsia" w:cstheme="minorEastAsia" w:hint="eastAsia"/>
          <w:snapToGrid w:val="0"/>
          <w:sz w:val="24"/>
          <w:szCs w:val="24"/>
        </w:rPr>
        <w:t>）业绩要求：见投标人须知前附表；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4</w:t>
      </w:r>
      <w:r>
        <w:rPr>
          <w:rFonts w:asciiTheme="minorEastAsia" w:eastAsiaTheme="minorEastAsia" w:hAnsiTheme="minorEastAsia" w:cstheme="minorEastAsia" w:hint="eastAsia"/>
          <w:snapToGrid w:val="0"/>
          <w:sz w:val="24"/>
          <w:szCs w:val="24"/>
        </w:rPr>
        <w:t>）信誉要求：见投标人须知前附表；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5</w:t>
      </w:r>
      <w:r>
        <w:rPr>
          <w:rFonts w:asciiTheme="minorEastAsia" w:eastAsiaTheme="minorEastAsia" w:hAnsiTheme="minorEastAsia" w:cstheme="minorEastAsia" w:hint="eastAsia"/>
          <w:snapToGrid w:val="0"/>
          <w:sz w:val="24"/>
          <w:szCs w:val="24"/>
        </w:rPr>
        <w:t>）其他要求：见投标人须知前附表。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、投标费用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lastRenderedPageBreak/>
        <w:t>2.1</w:t>
      </w:r>
      <w:r>
        <w:rPr>
          <w:rFonts w:asciiTheme="minorEastAsia" w:eastAsiaTheme="minorEastAsia" w:hAnsiTheme="minorEastAsia" w:cstheme="minorEastAsia" w:hint="eastAsia"/>
          <w:snapToGrid w:val="0"/>
          <w:sz w:val="24"/>
          <w:szCs w:val="24"/>
        </w:rPr>
        <w:t>招标文件售出后</w:t>
      </w: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概不退还。</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2.2</w:t>
      </w:r>
      <w:r>
        <w:rPr>
          <w:rFonts w:asciiTheme="minorEastAsia" w:eastAsiaTheme="minorEastAsia" w:hAnsiTheme="minorEastAsia" w:cstheme="minorEastAsia" w:hint="eastAsia"/>
          <w:snapToGrid w:val="0"/>
          <w:sz w:val="24"/>
          <w:szCs w:val="24"/>
        </w:rPr>
        <w:t>投标人应承担其编制投标文件与递交投标文件所涉及的一切费用。不管投标结果如何，招标人对上述费用不负任何责任。</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2.3</w:t>
      </w:r>
      <w:r>
        <w:rPr>
          <w:rFonts w:asciiTheme="minorEastAsia" w:eastAsiaTheme="minorEastAsia" w:hAnsiTheme="minorEastAsia" w:cstheme="minorEastAsia" w:hint="eastAsia"/>
          <w:snapToGrid w:val="0"/>
          <w:sz w:val="24"/>
          <w:szCs w:val="24"/>
        </w:rPr>
        <w:t>具体费用标准：见投标人须知前附表。</w:t>
      </w:r>
    </w:p>
    <w:p w:rsidR="004B2DAB" w:rsidRDefault="00D70532">
      <w:pPr>
        <w:adjustRightInd w:val="0"/>
        <w:snapToGrid w:val="0"/>
        <w:spacing w:line="500" w:lineRule="exact"/>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2.4</w:t>
      </w:r>
      <w:r>
        <w:rPr>
          <w:rFonts w:asciiTheme="minorEastAsia" w:eastAsiaTheme="minorEastAsia" w:hAnsiTheme="minorEastAsia" w:cstheme="minorEastAsia" w:hint="eastAsia"/>
          <w:snapToGrid w:val="0"/>
          <w:sz w:val="24"/>
          <w:szCs w:val="24"/>
        </w:rPr>
        <w:t>本工程</w:t>
      </w:r>
      <w:r>
        <w:rPr>
          <w:rFonts w:asciiTheme="minorEastAsia" w:eastAsiaTheme="minorEastAsia" w:hAnsiTheme="minorEastAsia" w:cstheme="minorEastAsia" w:hint="eastAsia"/>
          <w:b/>
          <w:bCs/>
          <w:snapToGrid w:val="0"/>
          <w:color w:val="0000FF"/>
          <w:sz w:val="24"/>
          <w:szCs w:val="24"/>
        </w:rPr>
        <w:t>接受</w:t>
      </w:r>
      <w:r>
        <w:rPr>
          <w:rFonts w:asciiTheme="minorEastAsia" w:eastAsiaTheme="minorEastAsia" w:hAnsiTheme="minorEastAsia" w:cstheme="minorEastAsia" w:hint="eastAsia"/>
          <w:snapToGrid w:val="0"/>
          <w:sz w:val="24"/>
          <w:szCs w:val="24"/>
        </w:rPr>
        <w:t>联合体投标。</w:t>
      </w:r>
    </w:p>
    <w:p w:rsidR="004B2DAB" w:rsidRDefault="00D70532">
      <w:pPr>
        <w:adjustRightInd w:val="0"/>
        <w:snapToGrid w:val="0"/>
        <w:spacing w:line="360" w:lineRule="auto"/>
        <w:jc w:val="center"/>
        <w:rPr>
          <w:rFonts w:asciiTheme="minorEastAsia" w:eastAsiaTheme="minorEastAsia" w:hAnsiTheme="minorEastAsia" w:cstheme="minorEastAsia"/>
          <w:b/>
          <w:snapToGrid w:val="0"/>
          <w:sz w:val="32"/>
          <w:szCs w:val="32"/>
        </w:rPr>
      </w:pPr>
      <w:r>
        <w:rPr>
          <w:rFonts w:asciiTheme="minorEastAsia" w:eastAsiaTheme="minorEastAsia" w:hAnsiTheme="minorEastAsia" w:cstheme="minorEastAsia" w:hint="eastAsia"/>
          <w:b/>
          <w:snapToGrid w:val="0"/>
          <w:sz w:val="32"/>
          <w:szCs w:val="32"/>
        </w:rPr>
        <w:t>二、资格审查要求</w:t>
      </w:r>
    </w:p>
    <w:p w:rsidR="004B2DAB" w:rsidRDefault="00D70532">
      <w:pPr>
        <w:autoSpaceDE w:val="0"/>
        <w:autoSpaceDN w:val="0"/>
        <w:adjustRightInd w:val="0"/>
        <w:spacing w:line="360" w:lineRule="auto"/>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sz w:val="24"/>
          <w:szCs w:val="24"/>
        </w:rPr>
        <w:t>1</w:t>
      </w:r>
      <w:r>
        <w:rPr>
          <w:rFonts w:asciiTheme="minorEastAsia" w:eastAsiaTheme="minorEastAsia" w:hAnsiTheme="minorEastAsia" w:cstheme="minorEastAsia" w:hint="eastAsia"/>
          <w:b/>
          <w:sz w:val="24"/>
          <w:szCs w:val="24"/>
        </w:rPr>
        <w:t>、投标申请人所提交的资格审查文件有下列情况之一的，将作为符合性检查未通过而不予评审：</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）未按资格审查文件规定在资格审查申请书相应位置加盖法人印章或法定代表人未签字，或授权代理人的签字式样与授权书上的签字明显不符的。</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）资格审查申请文件</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不含申请人的附加说明、证明材料</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未按规定的格式、内容和要求编制的，或字迹潦草、模糊无法辨认的。</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）资格申请文件中的授权书不是原件的。</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）申请人的资格不满足招标文件的基本要求。</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rPr>
        <w:t>）申请人采用多种形式，对本工程递交二份或多份资格审查文件，并在递交资格审查文件时间截止时仍不加以说明的。</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bookmarkStart w:id="3" w:name="EBe02d24408e07410cbd0d45a3f8b8da9b"/>
      <w:r>
        <w:rPr>
          <w:rFonts w:asciiTheme="minorEastAsia" w:eastAsiaTheme="minorEastAsia" w:hAnsiTheme="minorEastAsia" w:cstheme="minorEastAsia" w:hint="eastAsia"/>
          <w:sz w:val="24"/>
          <w:szCs w:val="24"/>
        </w:rPr>
        <w:t>未按招标文件要求递交投标文件真实性承诺书的；</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rPr>
        <w:t>）未按招标文件要求缴纳投标保证金的；</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w:t>
      </w:r>
      <w:r>
        <w:rPr>
          <w:rFonts w:asciiTheme="minorEastAsia" w:eastAsiaTheme="minorEastAsia" w:hAnsiTheme="minorEastAsia" w:cstheme="minorEastAsia" w:hint="eastAsia"/>
          <w:sz w:val="24"/>
          <w:szCs w:val="24"/>
        </w:rPr>
        <w:t>）未提供社保部门出具的</w:t>
      </w:r>
      <w:r>
        <w:rPr>
          <w:rFonts w:asciiTheme="minorEastAsia" w:eastAsiaTheme="minorEastAsia" w:hAnsiTheme="minorEastAsia" w:cstheme="minorEastAsia" w:hint="eastAsia"/>
          <w:b/>
          <w:sz w:val="24"/>
          <w:szCs w:val="24"/>
        </w:rPr>
        <w:t>2021</w:t>
      </w:r>
      <w:r>
        <w:rPr>
          <w:rFonts w:asciiTheme="minorEastAsia" w:eastAsiaTheme="minorEastAsia" w:hAnsiTheme="minorEastAsia" w:cstheme="minorEastAsia" w:hint="eastAsia"/>
          <w:b/>
          <w:sz w:val="24"/>
          <w:szCs w:val="24"/>
        </w:rPr>
        <w:t>年</w:t>
      </w:r>
      <w:r>
        <w:rPr>
          <w:rFonts w:asciiTheme="minorEastAsia" w:eastAsiaTheme="minorEastAsia" w:hAnsiTheme="minorEastAsia" w:cstheme="minorEastAsia" w:hint="eastAsia"/>
          <w:b/>
          <w:sz w:val="24"/>
          <w:szCs w:val="24"/>
        </w:rPr>
        <w:t>2</w:t>
      </w:r>
      <w:r>
        <w:rPr>
          <w:rFonts w:asciiTheme="minorEastAsia" w:eastAsiaTheme="minorEastAsia" w:hAnsiTheme="minorEastAsia" w:cstheme="minorEastAsia" w:hint="eastAsia"/>
          <w:b/>
          <w:sz w:val="24"/>
          <w:szCs w:val="24"/>
        </w:rPr>
        <w:t>月至</w:t>
      </w:r>
      <w:r>
        <w:rPr>
          <w:rFonts w:asciiTheme="minorEastAsia" w:eastAsiaTheme="minorEastAsia" w:hAnsiTheme="minorEastAsia" w:cstheme="minorEastAsia" w:hint="eastAsia"/>
          <w:b/>
          <w:sz w:val="24"/>
          <w:szCs w:val="24"/>
        </w:rPr>
        <w:t>2021</w:t>
      </w:r>
      <w:r>
        <w:rPr>
          <w:rFonts w:asciiTheme="minorEastAsia" w:eastAsiaTheme="minorEastAsia" w:hAnsiTheme="minorEastAsia" w:cstheme="minorEastAsia" w:hint="eastAsia"/>
          <w:b/>
          <w:sz w:val="24"/>
          <w:szCs w:val="24"/>
        </w:rPr>
        <w:t>年</w:t>
      </w:r>
      <w:r>
        <w:rPr>
          <w:rFonts w:asciiTheme="minorEastAsia" w:eastAsiaTheme="minorEastAsia" w:hAnsiTheme="minorEastAsia" w:cstheme="minorEastAsia" w:hint="eastAsia"/>
          <w:b/>
          <w:sz w:val="24"/>
          <w:szCs w:val="24"/>
        </w:rPr>
        <w:t>4</w:t>
      </w:r>
      <w:r>
        <w:rPr>
          <w:rFonts w:asciiTheme="minorEastAsia" w:eastAsiaTheme="minorEastAsia" w:hAnsiTheme="minorEastAsia" w:cstheme="minorEastAsia" w:hint="eastAsia"/>
          <w:b/>
          <w:sz w:val="24"/>
          <w:szCs w:val="24"/>
        </w:rPr>
        <w:t>月</w:t>
      </w:r>
      <w:r>
        <w:rPr>
          <w:rFonts w:asciiTheme="minorEastAsia" w:eastAsiaTheme="minorEastAsia" w:hAnsiTheme="minorEastAsia" w:cstheme="minorEastAsia" w:hint="eastAsia"/>
          <w:sz w:val="24"/>
          <w:szCs w:val="24"/>
        </w:rPr>
        <w:t>投标人为授权委托人、注册建造师缴纳在职职工养老保险的证明材料的。</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w:t>
      </w:r>
      <w:r>
        <w:rPr>
          <w:rFonts w:asciiTheme="minorEastAsia" w:eastAsiaTheme="minorEastAsia" w:hAnsiTheme="minorEastAsia" w:cstheme="minorEastAsia" w:hint="eastAsia"/>
          <w:sz w:val="24"/>
          <w:szCs w:val="24"/>
        </w:rPr>
        <w:t>）未承诺项目负责人（建造师）无在建工程的。</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10</w:t>
      </w:r>
      <w:r>
        <w:rPr>
          <w:rFonts w:asciiTheme="minorEastAsia" w:eastAsiaTheme="minorEastAsia" w:hAnsiTheme="minorEastAsia" w:cstheme="minorEastAsia" w:hint="eastAsia"/>
          <w:sz w:val="24"/>
          <w:szCs w:val="24"/>
        </w:rPr>
        <w:t>）</w:t>
      </w:r>
      <w:bookmarkEnd w:id="3"/>
      <w:r>
        <w:rPr>
          <w:rFonts w:asciiTheme="minorEastAsia" w:eastAsiaTheme="minorEastAsia" w:hAnsiTheme="minorEastAsia" w:cstheme="minorEastAsia" w:hint="eastAsia"/>
          <w:sz w:val="24"/>
          <w:szCs w:val="24"/>
        </w:rPr>
        <w:t>其他未满足招标公告、招标文件规定的要求的。</w:t>
      </w:r>
    </w:p>
    <w:p w:rsidR="004B2DAB" w:rsidRDefault="00D70532">
      <w:pPr>
        <w:autoSpaceDE w:val="0"/>
        <w:autoSpaceDN w:val="0"/>
        <w:adjustRightInd w:val="0"/>
        <w:spacing w:line="360" w:lineRule="auto"/>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2</w:t>
      </w:r>
      <w:r>
        <w:rPr>
          <w:rFonts w:asciiTheme="minorEastAsia" w:eastAsiaTheme="minorEastAsia" w:hAnsiTheme="minorEastAsia" w:cstheme="minorEastAsia" w:hint="eastAsia"/>
          <w:b/>
          <w:sz w:val="24"/>
          <w:szCs w:val="24"/>
        </w:rPr>
        <w:t>、投标申请人资格审查合格条件</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）具有独立订立合同的能力；</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）未处于被责令停业、投标资格被取消或者财产被接管、冻结和破产状态；</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）企业没有因骗取中标或者严重违约以及发生重大工程质量、安全生产事故等问题，被有关部门暂停投标资格并在暂停期内的；</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）企业的资质类别、等级和项目负责人注册专业、资格等级满足招标公告要求；</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rPr>
        <w:t>）资格审查申请书中的重要内容没有失实或者弄虚作假；</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rPr>
        <w:t>）项目负责人（建造师）无在建工程；</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w:t>
      </w: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rPr>
        <w:t>）提供企业信用管理手册：具备经扬州市建管处备案的企业信用管理手册或企业资格、资质核验书；</w:t>
      </w:r>
    </w:p>
    <w:p w:rsidR="004B2DAB" w:rsidRDefault="00D70532">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8</w:t>
      </w:r>
      <w:r>
        <w:rPr>
          <w:rFonts w:asciiTheme="minorEastAsia" w:eastAsiaTheme="minorEastAsia" w:hAnsiTheme="minorEastAsia" w:cstheme="minorEastAsia" w:hint="eastAsia"/>
          <w:sz w:val="24"/>
          <w:szCs w:val="24"/>
        </w:rPr>
        <w:t>）提供社保部门出具的</w:t>
      </w:r>
      <w:r>
        <w:rPr>
          <w:rFonts w:asciiTheme="minorEastAsia" w:eastAsiaTheme="minorEastAsia" w:hAnsiTheme="minorEastAsia" w:cstheme="minorEastAsia" w:hint="eastAsia"/>
          <w:b/>
          <w:sz w:val="24"/>
          <w:szCs w:val="24"/>
        </w:rPr>
        <w:t>2021</w:t>
      </w:r>
      <w:r>
        <w:rPr>
          <w:rFonts w:asciiTheme="minorEastAsia" w:eastAsiaTheme="minorEastAsia" w:hAnsiTheme="minorEastAsia" w:cstheme="minorEastAsia" w:hint="eastAsia"/>
          <w:b/>
          <w:sz w:val="24"/>
          <w:szCs w:val="24"/>
        </w:rPr>
        <w:t>年</w:t>
      </w:r>
      <w:r>
        <w:rPr>
          <w:rFonts w:asciiTheme="minorEastAsia" w:eastAsiaTheme="minorEastAsia" w:hAnsiTheme="minorEastAsia" w:cstheme="minorEastAsia" w:hint="eastAsia"/>
          <w:b/>
          <w:sz w:val="24"/>
          <w:szCs w:val="24"/>
        </w:rPr>
        <w:t>2</w:t>
      </w:r>
      <w:r>
        <w:rPr>
          <w:rFonts w:asciiTheme="minorEastAsia" w:eastAsiaTheme="minorEastAsia" w:hAnsiTheme="minorEastAsia" w:cstheme="minorEastAsia" w:hint="eastAsia"/>
          <w:b/>
          <w:sz w:val="24"/>
          <w:szCs w:val="24"/>
        </w:rPr>
        <w:t>月至</w:t>
      </w:r>
      <w:r>
        <w:rPr>
          <w:rFonts w:asciiTheme="minorEastAsia" w:eastAsiaTheme="minorEastAsia" w:hAnsiTheme="minorEastAsia" w:cstheme="minorEastAsia" w:hint="eastAsia"/>
          <w:b/>
          <w:sz w:val="24"/>
          <w:szCs w:val="24"/>
        </w:rPr>
        <w:t>2021</w:t>
      </w:r>
      <w:r>
        <w:rPr>
          <w:rFonts w:asciiTheme="minorEastAsia" w:eastAsiaTheme="minorEastAsia" w:hAnsiTheme="minorEastAsia" w:cstheme="minorEastAsia" w:hint="eastAsia"/>
          <w:b/>
          <w:sz w:val="24"/>
          <w:szCs w:val="24"/>
        </w:rPr>
        <w:t>年</w:t>
      </w:r>
      <w:r>
        <w:rPr>
          <w:rFonts w:asciiTheme="minorEastAsia" w:eastAsiaTheme="minorEastAsia" w:hAnsiTheme="minorEastAsia" w:cstheme="minorEastAsia" w:hint="eastAsia"/>
          <w:b/>
          <w:sz w:val="24"/>
          <w:szCs w:val="24"/>
        </w:rPr>
        <w:t>4</w:t>
      </w:r>
      <w:r>
        <w:rPr>
          <w:rFonts w:asciiTheme="minorEastAsia" w:eastAsiaTheme="minorEastAsia" w:hAnsiTheme="minorEastAsia" w:cstheme="minorEastAsia" w:hint="eastAsia"/>
          <w:b/>
          <w:sz w:val="24"/>
          <w:szCs w:val="24"/>
        </w:rPr>
        <w:t>月</w:t>
      </w:r>
      <w:r>
        <w:rPr>
          <w:rFonts w:asciiTheme="minorEastAsia" w:eastAsiaTheme="minorEastAsia" w:hAnsiTheme="minorEastAsia" w:cstheme="minorEastAsia" w:hint="eastAsia"/>
          <w:sz w:val="24"/>
          <w:szCs w:val="24"/>
        </w:rPr>
        <w:t>（近</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个月）投标人为授权委托人、项目负责人（注册建造师）缴纳在职职工养老保险的证明材料的（已取消书面证明采用网上自助查询方式的，如当地社保管理部门明确的最大查询期与招标文件规定的月份不一致时，须提供社保管理部门的文件定，已退休人员提供退休证明。）；</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9</w:t>
      </w:r>
      <w:r>
        <w:rPr>
          <w:rFonts w:asciiTheme="minorEastAsia" w:eastAsiaTheme="minorEastAsia" w:hAnsiTheme="minorEastAsia" w:cstheme="minorEastAsia" w:hint="eastAsia"/>
          <w:sz w:val="24"/>
          <w:szCs w:val="24"/>
        </w:rPr>
        <w:t>）企业具备安全生产条件，并取得有效期内的安全生产许可证（相关规定不作要求的除外）；</w:t>
      </w:r>
    </w:p>
    <w:p w:rsidR="004B2DAB" w:rsidRDefault="00D70532" w:rsidP="004943F4">
      <w:pPr>
        <w:autoSpaceDE w:val="0"/>
        <w:autoSpaceDN w:val="0"/>
        <w:adjustRightInd w:val="0"/>
        <w:snapToGrid w:val="0"/>
        <w:spacing w:line="360" w:lineRule="auto"/>
        <w:ind w:firstLineChars="64" w:firstLine="154"/>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10</w:t>
      </w:r>
      <w:r>
        <w:rPr>
          <w:rFonts w:asciiTheme="minorEastAsia" w:eastAsiaTheme="minorEastAsia" w:hAnsiTheme="minorEastAsia" w:cstheme="minorEastAsia" w:hint="eastAsia"/>
          <w:sz w:val="24"/>
          <w:szCs w:val="24"/>
        </w:rPr>
        <w:t>）符合法律、法</w:t>
      </w:r>
      <w:r>
        <w:rPr>
          <w:rFonts w:asciiTheme="minorEastAsia" w:eastAsiaTheme="minorEastAsia" w:hAnsiTheme="minorEastAsia" w:cstheme="minorEastAsia" w:hint="eastAsia"/>
          <w:sz w:val="24"/>
          <w:szCs w:val="24"/>
        </w:rPr>
        <w:t>规规定的其他条件。</w:t>
      </w:r>
    </w:p>
    <w:p w:rsidR="004B2DAB" w:rsidRDefault="00D70532">
      <w:pPr>
        <w:autoSpaceDE w:val="0"/>
        <w:autoSpaceDN w:val="0"/>
        <w:adjustRightInd w:val="0"/>
        <w:spacing w:line="360" w:lineRule="auto"/>
        <w:ind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、本工程不允许转包和违法分包。</w:t>
      </w:r>
    </w:p>
    <w:p w:rsidR="004B2DAB" w:rsidRDefault="00D70532">
      <w:pPr>
        <w:autoSpaceDE w:val="0"/>
        <w:autoSpaceDN w:val="0"/>
        <w:adjustRightInd w:val="0"/>
        <w:spacing w:line="360" w:lineRule="auto"/>
        <w:ind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、参加本工程资格审查的投标申请人应按本文件的要求填报资格审查文件，以证明其符合规定要求的投标合格条件和履行合同的能力。</w:t>
      </w:r>
    </w:p>
    <w:p w:rsidR="004B2DAB" w:rsidRDefault="00D70532" w:rsidP="004943F4">
      <w:pPr>
        <w:autoSpaceDE w:val="0"/>
        <w:autoSpaceDN w:val="0"/>
        <w:adjustRightInd w:val="0"/>
        <w:spacing w:line="360" w:lineRule="auto"/>
        <w:ind w:firstLineChars="222" w:firstLine="533"/>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rPr>
        <w:t>、投标人提供的全部资料必须准确详细，以便招标单位做出正确的判断。资格审查将依据资格审查文件中提供的资料或者应招标单位要求对所报资格审查文件的进行澄清。如果没按要求填写资格审查文件和提供具体证明材料，可能将导致资格审查不合格。</w:t>
      </w:r>
    </w:p>
    <w:p w:rsidR="004B2DAB" w:rsidRDefault="00D70532" w:rsidP="004943F4">
      <w:pPr>
        <w:autoSpaceDE w:val="0"/>
        <w:autoSpaceDN w:val="0"/>
        <w:adjustRightInd w:val="0"/>
        <w:spacing w:line="360" w:lineRule="auto"/>
        <w:ind w:firstLineChars="222" w:firstLine="533"/>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rPr>
        <w:t>、投标申请人应对申报资料的真实性负责，资格审查委员会将进行必要的核实和澄清，对弄虚作假者，经查实，将取消其通过本次资格审查的资格。资格审查委员会对申请人的资格审查资料的保密性负责。</w:t>
      </w:r>
    </w:p>
    <w:p w:rsidR="004B2DAB" w:rsidRDefault="00D70532" w:rsidP="004943F4">
      <w:pPr>
        <w:autoSpaceDE w:val="0"/>
        <w:autoSpaceDN w:val="0"/>
        <w:adjustRightInd w:val="0"/>
        <w:spacing w:line="360" w:lineRule="auto"/>
        <w:ind w:firstLineChars="222" w:firstLine="533"/>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rPr>
        <w:t>、资格审查文件作为投标文件的一部分，应随同其他投标文件在规定时间送达。</w:t>
      </w:r>
    </w:p>
    <w:p w:rsidR="004B2DAB" w:rsidRDefault="00D70532" w:rsidP="004943F4">
      <w:pPr>
        <w:autoSpaceDE w:val="0"/>
        <w:autoSpaceDN w:val="0"/>
        <w:adjustRightInd w:val="0"/>
        <w:spacing w:line="360" w:lineRule="auto"/>
        <w:ind w:firstLineChars="222" w:firstLine="533"/>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w:t>
      </w:r>
      <w:r>
        <w:rPr>
          <w:rFonts w:asciiTheme="minorEastAsia" w:eastAsiaTheme="minorEastAsia" w:hAnsiTheme="minorEastAsia" w:cstheme="minorEastAsia" w:hint="eastAsia"/>
          <w:sz w:val="24"/>
          <w:szCs w:val="24"/>
        </w:rPr>
        <w:t>、申请人因某种原因决定放弃投标时，有权在招标单位规定的投标文件递交截止时间前以书面申请形式撤回提交的“投标文件”。</w:t>
      </w:r>
    </w:p>
    <w:p w:rsidR="004B2DAB" w:rsidRDefault="00D70532" w:rsidP="004943F4">
      <w:pPr>
        <w:autoSpaceDE w:val="0"/>
        <w:autoSpaceDN w:val="0"/>
        <w:adjustRightInd w:val="0"/>
        <w:spacing w:line="360" w:lineRule="auto"/>
        <w:ind w:firstLineChars="222" w:firstLine="533"/>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w:t>
      </w:r>
      <w:r>
        <w:rPr>
          <w:rFonts w:asciiTheme="minorEastAsia" w:eastAsiaTheme="minorEastAsia" w:hAnsiTheme="minorEastAsia" w:cstheme="minorEastAsia" w:hint="eastAsia"/>
          <w:sz w:val="24"/>
          <w:szCs w:val="24"/>
        </w:rPr>
        <w:t>、如果参加资格审查施工单位是一个由独立的分支机构或专业单位组成的，其审查申请应说明哪一专业单位负责承担工程的各主要部分。</w:t>
      </w:r>
    </w:p>
    <w:p w:rsidR="004B2DAB" w:rsidRDefault="00D70532">
      <w:pPr>
        <w:autoSpaceDE w:val="0"/>
        <w:autoSpaceDN w:val="0"/>
        <w:adjustRightInd w:val="0"/>
        <w:spacing w:line="360" w:lineRule="auto"/>
        <w:ind w:firstLineChars="222" w:firstLine="535"/>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10</w:t>
      </w:r>
      <w:r>
        <w:rPr>
          <w:rFonts w:asciiTheme="minorEastAsia" w:eastAsiaTheme="minorEastAsia" w:hAnsiTheme="minorEastAsia" w:cstheme="minorEastAsia" w:hint="eastAsia"/>
          <w:b/>
          <w:bCs/>
          <w:sz w:val="24"/>
          <w:szCs w:val="24"/>
        </w:rPr>
        <w:t>、资格审</w:t>
      </w:r>
      <w:r>
        <w:rPr>
          <w:rFonts w:asciiTheme="minorEastAsia" w:eastAsiaTheme="minorEastAsia" w:hAnsiTheme="minorEastAsia" w:cstheme="minorEastAsia" w:hint="eastAsia"/>
          <w:b/>
          <w:bCs/>
          <w:sz w:val="24"/>
          <w:szCs w:val="24"/>
        </w:rPr>
        <w:t>查需提交的资料</w:t>
      </w:r>
      <w:r>
        <w:rPr>
          <w:rFonts w:asciiTheme="minorEastAsia" w:eastAsiaTheme="minorEastAsia" w:hAnsiTheme="minorEastAsia" w:cstheme="minorEastAsia" w:hint="eastAsia"/>
          <w:b/>
          <w:bCs/>
          <w:sz w:val="24"/>
          <w:szCs w:val="24"/>
        </w:rPr>
        <w:t>(</w:t>
      </w:r>
      <w:r>
        <w:rPr>
          <w:rFonts w:asciiTheme="minorEastAsia" w:eastAsiaTheme="minorEastAsia" w:hAnsiTheme="minorEastAsia" w:cstheme="minorEastAsia" w:hint="eastAsia"/>
          <w:b/>
          <w:bCs/>
          <w:sz w:val="24"/>
          <w:szCs w:val="24"/>
        </w:rPr>
        <w:t>复印件加盖投标人公章封入标书</w:t>
      </w:r>
      <w:r>
        <w:rPr>
          <w:rFonts w:asciiTheme="minorEastAsia" w:eastAsiaTheme="minorEastAsia" w:hAnsiTheme="minorEastAsia" w:cstheme="minorEastAsia" w:hint="eastAsia"/>
          <w:b/>
          <w:bCs/>
          <w:sz w:val="24"/>
          <w:szCs w:val="24"/>
        </w:rPr>
        <w:t>)</w:t>
      </w:r>
    </w:p>
    <w:p w:rsidR="004B2DAB" w:rsidRDefault="00D70532">
      <w:pPr>
        <w:tabs>
          <w:tab w:val="left" w:pos="1300"/>
          <w:tab w:val="left" w:pos="1600"/>
        </w:tabs>
        <w:spacing w:line="360" w:lineRule="auto"/>
        <w:ind w:firstLineChars="300" w:firstLine="72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针对本工程的授权委托书原件；（</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w:t>
      </w:r>
      <w:r>
        <w:rPr>
          <w:rFonts w:ascii="宋体" w:hAnsi="宋体" w:hint="eastAsia"/>
          <w:snapToGrid w:val="0"/>
          <w:sz w:val="24"/>
          <w:szCs w:val="24"/>
        </w:rPr>
        <w:t>申请资格审查人简介；（</w:t>
      </w:r>
      <w:r>
        <w:rPr>
          <w:rFonts w:ascii="宋体" w:hAnsi="宋体" w:hint="eastAsia"/>
          <w:snapToGrid w:val="0"/>
          <w:sz w:val="24"/>
          <w:szCs w:val="24"/>
        </w:rPr>
        <w:t>3</w:t>
      </w:r>
      <w:r>
        <w:rPr>
          <w:rFonts w:ascii="宋体" w:hAnsi="宋体" w:hint="eastAsia"/>
          <w:snapToGrid w:val="0"/>
          <w:sz w:val="24"/>
          <w:szCs w:val="24"/>
        </w:rPr>
        <w:t>）报名项目经理近两年已完工程及目前在建工程一览表；（</w:t>
      </w:r>
      <w:r>
        <w:rPr>
          <w:rFonts w:ascii="宋体" w:hAnsi="宋体" w:hint="eastAsia"/>
          <w:snapToGrid w:val="0"/>
          <w:sz w:val="24"/>
          <w:szCs w:val="24"/>
        </w:rPr>
        <w:t>4</w:t>
      </w:r>
      <w:r>
        <w:rPr>
          <w:rFonts w:ascii="宋体" w:hAnsi="宋体" w:hint="eastAsia"/>
          <w:snapToGrid w:val="0"/>
          <w:sz w:val="24"/>
          <w:szCs w:val="24"/>
        </w:rPr>
        <w:t>）</w:t>
      </w:r>
      <w:r>
        <w:rPr>
          <w:rFonts w:asciiTheme="minorEastAsia" w:eastAsiaTheme="minorEastAsia" w:hAnsiTheme="minorEastAsia" w:cstheme="minorEastAsia" w:hint="eastAsia"/>
          <w:sz w:val="24"/>
          <w:szCs w:val="24"/>
        </w:rPr>
        <w:t>承诺书（材料真实性）原件；</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rPr>
        <w:t>企业法人营业执照（复印件加盖公章）；（</w:t>
      </w: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rPr>
        <w:t>）企业资质等级证书（复印件加盖公章）；（</w:t>
      </w: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rPr>
        <w:t>）项目负责人资质证书及安全生产考核证（</w:t>
      </w:r>
      <w:r>
        <w:rPr>
          <w:rFonts w:asciiTheme="minorEastAsia" w:eastAsiaTheme="minorEastAsia" w:hAnsiTheme="minorEastAsia" w:cstheme="minorEastAsia" w:hint="eastAsia"/>
          <w:sz w:val="24"/>
          <w:szCs w:val="24"/>
        </w:rPr>
        <w:t>B</w:t>
      </w:r>
      <w:r>
        <w:rPr>
          <w:rFonts w:asciiTheme="minorEastAsia" w:eastAsiaTheme="minorEastAsia" w:hAnsiTheme="minorEastAsia" w:cstheme="minorEastAsia" w:hint="eastAsia"/>
          <w:sz w:val="24"/>
          <w:szCs w:val="24"/>
        </w:rPr>
        <w:t>证）（复印件加盖公章）；（</w:t>
      </w:r>
      <w:r>
        <w:rPr>
          <w:rFonts w:asciiTheme="minorEastAsia" w:eastAsiaTheme="minorEastAsia" w:hAnsiTheme="minorEastAsia" w:cstheme="minorEastAsia" w:hint="eastAsia"/>
          <w:sz w:val="24"/>
          <w:szCs w:val="24"/>
        </w:rPr>
        <w:t>8</w:t>
      </w:r>
      <w:r>
        <w:rPr>
          <w:rFonts w:asciiTheme="minorEastAsia" w:eastAsiaTheme="minorEastAsia" w:hAnsiTheme="minorEastAsia" w:cstheme="minorEastAsia" w:hint="eastAsia"/>
          <w:sz w:val="24"/>
          <w:szCs w:val="24"/>
        </w:rPr>
        <w:t>）企业安全生产许可证（复印件加盖公章）；（</w:t>
      </w:r>
      <w:r>
        <w:rPr>
          <w:rFonts w:asciiTheme="minorEastAsia" w:eastAsiaTheme="minorEastAsia" w:hAnsiTheme="minorEastAsia" w:cstheme="minorEastAsia" w:hint="eastAsia"/>
          <w:sz w:val="24"/>
          <w:szCs w:val="24"/>
        </w:rPr>
        <w:t>9</w:t>
      </w:r>
      <w:r>
        <w:rPr>
          <w:rFonts w:asciiTheme="minorEastAsia" w:eastAsiaTheme="minorEastAsia" w:hAnsiTheme="minorEastAsia" w:cstheme="minorEastAsia" w:hint="eastAsia"/>
          <w:sz w:val="24"/>
          <w:szCs w:val="24"/>
        </w:rPr>
        <w:t>）提供社保部门出具的</w:t>
      </w:r>
      <w:r>
        <w:rPr>
          <w:rFonts w:asciiTheme="minorEastAsia" w:eastAsiaTheme="minorEastAsia" w:hAnsiTheme="minorEastAsia" w:cstheme="minorEastAsia" w:hint="eastAsia"/>
          <w:b/>
          <w:sz w:val="24"/>
          <w:szCs w:val="24"/>
        </w:rPr>
        <w:t>2021</w:t>
      </w:r>
      <w:r>
        <w:rPr>
          <w:rFonts w:asciiTheme="minorEastAsia" w:eastAsiaTheme="minorEastAsia" w:hAnsiTheme="minorEastAsia" w:cstheme="minorEastAsia" w:hint="eastAsia"/>
          <w:b/>
          <w:sz w:val="24"/>
          <w:szCs w:val="24"/>
        </w:rPr>
        <w:t>年</w:t>
      </w:r>
      <w:r>
        <w:rPr>
          <w:rFonts w:asciiTheme="minorEastAsia" w:eastAsiaTheme="minorEastAsia" w:hAnsiTheme="minorEastAsia" w:cstheme="minorEastAsia" w:hint="eastAsia"/>
          <w:b/>
          <w:sz w:val="24"/>
          <w:szCs w:val="24"/>
        </w:rPr>
        <w:t>2</w:t>
      </w:r>
      <w:r>
        <w:rPr>
          <w:rFonts w:asciiTheme="minorEastAsia" w:eastAsiaTheme="minorEastAsia" w:hAnsiTheme="minorEastAsia" w:cstheme="minorEastAsia" w:hint="eastAsia"/>
          <w:b/>
          <w:sz w:val="24"/>
          <w:szCs w:val="24"/>
        </w:rPr>
        <w:t>月至</w:t>
      </w:r>
      <w:r>
        <w:rPr>
          <w:rFonts w:asciiTheme="minorEastAsia" w:eastAsiaTheme="minorEastAsia" w:hAnsiTheme="minorEastAsia" w:cstheme="minorEastAsia" w:hint="eastAsia"/>
          <w:b/>
          <w:sz w:val="24"/>
          <w:szCs w:val="24"/>
        </w:rPr>
        <w:t>2021</w:t>
      </w:r>
      <w:r>
        <w:rPr>
          <w:rFonts w:asciiTheme="minorEastAsia" w:eastAsiaTheme="minorEastAsia" w:hAnsiTheme="minorEastAsia" w:cstheme="minorEastAsia" w:hint="eastAsia"/>
          <w:b/>
          <w:sz w:val="24"/>
          <w:szCs w:val="24"/>
        </w:rPr>
        <w:t>年</w:t>
      </w:r>
      <w:r>
        <w:rPr>
          <w:rFonts w:asciiTheme="minorEastAsia" w:eastAsiaTheme="minorEastAsia" w:hAnsiTheme="minorEastAsia" w:cstheme="minorEastAsia" w:hint="eastAsia"/>
          <w:b/>
          <w:sz w:val="24"/>
          <w:szCs w:val="24"/>
        </w:rPr>
        <w:t>4</w:t>
      </w:r>
      <w:r>
        <w:rPr>
          <w:rFonts w:asciiTheme="minorEastAsia" w:eastAsiaTheme="minorEastAsia" w:hAnsiTheme="minorEastAsia" w:cstheme="minorEastAsia" w:hint="eastAsia"/>
          <w:b/>
          <w:sz w:val="24"/>
          <w:szCs w:val="24"/>
        </w:rPr>
        <w:t>月</w:t>
      </w:r>
      <w:r>
        <w:rPr>
          <w:rFonts w:asciiTheme="minorEastAsia" w:eastAsiaTheme="minorEastAsia" w:hAnsiTheme="minorEastAsia" w:cstheme="minorEastAsia" w:hint="eastAsia"/>
          <w:sz w:val="24"/>
          <w:szCs w:val="24"/>
        </w:rPr>
        <w:t>（近</w:t>
      </w:r>
      <w:r>
        <w:rPr>
          <w:rFonts w:asciiTheme="minorEastAsia" w:eastAsiaTheme="minorEastAsia" w:hAnsiTheme="minorEastAsia" w:cstheme="minorEastAsia" w:hint="eastAsia"/>
          <w:sz w:val="24"/>
          <w:szCs w:val="24"/>
        </w:rPr>
        <w:t xml:space="preserve"> 3 </w:t>
      </w:r>
      <w:r>
        <w:rPr>
          <w:rFonts w:asciiTheme="minorEastAsia" w:eastAsiaTheme="minorEastAsia" w:hAnsiTheme="minorEastAsia" w:cstheme="minorEastAsia" w:hint="eastAsia"/>
          <w:sz w:val="24"/>
          <w:szCs w:val="24"/>
        </w:rPr>
        <w:t>个月）投标人为授权委托人、项目负责人缴纳在职职工养老保险的</w:t>
      </w:r>
      <w:r>
        <w:rPr>
          <w:rFonts w:asciiTheme="minorEastAsia" w:eastAsiaTheme="minorEastAsia" w:hAnsiTheme="minorEastAsia" w:cstheme="minorEastAsia" w:hint="eastAsia"/>
          <w:sz w:val="24"/>
          <w:szCs w:val="24"/>
        </w:rPr>
        <w:t>证明材料（已取消书面证明采用网上自助查询方式的，如当地社保管理部门明确的最大查询期与招标文件规定的月份不一致时，须提供社保管理部门的文件规定，已退休人员提供退休证明）；（</w:t>
      </w:r>
      <w:r>
        <w:rPr>
          <w:rFonts w:asciiTheme="minorEastAsia" w:eastAsiaTheme="minorEastAsia" w:hAnsiTheme="minorEastAsia" w:cstheme="minorEastAsia" w:hint="eastAsia"/>
          <w:sz w:val="24"/>
          <w:szCs w:val="24"/>
        </w:rPr>
        <w:t>10</w:t>
      </w:r>
      <w:r>
        <w:rPr>
          <w:rFonts w:asciiTheme="minorEastAsia" w:eastAsiaTheme="minorEastAsia" w:hAnsiTheme="minorEastAsia" w:cstheme="minorEastAsia" w:hint="eastAsia"/>
          <w:sz w:val="24"/>
          <w:szCs w:val="24"/>
        </w:rPr>
        <w:t>）提供</w:t>
      </w:r>
      <w:r>
        <w:rPr>
          <w:rFonts w:asciiTheme="minorEastAsia" w:eastAsiaTheme="minorEastAsia" w:hAnsiTheme="minorEastAsia" w:cstheme="minorEastAsia" w:hint="eastAsia"/>
          <w:sz w:val="24"/>
          <w:szCs w:val="24"/>
        </w:rPr>
        <w:lastRenderedPageBreak/>
        <w:t>企业信用管理手册：具备经扬州市建管处备案的企业信用管理手册或企业资格、资质核验书（复印件加盖公章）。</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资格审查合格超过</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家，所有资格审查合格的投标人将进入评标环节。</w:t>
      </w:r>
    </w:p>
    <w:p w:rsidR="004B2DAB" w:rsidRDefault="00D70532">
      <w:pPr>
        <w:adjustRightInd w:val="0"/>
        <w:snapToGrid w:val="0"/>
        <w:spacing w:line="360" w:lineRule="auto"/>
        <w:jc w:val="center"/>
        <w:rPr>
          <w:rFonts w:asciiTheme="minorEastAsia" w:eastAsiaTheme="minorEastAsia" w:hAnsiTheme="minorEastAsia" w:cstheme="minorEastAsia"/>
          <w:b/>
          <w:snapToGrid w:val="0"/>
          <w:sz w:val="32"/>
          <w:szCs w:val="32"/>
        </w:rPr>
      </w:pPr>
      <w:r>
        <w:rPr>
          <w:rFonts w:asciiTheme="minorEastAsia" w:eastAsiaTheme="minorEastAsia" w:hAnsiTheme="minorEastAsia" w:cstheme="minorEastAsia" w:hint="eastAsia"/>
          <w:b/>
          <w:snapToGrid w:val="0"/>
          <w:sz w:val="32"/>
          <w:szCs w:val="32"/>
        </w:rPr>
        <w:t>三、招</w:t>
      </w:r>
      <w:r>
        <w:rPr>
          <w:rFonts w:asciiTheme="minorEastAsia" w:eastAsiaTheme="minorEastAsia" w:hAnsiTheme="minorEastAsia" w:cstheme="minorEastAsia" w:hint="eastAsia"/>
          <w:b/>
          <w:snapToGrid w:val="0"/>
          <w:sz w:val="32"/>
          <w:szCs w:val="32"/>
        </w:rPr>
        <w:t xml:space="preserve">  </w:t>
      </w:r>
      <w:r>
        <w:rPr>
          <w:rFonts w:asciiTheme="minorEastAsia" w:eastAsiaTheme="minorEastAsia" w:hAnsiTheme="minorEastAsia" w:cstheme="minorEastAsia" w:hint="eastAsia"/>
          <w:b/>
          <w:snapToGrid w:val="0"/>
          <w:sz w:val="32"/>
          <w:szCs w:val="32"/>
        </w:rPr>
        <w:t>标</w:t>
      </w:r>
      <w:r>
        <w:rPr>
          <w:rFonts w:asciiTheme="minorEastAsia" w:eastAsiaTheme="minorEastAsia" w:hAnsiTheme="minorEastAsia" w:cstheme="minorEastAsia" w:hint="eastAsia"/>
          <w:b/>
          <w:snapToGrid w:val="0"/>
          <w:sz w:val="32"/>
          <w:szCs w:val="32"/>
        </w:rPr>
        <w:t xml:space="preserve">  </w:t>
      </w:r>
      <w:r>
        <w:rPr>
          <w:rFonts w:asciiTheme="minorEastAsia" w:eastAsiaTheme="minorEastAsia" w:hAnsiTheme="minorEastAsia" w:cstheme="minorEastAsia" w:hint="eastAsia"/>
          <w:b/>
          <w:snapToGrid w:val="0"/>
          <w:sz w:val="32"/>
          <w:szCs w:val="32"/>
        </w:rPr>
        <w:t>文</w:t>
      </w:r>
      <w:r>
        <w:rPr>
          <w:rFonts w:asciiTheme="minorEastAsia" w:eastAsiaTheme="minorEastAsia" w:hAnsiTheme="minorEastAsia" w:cstheme="minorEastAsia" w:hint="eastAsia"/>
          <w:b/>
          <w:snapToGrid w:val="0"/>
          <w:sz w:val="32"/>
          <w:szCs w:val="32"/>
        </w:rPr>
        <w:t xml:space="preserve">  </w:t>
      </w:r>
      <w:r>
        <w:rPr>
          <w:rFonts w:asciiTheme="minorEastAsia" w:eastAsiaTheme="minorEastAsia" w:hAnsiTheme="minorEastAsia" w:cstheme="minorEastAsia" w:hint="eastAsia"/>
          <w:b/>
          <w:snapToGrid w:val="0"/>
          <w:sz w:val="32"/>
          <w:szCs w:val="32"/>
        </w:rPr>
        <w:t>件</w:t>
      </w:r>
      <w:r>
        <w:rPr>
          <w:rFonts w:asciiTheme="minorEastAsia" w:eastAsiaTheme="minorEastAsia" w:hAnsiTheme="minorEastAsia" w:cstheme="minorEastAsia" w:hint="eastAsia"/>
          <w:b/>
          <w:snapToGrid w:val="0"/>
          <w:sz w:val="32"/>
          <w:szCs w:val="32"/>
        </w:rPr>
        <w:t xml:space="preserve"> </w:t>
      </w:r>
      <w:r>
        <w:rPr>
          <w:rFonts w:asciiTheme="minorEastAsia" w:eastAsiaTheme="minorEastAsia" w:hAnsiTheme="minorEastAsia" w:cstheme="minorEastAsia" w:hint="eastAsia"/>
          <w:b/>
          <w:snapToGrid w:val="0"/>
          <w:sz w:val="32"/>
          <w:szCs w:val="32"/>
        </w:rPr>
        <w:t>的</w:t>
      </w:r>
      <w:r>
        <w:rPr>
          <w:rFonts w:asciiTheme="minorEastAsia" w:eastAsiaTheme="minorEastAsia" w:hAnsiTheme="minorEastAsia" w:cstheme="minorEastAsia" w:hint="eastAsia"/>
          <w:b/>
          <w:snapToGrid w:val="0"/>
          <w:sz w:val="32"/>
          <w:szCs w:val="32"/>
        </w:rPr>
        <w:t xml:space="preserve"> </w:t>
      </w:r>
      <w:r>
        <w:rPr>
          <w:rFonts w:asciiTheme="minorEastAsia" w:eastAsiaTheme="minorEastAsia" w:hAnsiTheme="minorEastAsia" w:cstheme="minorEastAsia" w:hint="eastAsia"/>
          <w:b/>
          <w:snapToGrid w:val="0"/>
          <w:sz w:val="32"/>
          <w:szCs w:val="32"/>
        </w:rPr>
        <w:t>说</w:t>
      </w:r>
      <w:r>
        <w:rPr>
          <w:rFonts w:asciiTheme="minorEastAsia" w:eastAsiaTheme="minorEastAsia" w:hAnsiTheme="minorEastAsia" w:cstheme="minorEastAsia" w:hint="eastAsia"/>
          <w:b/>
          <w:snapToGrid w:val="0"/>
          <w:sz w:val="32"/>
          <w:szCs w:val="32"/>
        </w:rPr>
        <w:t xml:space="preserve"> </w:t>
      </w:r>
      <w:r>
        <w:rPr>
          <w:rFonts w:asciiTheme="minorEastAsia" w:eastAsiaTheme="minorEastAsia" w:hAnsiTheme="minorEastAsia" w:cstheme="minorEastAsia" w:hint="eastAsia"/>
          <w:b/>
          <w:snapToGrid w:val="0"/>
          <w:sz w:val="32"/>
          <w:szCs w:val="32"/>
        </w:rPr>
        <w:t>明</w:t>
      </w:r>
    </w:p>
    <w:p w:rsidR="004B2DAB" w:rsidRDefault="00D70532">
      <w:pPr>
        <w:adjustRightInd w:val="0"/>
        <w:snapToGrid w:val="0"/>
        <w:spacing w:line="360" w:lineRule="auto"/>
        <w:ind w:firstLineChars="200" w:firstLine="482"/>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b/>
          <w:bCs/>
          <w:snapToGrid w:val="0"/>
          <w:sz w:val="24"/>
          <w:szCs w:val="24"/>
        </w:rPr>
        <w:t>1</w:t>
      </w:r>
      <w:r>
        <w:rPr>
          <w:rFonts w:asciiTheme="minorEastAsia" w:eastAsiaTheme="minorEastAsia" w:hAnsiTheme="minorEastAsia" w:cstheme="minorEastAsia" w:hint="eastAsia"/>
          <w:b/>
          <w:bCs/>
          <w:snapToGrid w:val="0"/>
          <w:sz w:val="24"/>
          <w:szCs w:val="24"/>
        </w:rPr>
        <w:t>、</w:t>
      </w:r>
      <w:r>
        <w:rPr>
          <w:rFonts w:asciiTheme="minorEastAsia" w:eastAsiaTheme="minorEastAsia" w:hAnsiTheme="minorEastAsia" w:cstheme="minorEastAsia" w:hint="eastAsia"/>
          <w:snapToGrid w:val="0"/>
          <w:sz w:val="24"/>
          <w:szCs w:val="24"/>
        </w:rPr>
        <w:t>招标文件的组成</w:t>
      </w:r>
    </w:p>
    <w:p w:rsidR="004B2DAB" w:rsidRDefault="00D70532">
      <w:pPr>
        <w:adjustRightInd w:val="0"/>
        <w:snapToGrid w:val="0"/>
        <w:spacing w:line="360" w:lineRule="auto"/>
        <w:ind w:firstLineChars="200" w:firstLine="482"/>
        <w:rPr>
          <w:rFonts w:asciiTheme="minorEastAsia" w:eastAsiaTheme="minorEastAsia" w:hAnsiTheme="minorEastAsia" w:cstheme="minorEastAsia"/>
          <w:b/>
          <w:bCs/>
          <w:snapToGrid w:val="0"/>
          <w:sz w:val="24"/>
          <w:szCs w:val="24"/>
        </w:rPr>
      </w:pPr>
      <w:r>
        <w:rPr>
          <w:rFonts w:asciiTheme="minorEastAsia" w:eastAsiaTheme="minorEastAsia" w:hAnsiTheme="minorEastAsia" w:cstheme="minorEastAsia" w:hint="eastAsia"/>
          <w:b/>
          <w:bCs/>
          <w:snapToGrid w:val="0"/>
          <w:sz w:val="24"/>
          <w:szCs w:val="24"/>
        </w:rPr>
        <w:t>1.1</w:t>
      </w:r>
      <w:r>
        <w:rPr>
          <w:rFonts w:asciiTheme="minorEastAsia" w:eastAsiaTheme="minorEastAsia" w:hAnsiTheme="minorEastAsia" w:cstheme="minorEastAsia" w:hint="eastAsia"/>
          <w:b/>
          <w:bCs/>
          <w:snapToGrid w:val="0"/>
          <w:sz w:val="24"/>
          <w:szCs w:val="24"/>
        </w:rPr>
        <w:t>招标文件包括以下文件：</w:t>
      </w:r>
      <w:r>
        <w:rPr>
          <w:rFonts w:asciiTheme="minorEastAsia" w:eastAsiaTheme="minorEastAsia" w:hAnsiTheme="minorEastAsia" w:cstheme="minorEastAsia" w:hint="eastAsia"/>
          <w:b/>
          <w:bCs/>
          <w:snapToGrid w:val="0"/>
          <w:sz w:val="24"/>
          <w:szCs w:val="24"/>
        </w:rPr>
        <w:t xml:space="preserve"> </w:t>
      </w:r>
    </w:p>
    <w:p w:rsidR="004B2DAB" w:rsidRDefault="00D70532">
      <w:pPr>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）投标须知；</w:t>
      </w:r>
    </w:p>
    <w:p w:rsidR="004B2DAB" w:rsidRDefault="00D70532">
      <w:pPr>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）评标标准和方法；</w:t>
      </w:r>
    </w:p>
    <w:p w:rsidR="004B2DAB" w:rsidRDefault="00D70532">
      <w:pPr>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3</w:t>
      </w:r>
      <w:r>
        <w:rPr>
          <w:rFonts w:asciiTheme="minorEastAsia" w:eastAsiaTheme="minorEastAsia" w:hAnsiTheme="minorEastAsia" w:cstheme="minorEastAsia" w:hint="eastAsia"/>
          <w:snapToGrid w:val="0"/>
          <w:sz w:val="24"/>
          <w:szCs w:val="24"/>
        </w:rPr>
        <w:t>）合同主要条款；</w:t>
      </w:r>
    </w:p>
    <w:p w:rsidR="004B2DAB" w:rsidRDefault="00D70532">
      <w:pPr>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w:t>
      </w:r>
      <w:r>
        <w:rPr>
          <w:rFonts w:asciiTheme="minorEastAsia" w:eastAsiaTheme="minorEastAsia" w:hAnsiTheme="minorEastAsia" w:cstheme="minorEastAsia" w:hint="eastAsia"/>
          <w:snapToGrid w:val="0"/>
          <w:sz w:val="24"/>
          <w:szCs w:val="24"/>
        </w:rPr>
        <w:t>）技术规范；</w:t>
      </w:r>
    </w:p>
    <w:p w:rsidR="004B2DAB" w:rsidRDefault="00D70532">
      <w:pPr>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5</w:t>
      </w:r>
      <w:r>
        <w:rPr>
          <w:rFonts w:asciiTheme="minorEastAsia" w:eastAsiaTheme="minorEastAsia" w:hAnsiTheme="minorEastAsia" w:cstheme="minorEastAsia" w:hint="eastAsia"/>
          <w:snapToGrid w:val="0"/>
          <w:sz w:val="24"/>
          <w:szCs w:val="24"/>
        </w:rPr>
        <w:t>）图纸；</w:t>
      </w:r>
    </w:p>
    <w:p w:rsidR="004B2DAB" w:rsidRDefault="00D70532">
      <w:pPr>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6</w:t>
      </w:r>
      <w:r>
        <w:rPr>
          <w:rFonts w:asciiTheme="minorEastAsia" w:eastAsiaTheme="minorEastAsia" w:hAnsiTheme="minorEastAsia" w:cstheme="minorEastAsia" w:hint="eastAsia"/>
          <w:snapToGrid w:val="0"/>
          <w:sz w:val="24"/>
          <w:szCs w:val="24"/>
        </w:rPr>
        <w:t>）工程量清单；</w:t>
      </w:r>
    </w:p>
    <w:p w:rsidR="004B2DAB" w:rsidRDefault="00D70532">
      <w:pPr>
        <w:adjustRightInd w:val="0"/>
        <w:snapToGrid w:val="0"/>
        <w:spacing w:line="360" w:lineRule="auto"/>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 xml:space="preserve">    7</w:t>
      </w:r>
      <w:r>
        <w:rPr>
          <w:rFonts w:asciiTheme="minorEastAsia" w:eastAsiaTheme="minorEastAsia" w:hAnsiTheme="minorEastAsia" w:cstheme="minorEastAsia" w:hint="eastAsia"/>
          <w:snapToGrid w:val="0"/>
          <w:sz w:val="24"/>
          <w:szCs w:val="24"/>
        </w:rPr>
        <w:t>）投标文件格式；</w:t>
      </w:r>
    </w:p>
    <w:p w:rsidR="004B2DAB" w:rsidRDefault="00D70532">
      <w:pPr>
        <w:tabs>
          <w:tab w:val="left" w:pos="851"/>
        </w:tabs>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如有补充通知，招标人将在投标准备期间按第（三、四）条发出。</w:t>
      </w:r>
    </w:p>
    <w:p w:rsidR="004B2DAB" w:rsidRDefault="00D70532">
      <w:pPr>
        <w:tabs>
          <w:tab w:val="left" w:pos="851"/>
        </w:tabs>
        <w:adjustRightInd w:val="0"/>
        <w:snapToGrid w:val="0"/>
        <w:spacing w:line="360" w:lineRule="auto"/>
        <w:ind w:firstLineChars="200" w:firstLine="480"/>
        <w:rPr>
          <w:rFonts w:asciiTheme="minorEastAsia" w:eastAsiaTheme="minorEastAsia" w:hAnsiTheme="minorEastAsia" w:cstheme="minorEastAsia"/>
          <w:b/>
          <w:bCs/>
          <w:snapToGrid w:val="0"/>
          <w:sz w:val="24"/>
          <w:szCs w:val="24"/>
        </w:rPr>
      </w:pPr>
      <w:r>
        <w:rPr>
          <w:rFonts w:asciiTheme="minorEastAsia" w:eastAsiaTheme="minorEastAsia" w:hAnsiTheme="minorEastAsia" w:cstheme="minorEastAsia" w:hint="eastAsia"/>
          <w:snapToGrid w:val="0"/>
          <w:sz w:val="24"/>
          <w:szCs w:val="24"/>
        </w:rPr>
        <w:t>1.2</w:t>
      </w:r>
      <w:r>
        <w:rPr>
          <w:rFonts w:asciiTheme="minorEastAsia" w:eastAsiaTheme="minorEastAsia" w:hAnsiTheme="minorEastAsia" w:cstheme="minorEastAsia" w:hint="eastAsia"/>
          <w:snapToGrid w:val="0"/>
          <w:sz w:val="24"/>
          <w:szCs w:val="24"/>
        </w:rPr>
        <w:t>投标人获取招标文件后，应仔细核查招标文件的所有内容，如有残缺等问题应在获取招标文件</w:t>
      </w: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日内向招标人提出，否则，由此引起的损失由投标人自己承担，投标人同时应认真审核招标文件中所有的事项、格式、条款和规范要求等，若投标人的投标文件没有按招标文件要求提交全部资料，或投标文件没有对招标文件做出实质性响应，其风险由投标人自行承担，并根据有关条款规定，该标书有可能被拒绝。</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、勘察现场</w:t>
      </w:r>
    </w:p>
    <w:p w:rsidR="004B2DAB" w:rsidRDefault="00D70532">
      <w:pPr>
        <w:tabs>
          <w:tab w:val="left" w:pos="0"/>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2.1</w:t>
      </w:r>
      <w:r>
        <w:rPr>
          <w:rFonts w:asciiTheme="minorEastAsia" w:eastAsiaTheme="minorEastAsia" w:hAnsiTheme="minorEastAsia" w:cstheme="minorEastAsia" w:hint="eastAsia"/>
          <w:snapToGrid w:val="0"/>
          <w:sz w:val="24"/>
          <w:szCs w:val="24"/>
        </w:rPr>
        <w:t>招标人不召开投标预备会，各投标人可自行对工程施工现场和周围环境进行勘察，以获取编制投标文件和签署合同所需的所有资料。</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2.2</w:t>
      </w:r>
      <w:r>
        <w:rPr>
          <w:rFonts w:asciiTheme="minorEastAsia" w:eastAsiaTheme="minorEastAsia" w:hAnsiTheme="minorEastAsia" w:cstheme="minorEastAsia" w:hint="eastAsia"/>
          <w:snapToGrid w:val="0"/>
          <w:sz w:val="24"/>
          <w:szCs w:val="24"/>
        </w:rPr>
        <w:t>招标人向投标人提供的有关施工现场的资料和数据是招标人现有的能使投标人利用的资料。招标人对投标人由此而做出的推论、理解和结论概不负责。</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3</w:t>
      </w:r>
      <w:r>
        <w:rPr>
          <w:rFonts w:asciiTheme="minorEastAsia" w:eastAsiaTheme="minorEastAsia" w:hAnsiTheme="minorEastAsia" w:cstheme="minorEastAsia" w:hint="eastAsia"/>
          <w:snapToGrid w:val="0"/>
          <w:sz w:val="24"/>
          <w:szCs w:val="24"/>
        </w:rPr>
        <w:t>、招标文件的澄清</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详见见前附表</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w:t>
      </w:r>
      <w:r>
        <w:rPr>
          <w:rFonts w:asciiTheme="minorEastAsia" w:eastAsiaTheme="minorEastAsia" w:hAnsiTheme="minorEastAsia" w:cstheme="minorEastAsia" w:hint="eastAsia"/>
          <w:snapToGrid w:val="0"/>
          <w:sz w:val="24"/>
          <w:szCs w:val="24"/>
        </w:rPr>
        <w:t>、招标文件的修改</w:t>
      </w:r>
    </w:p>
    <w:p w:rsidR="004B2DAB" w:rsidRDefault="00D70532">
      <w:pPr>
        <w:tabs>
          <w:tab w:val="left" w:pos="0"/>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4.1</w:t>
      </w:r>
      <w:r>
        <w:rPr>
          <w:rFonts w:asciiTheme="minorEastAsia" w:eastAsiaTheme="minorEastAsia" w:hAnsiTheme="minorEastAsia" w:cstheme="minorEastAsia" w:hint="eastAsia"/>
          <w:snapToGrid w:val="0"/>
          <w:sz w:val="24"/>
          <w:szCs w:val="24"/>
        </w:rPr>
        <w:t>在投标截止日期前，招标人都可能修改招标文件。修改通知将以书面形式（包括书面文字、传真、电子邮件等），修改通知作为招标文件的组成部分，对投标人起同等约束作用。</w:t>
      </w:r>
    </w:p>
    <w:p w:rsidR="004B2DAB" w:rsidRDefault="00D70532">
      <w:pPr>
        <w:tabs>
          <w:tab w:val="left" w:pos="0"/>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lastRenderedPageBreak/>
        <w:t>4.2</w:t>
      </w:r>
      <w:r>
        <w:rPr>
          <w:rFonts w:asciiTheme="minorEastAsia" w:eastAsiaTheme="minorEastAsia" w:hAnsiTheme="minorEastAsia" w:cstheme="minorEastAsia" w:hint="eastAsia"/>
          <w:snapToGrid w:val="0"/>
          <w:sz w:val="24"/>
          <w:szCs w:val="24"/>
        </w:rPr>
        <w:t>为使投标人在编制投标文件</w:t>
      </w:r>
      <w:r>
        <w:rPr>
          <w:rFonts w:asciiTheme="minorEastAsia" w:eastAsiaTheme="minorEastAsia" w:hAnsiTheme="minorEastAsia" w:cstheme="minorEastAsia" w:hint="eastAsia"/>
          <w:snapToGrid w:val="0"/>
          <w:sz w:val="24"/>
          <w:szCs w:val="24"/>
        </w:rPr>
        <w:t>时把修改通知内容考虑进去，招标人可以酌情延长递交投标文件的截止日期，具体时间将在修改通知中写明。</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4.3</w:t>
      </w:r>
      <w:r>
        <w:rPr>
          <w:rFonts w:asciiTheme="minorEastAsia" w:eastAsiaTheme="minorEastAsia" w:hAnsiTheme="minorEastAsia" w:cstheme="minorEastAsia" w:hint="eastAsia"/>
          <w:snapToGrid w:val="0"/>
          <w:sz w:val="24"/>
          <w:szCs w:val="24"/>
        </w:rPr>
        <w:t>当招标文件、修改通知内容相互矛盾时，以最后发出的通知为准。</w:t>
      </w:r>
    </w:p>
    <w:p w:rsidR="004B2DAB" w:rsidRDefault="00D70532">
      <w:pPr>
        <w:tabs>
          <w:tab w:val="left" w:pos="0"/>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5</w:t>
      </w:r>
      <w:r>
        <w:rPr>
          <w:rFonts w:asciiTheme="minorEastAsia" w:eastAsiaTheme="minorEastAsia" w:hAnsiTheme="minorEastAsia" w:cstheme="minorEastAsia" w:hint="eastAsia"/>
          <w:snapToGrid w:val="0"/>
          <w:sz w:val="24"/>
          <w:szCs w:val="24"/>
        </w:rPr>
        <w:t>、工程量清单及投标报价</w:t>
      </w:r>
    </w:p>
    <w:p w:rsidR="004B2DAB" w:rsidRDefault="00D70532">
      <w:pPr>
        <w:tabs>
          <w:tab w:val="left" w:pos="0"/>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5.1</w:t>
      </w:r>
      <w:r>
        <w:rPr>
          <w:rFonts w:asciiTheme="minorEastAsia" w:eastAsiaTheme="minorEastAsia" w:hAnsiTheme="minorEastAsia" w:cstheme="minorEastAsia" w:hint="eastAsia"/>
          <w:snapToGrid w:val="0"/>
          <w:sz w:val="24"/>
          <w:szCs w:val="24"/>
        </w:rPr>
        <w:t>工程量清单编制依据</w:t>
      </w:r>
    </w:p>
    <w:p w:rsidR="004B2DAB" w:rsidRDefault="00D70532">
      <w:pPr>
        <w:tabs>
          <w:tab w:val="left" w:pos="0"/>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工程量清单根据设计图纸及现场实际情况编制，投标人结合现场踏勘，若发现工程量存在较大误差，投标人需会同其他疑问按照招标文件要求，及时向招标人提出，招标人将结合实际情况，按照招标文件要求予以澄清或决定是否调整。</w:t>
      </w:r>
    </w:p>
    <w:p w:rsidR="004B2DAB" w:rsidRDefault="00D70532">
      <w:pPr>
        <w:tabs>
          <w:tab w:val="left" w:pos="0"/>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5.2</w:t>
      </w:r>
      <w:r>
        <w:rPr>
          <w:rFonts w:asciiTheme="minorEastAsia" w:eastAsiaTheme="minorEastAsia" w:hAnsiTheme="minorEastAsia" w:cstheme="minorEastAsia" w:hint="eastAsia"/>
          <w:snapToGrid w:val="0"/>
          <w:sz w:val="24"/>
          <w:szCs w:val="24"/>
        </w:rPr>
        <w:t>投标报价</w:t>
      </w:r>
    </w:p>
    <w:p w:rsidR="004B2DAB" w:rsidRDefault="00D70532">
      <w:pPr>
        <w:tabs>
          <w:tab w:val="left" w:pos="0"/>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投标人结合工期、质量、自身施工能力及人材机的组织能力，进行工程量清单报价</w:t>
      </w:r>
      <w:r>
        <w:rPr>
          <w:rFonts w:asciiTheme="minorEastAsia" w:eastAsiaTheme="minorEastAsia" w:hAnsiTheme="minorEastAsia" w:cstheme="minorEastAsia" w:hint="eastAsia"/>
          <w:snapToGrid w:val="0"/>
          <w:sz w:val="24"/>
          <w:szCs w:val="24"/>
        </w:rPr>
        <w:t>；投标人投标报价时，综合考虑措施费用，中标后措施费用将不予调整。</w:t>
      </w:r>
    </w:p>
    <w:p w:rsidR="004B2DAB" w:rsidRDefault="00D70532">
      <w:pPr>
        <w:tabs>
          <w:tab w:val="left" w:pos="0"/>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投标人报价时需按招标人提供的品牌进行报价，工程实施过程中，须严格按照投标报价执行。</w:t>
      </w:r>
    </w:p>
    <w:p w:rsidR="004B2DAB" w:rsidRDefault="00D70532">
      <w:pPr>
        <w:tabs>
          <w:tab w:val="left" w:pos="0"/>
          <w:tab w:val="left" w:pos="993"/>
          <w:tab w:val="left" w:pos="1134"/>
        </w:tabs>
        <w:snapToGrid w:val="0"/>
        <w:spacing w:line="360" w:lineRule="auto"/>
        <w:jc w:val="center"/>
        <w:rPr>
          <w:rFonts w:asciiTheme="minorEastAsia" w:eastAsiaTheme="minorEastAsia" w:hAnsiTheme="minorEastAsia" w:cstheme="minorEastAsia"/>
          <w:b/>
          <w:snapToGrid w:val="0"/>
          <w:sz w:val="32"/>
          <w:szCs w:val="32"/>
        </w:rPr>
      </w:pPr>
      <w:r>
        <w:rPr>
          <w:rFonts w:asciiTheme="minorEastAsia" w:eastAsiaTheme="minorEastAsia" w:hAnsiTheme="minorEastAsia" w:cstheme="minorEastAsia" w:hint="eastAsia"/>
          <w:b/>
          <w:snapToGrid w:val="0"/>
          <w:sz w:val="32"/>
          <w:szCs w:val="32"/>
        </w:rPr>
        <w:t>四、投标文件的编制</w:t>
      </w:r>
    </w:p>
    <w:p w:rsidR="004B2DAB" w:rsidRDefault="00D70532">
      <w:pPr>
        <w:tabs>
          <w:tab w:val="left" w:pos="0"/>
          <w:tab w:val="left" w:pos="993"/>
          <w:tab w:val="left" w:pos="1134"/>
        </w:tabs>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、投标文件的组成</w:t>
      </w:r>
    </w:p>
    <w:p w:rsidR="004B2DAB" w:rsidRDefault="00D70532">
      <w:pPr>
        <w:widowControl w:val="0"/>
        <w:tabs>
          <w:tab w:val="left" w:pos="0"/>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1.1</w:t>
      </w:r>
      <w:r>
        <w:rPr>
          <w:rFonts w:asciiTheme="minorEastAsia" w:eastAsiaTheme="minorEastAsia" w:hAnsiTheme="minorEastAsia" w:cstheme="minorEastAsia" w:hint="eastAsia"/>
          <w:snapToGrid w:val="0"/>
          <w:sz w:val="24"/>
          <w:szCs w:val="24"/>
        </w:rPr>
        <w:t>资格审查文件（按资格审查要求拟定）</w:t>
      </w:r>
    </w:p>
    <w:p w:rsidR="004B2DAB" w:rsidRDefault="00D70532">
      <w:pPr>
        <w:widowControl w:val="0"/>
        <w:tabs>
          <w:tab w:val="left" w:pos="0"/>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1.2</w:t>
      </w:r>
      <w:r>
        <w:rPr>
          <w:rFonts w:asciiTheme="minorEastAsia" w:eastAsiaTheme="minorEastAsia" w:hAnsiTheme="minorEastAsia" w:cstheme="minorEastAsia" w:hint="eastAsia"/>
          <w:snapToGrid w:val="0"/>
          <w:sz w:val="24"/>
          <w:szCs w:val="24"/>
        </w:rPr>
        <w:t>商务文件部分包含下列材料：</w:t>
      </w:r>
    </w:p>
    <w:p w:rsidR="004B2DAB" w:rsidRDefault="00D70532">
      <w:pPr>
        <w:tabs>
          <w:tab w:val="left" w:pos="0"/>
          <w:tab w:val="left" w:pos="1134"/>
        </w:tabs>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）投标函、授权委托书</w:t>
      </w:r>
    </w:p>
    <w:p w:rsidR="004B2DAB" w:rsidRDefault="00D70532">
      <w:pPr>
        <w:widowControl w:val="0"/>
        <w:tabs>
          <w:tab w:val="left" w:pos="0"/>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）投标报价书</w:t>
      </w:r>
    </w:p>
    <w:p w:rsidR="004B2DAB" w:rsidRDefault="00D70532">
      <w:pPr>
        <w:widowControl w:val="0"/>
        <w:tabs>
          <w:tab w:val="left" w:pos="0"/>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3</w:t>
      </w:r>
      <w:r>
        <w:rPr>
          <w:rFonts w:asciiTheme="minorEastAsia" w:eastAsiaTheme="minorEastAsia" w:hAnsiTheme="minorEastAsia" w:cstheme="minorEastAsia" w:hint="eastAsia"/>
          <w:snapToGrid w:val="0"/>
          <w:sz w:val="24"/>
          <w:szCs w:val="24"/>
        </w:rPr>
        <w:t>）项目经理简历表</w:t>
      </w:r>
    </w:p>
    <w:p w:rsidR="004B2DAB" w:rsidRDefault="00D70532">
      <w:pPr>
        <w:widowControl w:val="0"/>
        <w:tabs>
          <w:tab w:val="left" w:pos="0"/>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w:t>
      </w:r>
      <w:r>
        <w:rPr>
          <w:rFonts w:asciiTheme="minorEastAsia" w:eastAsiaTheme="minorEastAsia" w:hAnsiTheme="minorEastAsia" w:cstheme="minorEastAsia" w:hint="eastAsia"/>
          <w:snapToGrid w:val="0"/>
          <w:sz w:val="24"/>
          <w:szCs w:val="24"/>
        </w:rPr>
        <w:t>）主要施工管理人员表</w:t>
      </w:r>
    </w:p>
    <w:p w:rsidR="004B2DAB" w:rsidRDefault="00D70532">
      <w:pPr>
        <w:widowControl w:val="0"/>
        <w:tabs>
          <w:tab w:val="left" w:pos="0"/>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5</w:t>
      </w:r>
      <w:r>
        <w:rPr>
          <w:rFonts w:asciiTheme="minorEastAsia" w:eastAsiaTheme="minorEastAsia" w:hAnsiTheme="minorEastAsia" w:cstheme="minorEastAsia" w:hint="eastAsia"/>
          <w:snapToGrid w:val="0"/>
          <w:sz w:val="24"/>
          <w:szCs w:val="24"/>
        </w:rPr>
        <w:t>）主要施工机械设备表</w:t>
      </w:r>
    </w:p>
    <w:p w:rsidR="004B2DAB" w:rsidRDefault="00D70532">
      <w:pPr>
        <w:widowControl w:val="0"/>
        <w:tabs>
          <w:tab w:val="left" w:pos="0"/>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6</w:t>
      </w:r>
      <w:r>
        <w:rPr>
          <w:rFonts w:asciiTheme="minorEastAsia" w:eastAsiaTheme="minorEastAsia" w:hAnsiTheme="minorEastAsia" w:cstheme="minorEastAsia" w:hint="eastAsia"/>
          <w:snapToGrid w:val="0"/>
          <w:sz w:val="24"/>
          <w:szCs w:val="24"/>
        </w:rPr>
        <w:t>）劳动力计划表</w:t>
      </w:r>
    </w:p>
    <w:p w:rsidR="004B2DAB" w:rsidRDefault="00D70532">
      <w:pPr>
        <w:widowControl w:val="0"/>
        <w:tabs>
          <w:tab w:val="left" w:pos="0"/>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7</w:t>
      </w:r>
      <w:r>
        <w:rPr>
          <w:rFonts w:asciiTheme="minorEastAsia" w:eastAsiaTheme="minorEastAsia" w:hAnsiTheme="minorEastAsia" w:cstheme="minorEastAsia" w:hint="eastAsia"/>
          <w:snapToGrid w:val="0"/>
          <w:sz w:val="24"/>
          <w:szCs w:val="24"/>
        </w:rPr>
        <w:t>）计划开、竣工日期和施工进度表</w:t>
      </w:r>
    </w:p>
    <w:p w:rsidR="004B2DAB" w:rsidRDefault="00D70532">
      <w:pPr>
        <w:widowControl w:val="0"/>
        <w:tabs>
          <w:tab w:val="left" w:pos="0"/>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8</w:t>
      </w:r>
      <w:r>
        <w:rPr>
          <w:rFonts w:asciiTheme="minorEastAsia" w:eastAsiaTheme="minorEastAsia" w:hAnsiTheme="minorEastAsia" w:cstheme="minorEastAsia" w:hint="eastAsia"/>
          <w:snapToGrid w:val="0"/>
          <w:sz w:val="24"/>
          <w:szCs w:val="24"/>
        </w:rPr>
        <w:t>）其他投标人认为需要提供的资料</w:t>
      </w:r>
    </w:p>
    <w:p w:rsidR="004B2DAB" w:rsidRDefault="00D70532">
      <w:pPr>
        <w:tabs>
          <w:tab w:val="left" w:pos="0"/>
          <w:tab w:val="left" w:pos="993"/>
          <w:tab w:val="left" w:pos="1134"/>
        </w:tabs>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1.3</w:t>
      </w:r>
      <w:r>
        <w:rPr>
          <w:rFonts w:asciiTheme="minorEastAsia" w:eastAsiaTheme="minorEastAsia" w:hAnsiTheme="minorEastAsia" w:cstheme="minorEastAsia" w:hint="eastAsia"/>
          <w:snapToGrid w:val="0"/>
          <w:sz w:val="24"/>
          <w:szCs w:val="24"/>
        </w:rPr>
        <w:t>技术文件部分包含下列材料：</w:t>
      </w:r>
    </w:p>
    <w:p w:rsidR="004B2DAB" w:rsidRDefault="00D70532">
      <w:pPr>
        <w:widowControl w:val="0"/>
        <w:tabs>
          <w:tab w:val="left" w:pos="0"/>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技术方案</w:t>
      </w: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详见评分细则</w:t>
      </w:r>
      <w:r>
        <w:rPr>
          <w:rFonts w:asciiTheme="minorEastAsia" w:eastAsiaTheme="minorEastAsia" w:hAnsiTheme="minorEastAsia" w:cstheme="minorEastAsia" w:hint="eastAsia"/>
          <w:snapToGrid w:val="0"/>
          <w:sz w:val="24"/>
          <w:szCs w:val="24"/>
        </w:rPr>
        <w:t>)</w:t>
      </w:r>
    </w:p>
    <w:p w:rsidR="004B2DAB" w:rsidRDefault="00D70532">
      <w:pPr>
        <w:tabs>
          <w:tab w:val="left" w:pos="0"/>
          <w:tab w:val="left" w:pos="993"/>
          <w:tab w:val="left" w:pos="1134"/>
        </w:tabs>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、投标文件的份数和签署</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2.1</w:t>
      </w:r>
      <w:r>
        <w:rPr>
          <w:rFonts w:asciiTheme="minorEastAsia" w:eastAsiaTheme="minorEastAsia" w:hAnsiTheme="minorEastAsia" w:cstheme="minorEastAsia" w:hint="eastAsia"/>
          <w:snapToGrid w:val="0"/>
          <w:sz w:val="24"/>
          <w:szCs w:val="24"/>
        </w:rPr>
        <w:t>投标人必须编制一份投标文件“正本”和前附表所要求份数的“副本”，并明确标明“正本”和“副本”。投标文件正</w:t>
      </w:r>
    </w:p>
    <w:p w:rsidR="004B2DAB" w:rsidRDefault="00D70532">
      <w:pPr>
        <w:widowControl w:val="0"/>
        <w:tabs>
          <w:tab w:val="left" w:pos="0"/>
          <w:tab w:val="left" w:pos="1002"/>
          <w:tab w:val="left" w:pos="1134"/>
        </w:tabs>
        <w:adjustRightInd w:val="0"/>
        <w:snapToGrid w:val="0"/>
        <w:spacing w:line="360" w:lineRule="auto"/>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本和副本如有不一致之处，以正本为准。</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lastRenderedPageBreak/>
        <w:t>2.2</w:t>
      </w:r>
      <w:r>
        <w:rPr>
          <w:rFonts w:asciiTheme="minorEastAsia" w:eastAsiaTheme="minorEastAsia" w:hAnsiTheme="minorEastAsia" w:cstheme="minorEastAsia" w:hint="eastAsia"/>
          <w:snapToGrid w:val="0"/>
          <w:sz w:val="24"/>
          <w:szCs w:val="24"/>
        </w:rPr>
        <w:t>投标文件均应使用不能擦去的墨水书写或打印，投标函等相关部位按要求由投标人加盖法人公章和法定代表人或法定代表人委托的代理人印鉴或签字。</w:t>
      </w:r>
    </w:p>
    <w:p w:rsidR="004B2DAB" w:rsidRDefault="00D70532">
      <w:pPr>
        <w:tabs>
          <w:tab w:val="left" w:pos="0"/>
          <w:tab w:val="left" w:pos="993"/>
          <w:tab w:val="left" w:pos="1134"/>
        </w:tabs>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2.2</w:t>
      </w:r>
      <w:r>
        <w:rPr>
          <w:rFonts w:asciiTheme="minorEastAsia" w:eastAsiaTheme="minorEastAsia" w:hAnsiTheme="minorEastAsia" w:cstheme="minorEastAsia" w:hint="eastAsia"/>
          <w:snapToGrid w:val="0"/>
          <w:sz w:val="24"/>
          <w:szCs w:val="24"/>
        </w:rPr>
        <w:t>全套投标文件应无涂改和行间插字，除非这些删改是根据招标文件的指示进行的，或者是投标人造成的必须修改的错误。修改处应加盖法定代表人或其委托人印鉴。</w:t>
      </w:r>
    </w:p>
    <w:p w:rsidR="004B2DAB" w:rsidRDefault="00D70532">
      <w:pPr>
        <w:widowControl w:val="0"/>
        <w:tabs>
          <w:tab w:val="left" w:pos="0"/>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w:t>
      </w:r>
      <w:r>
        <w:rPr>
          <w:rFonts w:asciiTheme="minorEastAsia" w:eastAsiaTheme="minorEastAsia" w:hAnsiTheme="minorEastAsia" w:cstheme="minorEastAsia" w:hint="eastAsia"/>
          <w:snapToGrid w:val="0"/>
          <w:sz w:val="24"/>
          <w:szCs w:val="24"/>
        </w:rPr>
        <w:t>、投标保证金的退还</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4.1</w:t>
      </w:r>
      <w:r>
        <w:rPr>
          <w:rFonts w:asciiTheme="minorEastAsia" w:eastAsiaTheme="minorEastAsia" w:hAnsiTheme="minorEastAsia" w:cstheme="minorEastAsia" w:hint="eastAsia"/>
          <w:snapToGrid w:val="0"/>
          <w:sz w:val="24"/>
          <w:szCs w:val="24"/>
        </w:rPr>
        <w:t>本工程投标担保方式采用：投标保证金。具体金额见“前附表”。</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4.2</w:t>
      </w:r>
      <w:r>
        <w:rPr>
          <w:rFonts w:asciiTheme="minorEastAsia" w:eastAsiaTheme="minorEastAsia" w:hAnsiTheme="minorEastAsia" w:cstheme="minorEastAsia" w:hint="eastAsia"/>
          <w:snapToGrid w:val="0"/>
          <w:sz w:val="24"/>
          <w:szCs w:val="24"/>
        </w:rPr>
        <w:t>投标人按招标文件前附表要求的投标保证金金额及方式递交。在投标文件截止时间前投标人有权收回，招标人不得扣留，但投标文件截止时间生效后在投标有效期内投标人不得撤回。</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4.3</w:t>
      </w:r>
      <w:r>
        <w:rPr>
          <w:rFonts w:asciiTheme="minorEastAsia" w:eastAsiaTheme="minorEastAsia" w:hAnsiTheme="minorEastAsia" w:cstheme="minorEastAsia" w:hint="eastAsia"/>
          <w:snapToGrid w:val="0"/>
          <w:sz w:val="24"/>
          <w:szCs w:val="24"/>
        </w:rPr>
        <w:t>若投标人不按规定提交投标保证金的，其投标文件将被拒绝接收。</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4.4</w:t>
      </w:r>
      <w:r>
        <w:rPr>
          <w:rFonts w:asciiTheme="minorEastAsia" w:eastAsiaTheme="minorEastAsia" w:hAnsiTheme="minorEastAsia" w:cstheme="minorEastAsia" w:hint="eastAsia"/>
          <w:snapToGrid w:val="0"/>
          <w:sz w:val="24"/>
          <w:szCs w:val="24"/>
        </w:rPr>
        <w:t>投标保证金的退还</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 xml:space="preserve">a. </w:t>
      </w:r>
      <w:r>
        <w:rPr>
          <w:rFonts w:asciiTheme="minorEastAsia" w:eastAsiaTheme="minorEastAsia" w:hAnsiTheme="minorEastAsia" w:cstheme="minorEastAsia" w:hint="eastAsia"/>
          <w:snapToGrid w:val="0"/>
          <w:sz w:val="24"/>
          <w:szCs w:val="24"/>
        </w:rPr>
        <w:t>未中标人的投标保证金将无息退还；</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c.</w:t>
      </w:r>
      <w:r>
        <w:rPr>
          <w:rFonts w:asciiTheme="minorEastAsia" w:eastAsiaTheme="minorEastAsia" w:hAnsiTheme="minorEastAsia" w:cstheme="minorEastAsia" w:hint="eastAsia"/>
          <w:snapToGrid w:val="0"/>
          <w:sz w:val="24"/>
          <w:szCs w:val="24"/>
        </w:rPr>
        <w:t>发生下列情况之一，投标保证金将不予退还：</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①投标人在投标有效期内撤回投标文件；</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②中标人无故放弃中标项目或无正当理由在规定</w:t>
      </w:r>
      <w:r>
        <w:rPr>
          <w:rFonts w:asciiTheme="minorEastAsia" w:eastAsiaTheme="minorEastAsia" w:hAnsiTheme="minorEastAsia" w:cstheme="minorEastAsia" w:hint="eastAsia"/>
          <w:snapToGrid w:val="0"/>
          <w:sz w:val="24"/>
          <w:szCs w:val="24"/>
        </w:rPr>
        <w:t>时间内不与招标人签订合同的；</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③投标人以任何方式与其他投标人串通投标的；</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④法律法规规定的其他行为。</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d</w:t>
      </w:r>
      <w:r>
        <w:rPr>
          <w:rFonts w:asciiTheme="minorEastAsia" w:eastAsiaTheme="minorEastAsia" w:hAnsiTheme="minorEastAsia" w:cstheme="minorEastAsia" w:hint="eastAsia"/>
          <w:snapToGrid w:val="0"/>
          <w:sz w:val="24"/>
          <w:szCs w:val="24"/>
        </w:rPr>
        <w:t>、除不可抗力外，发生下列情况的，招标人将罚没投标人</w:t>
      </w:r>
      <w:r>
        <w:rPr>
          <w:rFonts w:asciiTheme="minorEastAsia" w:eastAsiaTheme="minorEastAsia" w:hAnsiTheme="minorEastAsia" w:cstheme="minorEastAsia" w:hint="eastAsia"/>
          <w:snapToGrid w:val="0"/>
          <w:sz w:val="24"/>
          <w:szCs w:val="24"/>
        </w:rPr>
        <w:t>20%</w:t>
      </w:r>
      <w:r>
        <w:rPr>
          <w:rFonts w:asciiTheme="minorEastAsia" w:eastAsiaTheme="minorEastAsia" w:hAnsiTheme="minorEastAsia" w:cstheme="minorEastAsia" w:hint="eastAsia"/>
          <w:snapToGrid w:val="0"/>
          <w:sz w:val="24"/>
          <w:szCs w:val="24"/>
        </w:rPr>
        <w:t>的投标保证金：</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①投标人资格审查合格后不获取招标文件的</w:t>
      </w:r>
      <w:r>
        <w:rPr>
          <w:rFonts w:asciiTheme="minorEastAsia" w:eastAsiaTheme="minorEastAsia" w:hAnsiTheme="minorEastAsia" w:cstheme="minorEastAsia" w:hint="eastAsia"/>
          <w:snapToGrid w:val="0"/>
          <w:sz w:val="24"/>
          <w:szCs w:val="24"/>
        </w:rPr>
        <w:t>;</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②投标人获取招标文件后不递送投标文件的；</w:t>
      </w:r>
    </w:p>
    <w:p w:rsidR="004B2DAB" w:rsidRDefault="00D70532">
      <w:pPr>
        <w:widowControl w:val="0"/>
        <w:tabs>
          <w:tab w:val="left" w:pos="0"/>
          <w:tab w:val="left" w:pos="993"/>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③投标文件因投标人非技术性原因成为无效投标或被废标的；</w:t>
      </w:r>
    </w:p>
    <w:p w:rsidR="004B2DAB" w:rsidRDefault="004B2DAB">
      <w:pPr>
        <w:widowControl w:val="0"/>
        <w:tabs>
          <w:tab w:val="left" w:pos="0"/>
          <w:tab w:val="left" w:pos="1134"/>
        </w:tabs>
        <w:adjustRightInd w:val="0"/>
        <w:snapToGrid w:val="0"/>
        <w:spacing w:line="360" w:lineRule="auto"/>
        <w:ind w:left="567"/>
        <w:jc w:val="both"/>
        <w:textAlignment w:val="baseline"/>
        <w:rPr>
          <w:rFonts w:asciiTheme="minorEastAsia" w:eastAsiaTheme="minorEastAsia" w:hAnsiTheme="minorEastAsia" w:cstheme="minorEastAsia"/>
          <w:snapToGrid w:val="0"/>
          <w:sz w:val="24"/>
          <w:szCs w:val="24"/>
        </w:rPr>
      </w:pPr>
    </w:p>
    <w:p w:rsidR="004B2DAB" w:rsidRDefault="00D70532">
      <w:pPr>
        <w:tabs>
          <w:tab w:val="left" w:pos="0"/>
          <w:tab w:val="left" w:pos="1002"/>
          <w:tab w:val="left" w:pos="1134"/>
        </w:tabs>
        <w:snapToGrid w:val="0"/>
        <w:spacing w:line="360" w:lineRule="auto"/>
        <w:jc w:val="center"/>
        <w:rPr>
          <w:rFonts w:asciiTheme="minorEastAsia" w:eastAsiaTheme="minorEastAsia" w:hAnsiTheme="minorEastAsia" w:cstheme="minorEastAsia"/>
          <w:b/>
          <w:snapToGrid w:val="0"/>
          <w:sz w:val="32"/>
          <w:szCs w:val="32"/>
        </w:rPr>
      </w:pPr>
      <w:r>
        <w:rPr>
          <w:rFonts w:asciiTheme="minorEastAsia" w:eastAsiaTheme="minorEastAsia" w:hAnsiTheme="minorEastAsia" w:cstheme="minorEastAsia" w:hint="eastAsia"/>
          <w:b/>
          <w:snapToGrid w:val="0"/>
          <w:sz w:val="32"/>
          <w:szCs w:val="32"/>
        </w:rPr>
        <w:t>五、投标报价</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bookmarkStart w:id="4" w:name="_Toc243811906"/>
      <w:bookmarkStart w:id="5" w:name="_Toc261518380"/>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、投标报价</w:t>
      </w:r>
      <w:r>
        <w:rPr>
          <w:rFonts w:asciiTheme="minorEastAsia" w:eastAsiaTheme="minorEastAsia" w:hAnsiTheme="minorEastAsia" w:cstheme="minorEastAsia" w:hint="eastAsia"/>
          <w:snapToGrid w:val="0"/>
          <w:sz w:val="24"/>
          <w:szCs w:val="24"/>
        </w:rPr>
        <w:t xml:space="preserve"> </w:t>
      </w:r>
    </w:p>
    <w:p w:rsidR="004B2DAB" w:rsidRDefault="00D70532">
      <w:pPr>
        <w:tabs>
          <w:tab w:val="left" w:pos="0"/>
          <w:tab w:val="left" w:pos="1134"/>
        </w:tabs>
        <w:adjustRightInd w:val="0"/>
        <w:snapToGrid w:val="0"/>
        <w:spacing w:line="360" w:lineRule="auto"/>
        <w:ind w:firstLineChars="200" w:firstLine="482"/>
        <w:jc w:val="both"/>
        <w:rPr>
          <w:rFonts w:ascii="宋体" w:hAnsi="宋体"/>
          <w:snapToGrid w:val="0"/>
          <w:sz w:val="24"/>
          <w:szCs w:val="24"/>
        </w:rPr>
      </w:pPr>
      <w:r>
        <w:rPr>
          <w:rFonts w:ascii="宋体" w:hAnsi="宋体"/>
          <w:b/>
          <w:snapToGrid w:val="0"/>
          <w:sz w:val="24"/>
          <w:szCs w:val="24"/>
        </w:rPr>
        <w:t>招标人的</w:t>
      </w:r>
      <w:r>
        <w:rPr>
          <w:rFonts w:ascii="宋体" w:hAnsi="宋体" w:hint="eastAsia"/>
          <w:b/>
          <w:snapToGrid w:val="0"/>
          <w:sz w:val="24"/>
          <w:szCs w:val="24"/>
        </w:rPr>
        <w:t>招标控制价</w:t>
      </w:r>
      <w:r>
        <w:rPr>
          <w:rFonts w:ascii="宋体" w:hAnsi="宋体" w:hint="eastAsia"/>
          <w:b/>
          <w:snapToGrid w:val="0"/>
          <w:sz w:val="24"/>
          <w:szCs w:val="24"/>
        </w:rPr>
        <w:t>:</w:t>
      </w:r>
      <w:r>
        <w:rPr>
          <w:rFonts w:ascii="宋体" w:hAnsi="宋体" w:hint="eastAsia"/>
          <w:b/>
          <w:snapToGrid w:val="0"/>
          <w:sz w:val="24"/>
          <w:szCs w:val="24"/>
          <w:u w:val="single"/>
        </w:rPr>
        <w:t xml:space="preserve"> 105.91 </w:t>
      </w:r>
      <w:r>
        <w:rPr>
          <w:rFonts w:ascii="宋体" w:hAnsi="宋体" w:hint="eastAsia"/>
          <w:b/>
          <w:snapToGrid w:val="0"/>
          <w:sz w:val="24"/>
          <w:szCs w:val="24"/>
        </w:rPr>
        <w:t>万元；</w:t>
      </w:r>
      <w:r>
        <w:rPr>
          <w:rFonts w:ascii="宋体" w:hAnsi="宋体"/>
          <w:b/>
          <w:snapToGrid w:val="0"/>
          <w:sz w:val="24"/>
          <w:szCs w:val="24"/>
        </w:rPr>
        <w:t>投标人的报价高于最高限价的，其投标报价无效。</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、投标报价方式</w:t>
      </w:r>
      <w:bookmarkEnd w:id="4"/>
      <w:bookmarkEnd w:id="5"/>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本工程项目采用下列第</w:t>
      </w:r>
      <w:r>
        <w:rPr>
          <w:rFonts w:asciiTheme="minorEastAsia" w:eastAsiaTheme="minorEastAsia" w:hAnsiTheme="minorEastAsia" w:cstheme="minorEastAsia" w:hint="eastAsia"/>
          <w:snapToGrid w:val="0"/>
          <w:sz w:val="24"/>
          <w:szCs w:val="24"/>
          <w:u w:val="single"/>
        </w:rPr>
        <w:t>2</w:t>
      </w:r>
      <w:r>
        <w:rPr>
          <w:rFonts w:asciiTheme="minorEastAsia" w:eastAsiaTheme="minorEastAsia" w:hAnsiTheme="minorEastAsia" w:cstheme="minorEastAsia" w:hint="eastAsia"/>
          <w:snapToGrid w:val="0"/>
          <w:sz w:val="24"/>
          <w:szCs w:val="24"/>
        </w:rPr>
        <w:t>种方式。</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固定价格报价。投标人报价时应充分考虑施工期间各类建材的市场风险和国家政策风险系数。除设计变更和招标人要求变动外结算时不作调整。如因设计变更或招标人要求变动引起工程量增减，综合单价须调整时以下办法执行。</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lastRenderedPageBreak/>
        <w:t>（</w:t>
      </w: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固定单价报价。投标人报价时应充分考虑施工期间各类建材的市场风险。工程量的风险由发包人承担，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w:t>
      </w:r>
      <w:r>
        <w:rPr>
          <w:rFonts w:asciiTheme="minorEastAsia" w:eastAsiaTheme="minorEastAsia" w:hAnsiTheme="minorEastAsia" w:cstheme="minorEastAsia" w:hint="eastAsia"/>
          <w:snapToGrid w:val="0"/>
          <w:sz w:val="24"/>
          <w:szCs w:val="24"/>
        </w:rPr>
        <w:t>场签证确定。</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bookmarkStart w:id="6" w:name="_Toc243811908"/>
      <w:bookmarkStart w:id="7" w:name="_Toc261518382"/>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3</w:t>
      </w:r>
      <w:r>
        <w:rPr>
          <w:rFonts w:asciiTheme="minorEastAsia" w:eastAsiaTheme="minorEastAsia" w:hAnsiTheme="minorEastAsia" w:cstheme="minorEastAsia" w:hint="eastAsia"/>
          <w:snapToGrid w:val="0"/>
          <w:sz w:val="24"/>
          <w:szCs w:val="24"/>
        </w:rPr>
        <w:t>）可调价格：投标单位的投标报价可根据合同实施期间的市场变化按有关文件的规定进行调整。调整因素包括：</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①法律、行政法规和国家有关政策变化影响合同价款；</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②省、市工程造价管理机构的价格调整；</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③经批准的设计变更；</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④发包人更改经审定批准的施工组织设计</w:t>
      </w: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修改错误除外</w:t>
      </w: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造成费用增加；</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⑤双方约定的其他因素。</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4</w:t>
      </w:r>
      <w:r>
        <w:rPr>
          <w:rFonts w:asciiTheme="minorEastAsia" w:eastAsiaTheme="minorEastAsia" w:hAnsiTheme="minorEastAsia" w:cstheme="minorEastAsia" w:hint="eastAsia"/>
          <w:snapToGrid w:val="0"/>
          <w:sz w:val="24"/>
          <w:szCs w:val="24"/>
        </w:rPr>
        <w:t>）投标报价编制</w:t>
      </w:r>
      <w:bookmarkEnd w:id="6"/>
      <w:bookmarkEnd w:id="7"/>
      <w:r>
        <w:rPr>
          <w:rFonts w:asciiTheme="minorEastAsia" w:eastAsiaTheme="minorEastAsia" w:hAnsiTheme="minorEastAsia" w:cstheme="minorEastAsia" w:hint="eastAsia"/>
          <w:snapToGrid w:val="0"/>
          <w:sz w:val="24"/>
          <w:szCs w:val="24"/>
        </w:rPr>
        <w:t>要求</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）投标人的投标报价，必须使用符合“江苏省房屋建筑和市政基础设施工程项目工程量清单施工招投标智能化评标系统数据标准”的工程量清单计价应用软件进行编制。所有投标报价以人民</w:t>
      </w:r>
      <w:r>
        <w:rPr>
          <w:rFonts w:asciiTheme="minorEastAsia" w:eastAsiaTheme="minorEastAsia" w:hAnsiTheme="minorEastAsia" w:cstheme="minorEastAsia" w:hint="eastAsia"/>
          <w:snapToGrid w:val="0"/>
          <w:sz w:val="24"/>
          <w:szCs w:val="24"/>
        </w:rPr>
        <w:t>币表示，</w:t>
      </w:r>
      <w:r>
        <w:rPr>
          <w:rFonts w:asciiTheme="minorEastAsia" w:eastAsiaTheme="minorEastAsia" w:hAnsiTheme="minorEastAsia" w:cstheme="minorEastAsia" w:hint="eastAsia"/>
          <w:b/>
          <w:bCs/>
          <w:snapToGrid w:val="0"/>
          <w:sz w:val="24"/>
          <w:szCs w:val="24"/>
        </w:rPr>
        <w:t>投标人报价单位为万元，保留小数点后两位。</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 xml:space="preserve">）投标人在投标截止时间前修改投标函中的投标总报价，应同时修改“工程量清单”中的相应报价。　</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3</w:t>
      </w:r>
      <w:r>
        <w:rPr>
          <w:rFonts w:asciiTheme="minorEastAsia" w:eastAsiaTheme="minorEastAsia" w:hAnsiTheme="minorEastAsia" w:cstheme="minorEastAsia" w:hint="eastAsia"/>
          <w:snapToGrid w:val="0"/>
          <w:sz w:val="24"/>
          <w:szCs w:val="24"/>
        </w:rPr>
        <w:t>）除招标文件有强制性规定以及不可竞争部分以外，投标报价应根据招标文件中的有关计价要求，并按照下列依据投标人根据工程实际情况和本企业经营管理水平自主合理报价，但不得低于企业成本价。</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w:t>
      </w:r>
      <w:r>
        <w:rPr>
          <w:rFonts w:asciiTheme="minorEastAsia" w:eastAsiaTheme="minorEastAsia" w:hAnsiTheme="minorEastAsia" w:cstheme="minorEastAsia" w:hint="eastAsia"/>
          <w:snapToGrid w:val="0"/>
          <w:sz w:val="24"/>
          <w:szCs w:val="24"/>
        </w:rPr>
        <w:t>）投标文件报价中单价、合价均采用人民币表示。已标价的工程量清单必须按照招标文件所提供的格式填入，工程量清单中的每一子目须填入单价或价格，且只允许有一个报价。投标人在按照工程量清单进行报</w:t>
      </w:r>
      <w:r>
        <w:rPr>
          <w:rFonts w:asciiTheme="minorEastAsia" w:eastAsiaTheme="minorEastAsia" w:hAnsiTheme="minorEastAsia" w:cstheme="minorEastAsia" w:hint="eastAsia"/>
          <w:snapToGrid w:val="0"/>
          <w:sz w:val="24"/>
          <w:szCs w:val="24"/>
        </w:rPr>
        <w:t>价时，除投标人根据工程实际情况结合施工组织设计要求对招标人提供的措施项目清单的内容进行细化或增减外，不得改变</w:t>
      </w: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包括对工程量清单子目的子目名称、子目特征描述、计量单位以及工程量的任何修改、增加或减少</w:t>
      </w: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招标人提供的分部分项工程量清单和其他项目清单。即使按照图纸和招标范围的约定并不存在的子目，只要在招标人提供的分部分项工程量清单中已经列明，投标人都需要对其报价，并纳入投标总价的计算。</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5</w:t>
      </w:r>
      <w:r>
        <w:rPr>
          <w:rFonts w:asciiTheme="minorEastAsia" w:eastAsiaTheme="minorEastAsia" w:hAnsiTheme="minorEastAsia" w:cstheme="minorEastAsia" w:hint="eastAsia"/>
          <w:snapToGrid w:val="0"/>
          <w:sz w:val="24"/>
          <w:szCs w:val="24"/>
        </w:rPr>
        <w:t>）工程量清单中标价的单价或金额，应包括所需人工费、材料费、施工机械使用费和管理费及利润，以及一定范围内的风险费用。所谓“一定范围</w:t>
      </w:r>
      <w:r>
        <w:rPr>
          <w:rFonts w:asciiTheme="minorEastAsia" w:eastAsiaTheme="minorEastAsia" w:hAnsiTheme="minorEastAsia" w:cstheme="minorEastAsia" w:hint="eastAsia"/>
          <w:snapToGrid w:val="0"/>
          <w:sz w:val="24"/>
          <w:szCs w:val="24"/>
        </w:rPr>
        <w:t>内的风险”是指合同约定</w:t>
      </w:r>
      <w:r>
        <w:rPr>
          <w:rFonts w:asciiTheme="minorEastAsia" w:eastAsiaTheme="minorEastAsia" w:hAnsiTheme="minorEastAsia" w:cstheme="minorEastAsia" w:hint="eastAsia"/>
          <w:snapToGrid w:val="0"/>
          <w:sz w:val="24"/>
          <w:szCs w:val="24"/>
        </w:rPr>
        <w:lastRenderedPageBreak/>
        <w:t>的风险。</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6</w:t>
      </w:r>
      <w:r>
        <w:rPr>
          <w:rFonts w:asciiTheme="minorEastAsia" w:eastAsiaTheme="minorEastAsia" w:hAnsiTheme="minorEastAsia" w:cstheme="minorEastAsia" w:hint="eastAsia"/>
          <w:snapToGrid w:val="0"/>
          <w:sz w:val="24"/>
          <w:szCs w:val="24"/>
        </w:rPr>
        <w:t>）投标单位的投标报价，应当包括完成提供的工程量清单范围内的所有项目所需的全部费用，投标人已标价工程量清单中如果出现少算、漏算费用或未填单价和合价的工程项目，其费用视为已分摊在工程量清单中其他已标价的相关子目的单价或价格之中。除本招标文件或合同另有约定外，结算时不得调整。</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7</w:t>
      </w:r>
      <w:r>
        <w:rPr>
          <w:rFonts w:asciiTheme="minorEastAsia" w:eastAsiaTheme="minorEastAsia" w:hAnsiTheme="minorEastAsia" w:cstheme="minorEastAsia" w:hint="eastAsia"/>
          <w:snapToGrid w:val="0"/>
          <w:sz w:val="24"/>
          <w:szCs w:val="24"/>
        </w:rPr>
        <w:t>）投标报价汇总表”中的投标总价由分部分项工程费、措施项目费、其他项目费、规费和税金组成，并且“投标报价汇总表”中的投标总价应当与构成已标价工程量清单的分部分项工程费、措施项目费、其他项目费、规费、税金的合</w:t>
      </w:r>
      <w:r>
        <w:rPr>
          <w:rFonts w:asciiTheme="minorEastAsia" w:eastAsiaTheme="minorEastAsia" w:hAnsiTheme="minorEastAsia" w:cstheme="minorEastAsia" w:hint="eastAsia"/>
          <w:snapToGrid w:val="0"/>
          <w:sz w:val="24"/>
          <w:szCs w:val="24"/>
        </w:rPr>
        <w:t>计金额一致。</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8</w:t>
      </w:r>
      <w:r>
        <w:rPr>
          <w:rFonts w:asciiTheme="minorEastAsia" w:eastAsiaTheme="minorEastAsia" w:hAnsiTheme="minorEastAsia" w:cstheme="minorEastAsia" w:hint="eastAsia"/>
          <w:snapToGrid w:val="0"/>
          <w:sz w:val="24"/>
          <w:szCs w:val="24"/>
        </w:rPr>
        <w:t>）投标人应将下列不可竞争费用按照规定的标准计取，不得降低标准计取：（</w:t>
      </w: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）现场安全文明施工措施费（含扬尘污染防治增加费）（</w:t>
      </w: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）社会保障费、公积金；（</w:t>
      </w:r>
      <w:r>
        <w:rPr>
          <w:rFonts w:asciiTheme="minorEastAsia" w:eastAsiaTheme="minorEastAsia" w:hAnsiTheme="minorEastAsia" w:cstheme="minorEastAsia" w:hint="eastAsia"/>
          <w:snapToGrid w:val="0"/>
          <w:sz w:val="24"/>
          <w:szCs w:val="24"/>
        </w:rPr>
        <w:t>3</w:t>
      </w:r>
      <w:r>
        <w:rPr>
          <w:rFonts w:asciiTheme="minorEastAsia" w:eastAsiaTheme="minorEastAsia" w:hAnsiTheme="minorEastAsia" w:cstheme="minorEastAsia" w:hint="eastAsia"/>
          <w:snapToGrid w:val="0"/>
          <w:sz w:val="24"/>
          <w:szCs w:val="24"/>
        </w:rPr>
        <w:t>）省级以上财政、税收、物价等部门批准的税金及行政性规费；（</w:t>
      </w:r>
      <w:r>
        <w:rPr>
          <w:rFonts w:asciiTheme="minorEastAsia" w:eastAsiaTheme="minorEastAsia" w:hAnsiTheme="minorEastAsia" w:cstheme="minorEastAsia" w:hint="eastAsia"/>
          <w:snapToGrid w:val="0"/>
          <w:sz w:val="24"/>
          <w:szCs w:val="24"/>
        </w:rPr>
        <w:t>4</w:t>
      </w:r>
      <w:r>
        <w:rPr>
          <w:rFonts w:asciiTheme="minorEastAsia" w:eastAsiaTheme="minorEastAsia" w:hAnsiTheme="minorEastAsia" w:cstheme="minorEastAsia" w:hint="eastAsia"/>
          <w:snapToGrid w:val="0"/>
          <w:sz w:val="24"/>
          <w:szCs w:val="24"/>
        </w:rPr>
        <w:t>）其他按照法律、法规规定的不可竞争费用；（</w:t>
      </w:r>
      <w:r>
        <w:rPr>
          <w:rFonts w:asciiTheme="minorEastAsia" w:eastAsiaTheme="minorEastAsia" w:hAnsiTheme="minorEastAsia" w:cstheme="minorEastAsia" w:hint="eastAsia"/>
          <w:snapToGrid w:val="0"/>
          <w:sz w:val="24"/>
          <w:szCs w:val="24"/>
        </w:rPr>
        <w:t>5</w:t>
      </w:r>
      <w:r>
        <w:rPr>
          <w:rFonts w:asciiTheme="minorEastAsia" w:eastAsiaTheme="minorEastAsia" w:hAnsiTheme="minorEastAsia" w:cstheme="minorEastAsia" w:hint="eastAsia"/>
          <w:snapToGrid w:val="0"/>
          <w:sz w:val="24"/>
          <w:szCs w:val="24"/>
        </w:rPr>
        <w:t>）材料暂估价格（详见材料暂估价表）（</w:t>
      </w:r>
      <w:r>
        <w:rPr>
          <w:rFonts w:asciiTheme="minorEastAsia" w:eastAsiaTheme="minorEastAsia" w:hAnsiTheme="minorEastAsia" w:cstheme="minorEastAsia" w:hint="eastAsia"/>
          <w:snapToGrid w:val="0"/>
          <w:sz w:val="24"/>
          <w:szCs w:val="24"/>
        </w:rPr>
        <w:t>6</w:t>
      </w:r>
      <w:r>
        <w:rPr>
          <w:rFonts w:asciiTheme="minorEastAsia" w:eastAsiaTheme="minorEastAsia" w:hAnsiTheme="minorEastAsia" w:cstheme="minorEastAsia" w:hint="eastAsia"/>
          <w:snapToGrid w:val="0"/>
          <w:sz w:val="24"/>
          <w:szCs w:val="24"/>
        </w:rPr>
        <w:t>）专业工程暂估价；（</w:t>
      </w:r>
      <w:r>
        <w:rPr>
          <w:rFonts w:asciiTheme="minorEastAsia" w:eastAsiaTheme="minorEastAsia" w:hAnsiTheme="minorEastAsia" w:cstheme="minorEastAsia" w:hint="eastAsia"/>
          <w:snapToGrid w:val="0"/>
          <w:sz w:val="24"/>
          <w:szCs w:val="24"/>
        </w:rPr>
        <w:t>7</w:t>
      </w:r>
      <w:r>
        <w:rPr>
          <w:rFonts w:asciiTheme="minorEastAsia" w:eastAsiaTheme="minorEastAsia" w:hAnsiTheme="minorEastAsia" w:cstheme="minorEastAsia" w:hint="eastAsia"/>
          <w:snapToGrid w:val="0"/>
          <w:sz w:val="24"/>
          <w:szCs w:val="24"/>
        </w:rPr>
        <w:t>）暂列金额。</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9</w:t>
      </w:r>
      <w:r>
        <w:rPr>
          <w:rFonts w:asciiTheme="minorEastAsia" w:eastAsiaTheme="minorEastAsia" w:hAnsiTheme="minorEastAsia" w:cstheme="minorEastAsia" w:hint="eastAsia"/>
          <w:snapToGrid w:val="0"/>
          <w:sz w:val="24"/>
          <w:szCs w:val="24"/>
        </w:rPr>
        <w:t>）工程量清单报价中的项目单价与其数量相乘的总和，应与投标报价汇总表总价及投标函中的投标总价相符，不符时以单价数量的总和为准。</w:t>
      </w:r>
    </w:p>
    <w:p w:rsidR="004B2DAB" w:rsidRDefault="00D70532">
      <w:pPr>
        <w:widowControl w:val="0"/>
        <w:tabs>
          <w:tab w:val="left" w:pos="0"/>
          <w:tab w:val="left" w:pos="1002"/>
          <w:tab w:val="left" w:pos="1134"/>
        </w:tabs>
        <w:adjustRightInd w:val="0"/>
        <w:snapToGrid w:val="0"/>
        <w:spacing w:line="360" w:lineRule="auto"/>
        <w:ind w:firstLineChars="200" w:firstLine="480"/>
        <w:jc w:val="both"/>
        <w:textAlignment w:val="baseline"/>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10</w:t>
      </w:r>
      <w:r>
        <w:rPr>
          <w:rFonts w:asciiTheme="minorEastAsia" w:eastAsiaTheme="minorEastAsia" w:hAnsiTheme="minorEastAsia" w:cstheme="minorEastAsia" w:hint="eastAsia"/>
          <w:snapToGrid w:val="0"/>
          <w:sz w:val="24"/>
          <w:szCs w:val="24"/>
        </w:rPr>
        <w:t>）属可竞争费用由投标人自主报价的，须满足下列要求：投标人根据企业定额报价的项目，其人工、材料、机械消耗量远低于市场平均水平时，应附有详细分析资料；工程主要材料单价远低于同期扬州市造价管理部门发布的市场信息价的最低价格时，应附有材料供货单位的书面供应承诺。书面材料中要列出供货单位对材料的品牌、规格、质量等级、单价、数量等内容的承诺，并提供相关票据文件等证明材料；施工组织措施费用、管理费、利润远低于计国家及省计价规范标准时，应提供详细的分析资料。</w:t>
      </w:r>
    </w:p>
    <w:p w:rsidR="004B2DAB" w:rsidRDefault="00D70532">
      <w:pPr>
        <w:tabs>
          <w:tab w:val="left" w:pos="0"/>
          <w:tab w:val="left" w:pos="993"/>
          <w:tab w:val="left" w:pos="1134"/>
        </w:tabs>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3</w:t>
      </w:r>
      <w:r>
        <w:rPr>
          <w:rFonts w:asciiTheme="minorEastAsia" w:eastAsiaTheme="minorEastAsia" w:hAnsiTheme="minorEastAsia" w:cstheme="minorEastAsia" w:hint="eastAsia"/>
          <w:snapToGrid w:val="0"/>
          <w:sz w:val="24"/>
          <w:szCs w:val="24"/>
        </w:rPr>
        <w:t>、勘察现场</w:t>
      </w:r>
      <w:r>
        <w:rPr>
          <w:rFonts w:asciiTheme="minorEastAsia" w:eastAsiaTheme="minorEastAsia" w:hAnsiTheme="minorEastAsia" w:cstheme="minorEastAsia" w:hint="eastAsia"/>
          <w:snapToGrid w:val="0"/>
          <w:sz w:val="24"/>
          <w:szCs w:val="24"/>
        </w:rPr>
        <w:t xml:space="preserve"> </w:t>
      </w:r>
    </w:p>
    <w:p w:rsidR="004B2DAB" w:rsidRDefault="00D70532">
      <w:pPr>
        <w:tabs>
          <w:tab w:val="left" w:pos="0"/>
        </w:tabs>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）考虑到本工程实际情况，投标人应对工程施工现场场地条件和周围环境进行勘察，以获取编制投标文件和签署合同所需的所有资料，招标人有向投标人提供帮助的义务。勘察现场所发生的费用由投标人承担。</w:t>
      </w:r>
    </w:p>
    <w:p w:rsidR="004B2DAB" w:rsidRDefault="00D70532">
      <w:pPr>
        <w:tabs>
          <w:tab w:val="left" w:pos="0"/>
        </w:tabs>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投标人到现场实地勘踏，应充分了解工地位置、情况、道路、储存空间、装卸限制、相关专业施工队伍的配合与衔接及任何其他（包括且不限于：施工临时设施、脚手架及现场运输设备、施工现场因政府部门规定而造成的各种限制条件等等）足以影响承包价的情况，任何忽视或误解工地情况而导致的索赔或工期延长申请将不获得批准。</w:t>
      </w:r>
    </w:p>
    <w:p w:rsidR="004B2DAB" w:rsidRDefault="00D70532">
      <w:pPr>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3</w:t>
      </w:r>
      <w:r>
        <w:rPr>
          <w:rFonts w:asciiTheme="minorEastAsia" w:eastAsiaTheme="minorEastAsia" w:hAnsiTheme="minorEastAsia" w:cstheme="minorEastAsia" w:hint="eastAsia"/>
          <w:snapToGrid w:val="0"/>
          <w:sz w:val="24"/>
          <w:szCs w:val="24"/>
        </w:rPr>
        <w:t>）投标人自行负</w:t>
      </w:r>
      <w:r>
        <w:rPr>
          <w:rFonts w:asciiTheme="minorEastAsia" w:eastAsiaTheme="minorEastAsia" w:hAnsiTheme="minorEastAsia" w:cstheme="minorEastAsia" w:hint="eastAsia"/>
          <w:snapToGrid w:val="0"/>
          <w:sz w:val="24"/>
          <w:szCs w:val="24"/>
        </w:rPr>
        <w:t>责在踏勘现场中所发生的人员伤亡和财产损失。</w:t>
      </w:r>
    </w:p>
    <w:p w:rsidR="004B2DAB" w:rsidRDefault="00D70532">
      <w:pPr>
        <w:tabs>
          <w:tab w:val="left" w:pos="0"/>
        </w:tabs>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w:t>
      </w:r>
      <w:r>
        <w:rPr>
          <w:rFonts w:asciiTheme="minorEastAsia" w:eastAsiaTheme="minorEastAsia" w:hAnsiTheme="minorEastAsia" w:cstheme="minorEastAsia" w:hint="eastAsia"/>
          <w:snapToGrid w:val="0"/>
          <w:sz w:val="24"/>
          <w:szCs w:val="24"/>
        </w:rPr>
        <w:t>、投标有效期</w:t>
      </w:r>
    </w:p>
    <w:p w:rsidR="004B2DAB" w:rsidRDefault="00D70532">
      <w:pPr>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lastRenderedPageBreak/>
        <w:t>4.1</w:t>
      </w:r>
      <w:r>
        <w:rPr>
          <w:rFonts w:asciiTheme="minorEastAsia" w:eastAsiaTheme="minorEastAsia" w:hAnsiTheme="minorEastAsia" w:cstheme="minorEastAsia" w:hint="eastAsia"/>
          <w:snapToGrid w:val="0"/>
          <w:sz w:val="24"/>
          <w:szCs w:val="24"/>
        </w:rPr>
        <w:t>在投标人须知前附表规定的投标有效期内，投标人不得要求撤销或修改其投标文件。</w:t>
      </w:r>
    </w:p>
    <w:p w:rsidR="004B2DAB" w:rsidRDefault="00D70532">
      <w:pPr>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4.2</w:t>
      </w:r>
      <w:r>
        <w:rPr>
          <w:rFonts w:asciiTheme="minorEastAsia" w:eastAsiaTheme="minorEastAsia" w:hAnsiTheme="minorEastAsia" w:cstheme="minorEastAsia" w:hint="eastAsia"/>
          <w:snapToGrid w:val="0"/>
          <w:sz w:val="24"/>
          <w:szCs w:val="24"/>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r>
        <w:rPr>
          <w:rFonts w:asciiTheme="minorEastAsia" w:eastAsiaTheme="minorEastAsia" w:hAnsiTheme="minorEastAsia" w:cstheme="minorEastAsia" w:hint="eastAsia"/>
          <w:snapToGrid w:val="0"/>
          <w:sz w:val="24"/>
          <w:szCs w:val="24"/>
        </w:rPr>
        <w:t xml:space="preserve"> </w:t>
      </w:r>
    </w:p>
    <w:p w:rsidR="004B2DAB" w:rsidRDefault="00D70532">
      <w:pPr>
        <w:tabs>
          <w:tab w:val="left" w:pos="0"/>
          <w:tab w:val="left" w:pos="993"/>
          <w:tab w:val="left" w:pos="1134"/>
        </w:tabs>
        <w:snapToGrid w:val="0"/>
        <w:spacing w:line="360" w:lineRule="auto"/>
        <w:jc w:val="center"/>
        <w:rPr>
          <w:rFonts w:asciiTheme="minorEastAsia" w:eastAsiaTheme="minorEastAsia" w:hAnsiTheme="minorEastAsia" w:cstheme="minorEastAsia"/>
          <w:b/>
          <w:snapToGrid w:val="0"/>
          <w:sz w:val="30"/>
        </w:rPr>
      </w:pPr>
      <w:r>
        <w:rPr>
          <w:rFonts w:asciiTheme="minorEastAsia" w:eastAsiaTheme="minorEastAsia" w:hAnsiTheme="minorEastAsia" w:cstheme="minorEastAsia" w:hint="eastAsia"/>
          <w:b/>
          <w:snapToGrid w:val="0"/>
          <w:sz w:val="30"/>
        </w:rPr>
        <w:t>六、投标文件的密封和递交</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、投标文件的密封与标志</w:t>
      </w:r>
    </w:p>
    <w:p w:rsidR="004B2DAB" w:rsidRDefault="00D70532" w:rsidP="004943F4">
      <w:pPr>
        <w:pStyle w:val="ac"/>
        <w:snapToGrid w:val="0"/>
        <w:spacing w:line="360" w:lineRule="auto"/>
        <w:ind w:firstLineChars="252" w:firstLine="605"/>
        <w:rPr>
          <w:rFonts w:asciiTheme="minorEastAsia" w:eastAsiaTheme="minorEastAsia" w:hAnsiTheme="minorEastAsia" w:cstheme="minorEastAsia"/>
          <w:bCs/>
          <w:snapToGrid w:val="0"/>
          <w:sz w:val="24"/>
          <w:szCs w:val="24"/>
        </w:rPr>
      </w:pPr>
      <w:r>
        <w:rPr>
          <w:rFonts w:asciiTheme="minorEastAsia" w:eastAsiaTheme="minorEastAsia" w:hAnsiTheme="minorEastAsia" w:cstheme="minorEastAsia" w:hint="eastAsia"/>
          <w:bCs/>
          <w:snapToGrid w:val="0"/>
          <w:sz w:val="24"/>
          <w:szCs w:val="24"/>
        </w:rPr>
        <w:t>1.1</w:t>
      </w:r>
      <w:r>
        <w:rPr>
          <w:rFonts w:asciiTheme="minorEastAsia" w:eastAsiaTheme="minorEastAsia" w:hAnsiTheme="minorEastAsia" w:cstheme="minorEastAsia" w:hint="eastAsia"/>
          <w:bCs/>
          <w:snapToGrid w:val="0"/>
          <w:sz w:val="24"/>
          <w:szCs w:val="24"/>
        </w:rPr>
        <w:t>所有投标文件的封袋及封面上应写明招标人名称和工程名称及投标人的名称，并标</w:t>
      </w:r>
      <w:r>
        <w:rPr>
          <w:rFonts w:asciiTheme="minorEastAsia" w:eastAsiaTheme="minorEastAsia" w:hAnsiTheme="minorEastAsia" w:cstheme="minorEastAsia" w:hint="eastAsia"/>
          <w:bCs/>
          <w:snapToGrid w:val="0"/>
          <w:sz w:val="24"/>
          <w:szCs w:val="24"/>
        </w:rPr>
        <w:t>明相关标识</w:t>
      </w:r>
      <w:r>
        <w:rPr>
          <w:rFonts w:asciiTheme="minorEastAsia" w:eastAsiaTheme="minorEastAsia" w:hAnsiTheme="minorEastAsia" w:cstheme="minorEastAsia" w:hint="eastAsia"/>
          <w:bCs/>
          <w:snapToGrid w:val="0"/>
          <w:sz w:val="24"/>
          <w:szCs w:val="24"/>
        </w:rPr>
        <w:t>(</w:t>
      </w:r>
      <w:r>
        <w:rPr>
          <w:rFonts w:asciiTheme="minorEastAsia" w:eastAsiaTheme="minorEastAsia" w:hAnsiTheme="minorEastAsia" w:cstheme="minorEastAsia" w:hint="eastAsia"/>
          <w:bCs/>
          <w:snapToGrid w:val="0"/>
          <w:sz w:val="24"/>
          <w:szCs w:val="24"/>
        </w:rPr>
        <w:t>如</w:t>
      </w:r>
      <w:r>
        <w:rPr>
          <w:rFonts w:asciiTheme="minorEastAsia" w:eastAsiaTheme="minorEastAsia" w:hAnsiTheme="minorEastAsia" w:cstheme="minorEastAsia" w:hint="eastAsia"/>
          <w:bCs/>
          <w:snapToGrid w:val="0"/>
          <w:sz w:val="24"/>
          <w:szCs w:val="24"/>
        </w:rPr>
        <w:t xml:space="preserve"> </w:t>
      </w:r>
      <w:r>
        <w:rPr>
          <w:rFonts w:asciiTheme="minorEastAsia" w:eastAsiaTheme="minorEastAsia" w:hAnsiTheme="minorEastAsia" w:cstheme="minorEastAsia" w:hint="eastAsia"/>
          <w:bCs/>
          <w:snapToGrid w:val="0"/>
          <w:sz w:val="24"/>
          <w:szCs w:val="24"/>
        </w:rPr>
        <w:t>“资格审查文件”“商务文件”“技术文件”</w:t>
      </w:r>
      <w:r>
        <w:rPr>
          <w:rFonts w:asciiTheme="minorEastAsia" w:eastAsiaTheme="minorEastAsia" w:hAnsiTheme="minorEastAsia" w:cstheme="minorEastAsia" w:hint="eastAsia"/>
          <w:bCs/>
          <w:snapToGrid w:val="0"/>
          <w:sz w:val="24"/>
          <w:szCs w:val="24"/>
        </w:rPr>
        <w:t>)</w:t>
      </w:r>
    </w:p>
    <w:p w:rsidR="004B2DAB" w:rsidRDefault="00D70532" w:rsidP="004943F4">
      <w:pPr>
        <w:pStyle w:val="ac"/>
        <w:snapToGrid w:val="0"/>
        <w:spacing w:line="360" w:lineRule="auto"/>
        <w:ind w:firstLineChars="252" w:firstLine="605"/>
        <w:rPr>
          <w:rFonts w:asciiTheme="minorEastAsia" w:eastAsiaTheme="minorEastAsia" w:hAnsiTheme="minorEastAsia" w:cstheme="minorEastAsia"/>
          <w:bCs/>
          <w:snapToGrid w:val="0"/>
          <w:sz w:val="24"/>
          <w:szCs w:val="24"/>
        </w:rPr>
      </w:pPr>
      <w:r>
        <w:rPr>
          <w:rFonts w:asciiTheme="minorEastAsia" w:eastAsiaTheme="minorEastAsia" w:hAnsiTheme="minorEastAsia" w:cstheme="minorEastAsia" w:hint="eastAsia"/>
          <w:bCs/>
          <w:snapToGrid w:val="0"/>
          <w:sz w:val="24"/>
          <w:szCs w:val="24"/>
        </w:rPr>
        <w:t>1.2</w:t>
      </w:r>
      <w:r>
        <w:rPr>
          <w:rFonts w:asciiTheme="minorEastAsia" w:eastAsiaTheme="minorEastAsia" w:hAnsiTheme="minorEastAsia" w:cstheme="minorEastAsia" w:hint="eastAsia"/>
          <w:bCs/>
          <w:snapToGrid w:val="0"/>
          <w:sz w:val="24"/>
          <w:szCs w:val="24"/>
        </w:rPr>
        <w:t>投标人应将投标文件的正副本密封于同一标袋中并标明相关标示。</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bCs/>
          <w:snapToGrid w:val="0"/>
          <w:sz w:val="24"/>
          <w:szCs w:val="24"/>
        </w:rPr>
      </w:pPr>
      <w:r>
        <w:rPr>
          <w:rFonts w:asciiTheme="minorEastAsia" w:eastAsiaTheme="minorEastAsia" w:hAnsiTheme="minorEastAsia" w:cstheme="minorEastAsia" w:hint="eastAsia"/>
          <w:bCs/>
          <w:snapToGrid w:val="0"/>
          <w:sz w:val="24"/>
          <w:szCs w:val="24"/>
        </w:rPr>
        <w:t>1.3</w:t>
      </w:r>
      <w:r>
        <w:rPr>
          <w:rFonts w:asciiTheme="minorEastAsia" w:eastAsiaTheme="minorEastAsia" w:hAnsiTheme="minorEastAsia" w:cstheme="minorEastAsia" w:hint="eastAsia"/>
          <w:bCs/>
          <w:snapToGrid w:val="0"/>
          <w:sz w:val="24"/>
          <w:szCs w:val="24"/>
        </w:rPr>
        <w:t>所有投标文件都必须在封袋加盖投标单位法人公章及其法定代表人或授权委托人印鉴</w:t>
      </w:r>
      <w:r>
        <w:rPr>
          <w:rFonts w:asciiTheme="minorEastAsia" w:eastAsiaTheme="minorEastAsia" w:hAnsiTheme="minorEastAsia" w:cstheme="minorEastAsia" w:hint="eastAsia"/>
          <w:bCs/>
          <w:snapToGrid w:val="0"/>
          <w:sz w:val="24"/>
          <w:szCs w:val="24"/>
        </w:rPr>
        <w:t xml:space="preserve"> </w:t>
      </w:r>
      <w:r>
        <w:rPr>
          <w:rFonts w:asciiTheme="minorEastAsia" w:eastAsiaTheme="minorEastAsia" w:hAnsiTheme="minorEastAsia" w:cstheme="minorEastAsia" w:hint="eastAsia"/>
          <w:bCs/>
          <w:snapToGrid w:val="0"/>
          <w:sz w:val="24"/>
          <w:szCs w:val="24"/>
        </w:rPr>
        <w:t>（或签字）。</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1.4</w:t>
      </w:r>
      <w:r>
        <w:rPr>
          <w:rFonts w:asciiTheme="minorEastAsia" w:eastAsiaTheme="minorEastAsia" w:hAnsiTheme="minorEastAsia" w:cstheme="minorEastAsia" w:hint="eastAsia"/>
          <w:snapToGrid w:val="0"/>
          <w:sz w:val="24"/>
          <w:szCs w:val="24"/>
        </w:rPr>
        <w:t>投标人必须编制投标文件“正本”和“副本”，份数要求见投标人须知前附表，并明确标明“正本”和“副本”。投标文件正本和副本如有不一致之处，以正本为准。</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1.5</w:t>
      </w:r>
      <w:r>
        <w:rPr>
          <w:rFonts w:asciiTheme="minorEastAsia" w:eastAsiaTheme="minorEastAsia" w:hAnsiTheme="minorEastAsia" w:cstheme="minorEastAsia" w:hint="eastAsia"/>
          <w:snapToGrid w:val="0"/>
          <w:sz w:val="24"/>
          <w:szCs w:val="24"/>
        </w:rPr>
        <w:t>投标文件正本和副本均应使用不能擦去的墨水书写或打印，由投标人加盖法人公章和法定代表人或法定代表人委托的代理人印鉴或签字。</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1.6</w:t>
      </w:r>
      <w:r>
        <w:rPr>
          <w:rFonts w:asciiTheme="minorEastAsia" w:eastAsiaTheme="minorEastAsia" w:hAnsiTheme="minorEastAsia" w:cstheme="minorEastAsia" w:hint="eastAsia"/>
          <w:snapToGrid w:val="0"/>
          <w:sz w:val="24"/>
          <w:szCs w:val="24"/>
        </w:rPr>
        <w:t>全套投标文件应无涂改和行间插字，除非这些删改是根据招标文件的指示进行的，或者是投标人造成的必要修改的错误。修改处应有投标文件签署人加盖印鉴。</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、投标截止期</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2.1</w:t>
      </w:r>
      <w:r>
        <w:rPr>
          <w:rFonts w:asciiTheme="minorEastAsia" w:eastAsiaTheme="minorEastAsia" w:hAnsiTheme="minorEastAsia" w:cstheme="minorEastAsia" w:hint="eastAsia"/>
          <w:snapToGrid w:val="0"/>
          <w:sz w:val="24"/>
          <w:szCs w:val="24"/>
        </w:rPr>
        <w:t>投标人应在投标须知中规定的时间之前将实体投标文件递交到招标文件前附表指定地点。</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2.2</w:t>
      </w:r>
      <w:r>
        <w:rPr>
          <w:rFonts w:asciiTheme="minorEastAsia" w:eastAsiaTheme="minorEastAsia" w:hAnsiTheme="minorEastAsia" w:cstheme="minorEastAsia" w:hint="eastAsia"/>
          <w:snapToGrid w:val="0"/>
          <w:sz w:val="24"/>
          <w:szCs w:val="24"/>
        </w:rPr>
        <w:t>招标人可以按本文件规定以修改通知的方式，酌情延长递交投标文件的截止日期。在上述情况下，招标人与投标人以前的在投标截止期方面的全部权力、责任和义务，将适用于延长后新的投标截止期。</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2.3</w:t>
      </w:r>
      <w:r>
        <w:rPr>
          <w:rFonts w:asciiTheme="minorEastAsia" w:eastAsiaTheme="minorEastAsia" w:hAnsiTheme="minorEastAsia" w:cstheme="minorEastAsia" w:hint="eastAsia"/>
          <w:snapToGrid w:val="0"/>
          <w:sz w:val="24"/>
          <w:szCs w:val="24"/>
        </w:rPr>
        <w:t>投标人递交投标文件的地点：见投标人须知前附表。</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2.4</w:t>
      </w:r>
      <w:r>
        <w:rPr>
          <w:rFonts w:asciiTheme="minorEastAsia" w:eastAsiaTheme="minorEastAsia" w:hAnsiTheme="minorEastAsia" w:cstheme="minorEastAsia" w:hint="eastAsia"/>
          <w:snapToGrid w:val="0"/>
          <w:sz w:val="24"/>
          <w:szCs w:val="24"/>
        </w:rPr>
        <w:t>除投标人须知前附表</w:t>
      </w:r>
      <w:r>
        <w:rPr>
          <w:rFonts w:asciiTheme="minorEastAsia" w:eastAsiaTheme="minorEastAsia" w:hAnsiTheme="minorEastAsia" w:cstheme="minorEastAsia" w:hint="eastAsia"/>
          <w:snapToGrid w:val="0"/>
          <w:sz w:val="24"/>
          <w:szCs w:val="24"/>
        </w:rPr>
        <w:t>另有规定外，投标人所递交的投标文件不予退还。</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2.5</w:t>
      </w:r>
      <w:r>
        <w:rPr>
          <w:rFonts w:asciiTheme="minorEastAsia" w:eastAsiaTheme="minorEastAsia" w:hAnsiTheme="minorEastAsia" w:cstheme="minorEastAsia" w:hint="eastAsia"/>
          <w:snapToGrid w:val="0"/>
          <w:sz w:val="24"/>
          <w:szCs w:val="24"/>
        </w:rPr>
        <w:t>招标人收到投标文件后，向投标人出具签收凭证（确认收讫函）。</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2.6</w:t>
      </w:r>
      <w:r>
        <w:rPr>
          <w:rFonts w:asciiTheme="minorEastAsia" w:eastAsiaTheme="minorEastAsia" w:hAnsiTheme="minorEastAsia" w:cstheme="minorEastAsia" w:hint="eastAsia"/>
          <w:snapToGrid w:val="0"/>
          <w:sz w:val="24"/>
          <w:szCs w:val="24"/>
        </w:rPr>
        <w:t>逾期送达的或者未送达指定地点的投标文件，招标人不予受理。</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3</w:t>
      </w:r>
      <w:r>
        <w:rPr>
          <w:rFonts w:asciiTheme="minorEastAsia" w:eastAsiaTheme="minorEastAsia" w:hAnsiTheme="minorEastAsia" w:cstheme="minorEastAsia" w:hint="eastAsia"/>
          <w:snapToGrid w:val="0"/>
          <w:sz w:val="24"/>
          <w:szCs w:val="24"/>
        </w:rPr>
        <w:t>、投标文件的修改与撤回</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lastRenderedPageBreak/>
        <w:t>3.1</w:t>
      </w:r>
      <w:r>
        <w:rPr>
          <w:rFonts w:asciiTheme="minorEastAsia" w:eastAsiaTheme="minorEastAsia" w:hAnsiTheme="minorEastAsia" w:cstheme="minorEastAsia" w:hint="eastAsia"/>
          <w:snapToGrid w:val="0"/>
          <w:sz w:val="24"/>
          <w:szCs w:val="24"/>
        </w:rPr>
        <w:t>投标人可以在递交投标文件以后，在规定的投标截止期之前，以书面形式向招标人递交修改或撤回其投标文件的通知。在投标截止期以后，不得更改、撤回投标文件。</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3.2</w:t>
      </w:r>
      <w:r>
        <w:rPr>
          <w:rFonts w:asciiTheme="minorEastAsia" w:eastAsiaTheme="minorEastAsia" w:hAnsiTheme="minorEastAsia" w:cstheme="minorEastAsia" w:hint="eastAsia"/>
          <w:snapToGrid w:val="0"/>
          <w:sz w:val="24"/>
          <w:szCs w:val="24"/>
        </w:rPr>
        <w:t>投标文件的修改应按本文件相关条款规定的要求编制、密封、标志和递交（密封袋上应标明“修改”字样）。</w:t>
      </w:r>
    </w:p>
    <w:p w:rsidR="004B2DAB" w:rsidRDefault="00D70532">
      <w:pPr>
        <w:tabs>
          <w:tab w:val="left" w:pos="0"/>
          <w:tab w:val="left" w:pos="993"/>
          <w:tab w:val="left" w:pos="1134"/>
        </w:tabs>
        <w:snapToGrid w:val="0"/>
        <w:spacing w:line="360" w:lineRule="auto"/>
        <w:ind w:firstLine="567"/>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3.3</w:t>
      </w:r>
      <w:r>
        <w:rPr>
          <w:rFonts w:asciiTheme="minorEastAsia" w:eastAsiaTheme="minorEastAsia" w:hAnsiTheme="minorEastAsia" w:cstheme="minorEastAsia" w:hint="eastAsia"/>
          <w:snapToGrid w:val="0"/>
          <w:sz w:val="24"/>
          <w:szCs w:val="24"/>
        </w:rPr>
        <w:t>投标截止以后</w:t>
      </w: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napToGrid w:val="0"/>
          <w:sz w:val="24"/>
          <w:szCs w:val="24"/>
        </w:rPr>
        <w:t>在投标有效期内，未确定中标人前，</w:t>
      </w:r>
      <w:r>
        <w:rPr>
          <w:rFonts w:asciiTheme="minorEastAsia" w:eastAsiaTheme="minorEastAsia" w:hAnsiTheme="minorEastAsia" w:cstheme="minorEastAsia" w:hint="eastAsia"/>
          <w:snapToGrid w:val="0"/>
          <w:sz w:val="24"/>
          <w:szCs w:val="24"/>
        </w:rPr>
        <w:t>投标人不得撤回投标文件。</w:t>
      </w:r>
      <w:bookmarkStart w:id="8" w:name="EBa793852fcb4d42ce9e567dfd1411b872"/>
      <w:bookmarkStart w:id="9" w:name="EB0f01764a82a04f44abcb858eaf46c6a5"/>
      <w:bookmarkStart w:id="10" w:name="EB66450c37613b4d8bb5d2ef34d49a190f"/>
      <w:bookmarkEnd w:id="8"/>
      <w:bookmarkEnd w:id="9"/>
      <w:bookmarkEnd w:id="10"/>
    </w:p>
    <w:p w:rsidR="004B2DAB" w:rsidRDefault="00D70532">
      <w:pPr>
        <w:tabs>
          <w:tab w:val="left" w:pos="0"/>
          <w:tab w:val="left" w:pos="993"/>
          <w:tab w:val="left" w:pos="1134"/>
        </w:tabs>
        <w:adjustRightInd w:val="0"/>
        <w:snapToGrid w:val="0"/>
        <w:spacing w:line="360" w:lineRule="auto"/>
        <w:jc w:val="center"/>
        <w:rPr>
          <w:rFonts w:asciiTheme="minorEastAsia" w:eastAsiaTheme="minorEastAsia" w:hAnsiTheme="minorEastAsia" w:cstheme="minorEastAsia"/>
          <w:b/>
          <w:snapToGrid w:val="0"/>
          <w:sz w:val="32"/>
          <w:szCs w:val="32"/>
        </w:rPr>
      </w:pPr>
      <w:r>
        <w:rPr>
          <w:rFonts w:asciiTheme="minorEastAsia" w:eastAsiaTheme="minorEastAsia" w:hAnsiTheme="minorEastAsia" w:cstheme="minorEastAsia" w:hint="eastAsia"/>
          <w:b/>
          <w:snapToGrid w:val="0"/>
          <w:sz w:val="32"/>
          <w:szCs w:val="32"/>
        </w:rPr>
        <w:t>七、开</w:t>
      </w:r>
      <w:r>
        <w:rPr>
          <w:rFonts w:asciiTheme="minorEastAsia" w:eastAsiaTheme="minorEastAsia" w:hAnsiTheme="minorEastAsia" w:cstheme="minorEastAsia" w:hint="eastAsia"/>
          <w:b/>
          <w:snapToGrid w:val="0"/>
          <w:sz w:val="32"/>
          <w:szCs w:val="32"/>
        </w:rPr>
        <w:t xml:space="preserve">    </w:t>
      </w:r>
      <w:r>
        <w:rPr>
          <w:rFonts w:asciiTheme="minorEastAsia" w:eastAsiaTheme="minorEastAsia" w:hAnsiTheme="minorEastAsia" w:cstheme="minorEastAsia" w:hint="eastAsia"/>
          <w:b/>
          <w:snapToGrid w:val="0"/>
          <w:sz w:val="32"/>
          <w:szCs w:val="32"/>
        </w:rPr>
        <w:t>标</w:t>
      </w:r>
    </w:p>
    <w:p w:rsidR="004B2DAB" w:rsidRDefault="00D70532">
      <w:pPr>
        <w:tabs>
          <w:tab w:val="left" w:pos="0"/>
          <w:tab w:val="left" w:pos="993"/>
          <w:tab w:val="left" w:pos="1134"/>
        </w:tabs>
        <w:snapToGrid w:val="0"/>
        <w:spacing w:line="360" w:lineRule="auto"/>
        <w:ind w:firstLineChars="200" w:firstLine="480"/>
        <w:rPr>
          <w:rFonts w:asciiTheme="minorEastAsia" w:eastAsiaTheme="minorEastAsia" w:hAnsiTheme="minorEastAsia" w:cstheme="minorEastAsia"/>
          <w:b/>
          <w:snapToGrid w:val="0"/>
          <w:sz w:val="24"/>
          <w:szCs w:val="24"/>
        </w:rPr>
      </w:pP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b/>
          <w:snapToGrid w:val="0"/>
          <w:sz w:val="24"/>
          <w:szCs w:val="24"/>
        </w:rPr>
        <w:t>招标单位将按照投标人须知前附表的时间和地点举行开标会议，参加开标的投标人代表在投标截止时间前签到，投标人的法定代表人或其委托代理人应当按时参加开标会，并在招标人按开标程序进行点名时，向招标人出示本人身份证，以证明其出席。未按要求派相关人员参加开标的，其投标将被拒绝。</w:t>
      </w:r>
      <w:r>
        <w:rPr>
          <w:rFonts w:asciiTheme="minorEastAsia" w:eastAsiaTheme="minorEastAsia" w:hAnsiTheme="minorEastAsia" w:cstheme="minorEastAsia" w:hint="eastAsia"/>
          <w:snapToGrid w:val="0"/>
          <w:sz w:val="24"/>
          <w:szCs w:val="24"/>
        </w:rPr>
        <w:t>在评标期间，投标人应主动远离评标场所，投标人对招标单位和评标委员会成员施加影响的任何行为，都将导致取消其中标资格，并承担相应法律责任。</w:t>
      </w:r>
    </w:p>
    <w:p w:rsidR="004B2DAB" w:rsidRDefault="00D70532">
      <w:pPr>
        <w:tabs>
          <w:tab w:val="left" w:pos="0"/>
          <w:tab w:val="left" w:pos="993"/>
          <w:tab w:val="left" w:pos="1134"/>
        </w:tabs>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开标一般程序：</w:t>
      </w:r>
    </w:p>
    <w:p w:rsidR="004B2DAB" w:rsidRDefault="00D70532">
      <w:pPr>
        <w:tabs>
          <w:tab w:val="left" w:pos="0"/>
          <w:tab w:val="left" w:pos="993"/>
          <w:tab w:val="left" w:pos="1134"/>
        </w:tabs>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2.1</w:t>
      </w:r>
      <w:r>
        <w:rPr>
          <w:rFonts w:asciiTheme="minorEastAsia" w:eastAsiaTheme="minorEastAsia" w:hAnsiTheme="minorEastAsia" w:cstheme="minorEastAsia" w:hint="eastAsia"/>
          <w:snapToGrid w:val="0"/>
          <w:sz w:val="24"/>
          <w:szCs w:val="24"/>
        </w:rPr>
        <w:t>开标时，由投标人推选的代表或招标人委托的公证机构检查投标文件的密封情况，投标文件未按照招标文件的要求予以密封、标识的，将作为无效投标文件，退回投标人。</w:t>
      </w:r>
    </w:p>
    <w:p w:rsidR="004B2DAB" w:rsidRDefault="00D70532">
      <w:pPr>
        <w:tabs>
          <w:tab w:val="left" w:pos="0"/>
          <w:tab w:val="left" w:pos="1134"/>
        </w:tabs>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2.2</w:t>
      </w:r>
      <w:r>
        <w:rPr>
          <w:rFonts w:asciiTheme="minorEastAsia" w:eastAsiaTheme="minorEastAsia" w:hAnsiTheme="minorEastAsia" w:cstheme="minorEastAsia" w:hint="eastAsia"/>
          <w:snapToGrid w:val="0"/>
          <w:sz w:val="24"/>
          <w:szCs w:val="24"/>
        </w:rPr>
        <w:t>在开标时，投标文件出现下列情形之一的，将作为无效投标文件，不得进入评标：</w:t>
      </w:r>
    </w:p>
    <w:p w:rsidR="004B2DAB" w:rsidRDefault="00D70532">
      <w:pPr>
        <w:tabs>
          <w:tab w:val="left" w:pos="0"/>
          <w:tab w:val="left" w:pos="1134"/>
        </w:tabs>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、投标文件未按照招标文件的要求予以密封的；</w:t>
      </w:r>
    </w:p>
    <w:p w:rsidR="004B2DAB" w:rsidRDefault="00D70532">
      <w:pPr>
        <w:tabs>
          <w:tab w:val="left" w:pos="0"/>
          <w:tab w:val="left" w:pos="1134"/>
        </w:tabs>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、投标文件中的投标函未加盖投标人公章及法定代表人印章或授权委托人印章的；</w:t>
      </w:r>
    </w:p>
    <w:p w:rsidR="004B2DAB" w:rsidRDefault="00D70532">
      <w:pPr>
        <w:tabs>
          <w:tab w:val="left" w:pos="0"/>
          <w:tab w:val="left" w:pos="1134"/>
        </w:tabs>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3</w:t>
      </w:r>
      <w:r>
        <w:rPr>
          <w:rFonts w:asciiTheme="minorEastAsia" w:eastAsiaTheme="minorEastAsia" w:hAnsiTheme="minorEastAsia" w:cstheme="minorEastAsia" w:hint="eastAsia"/>
          <w:snapToGrid w:val="0"/>
          <w:sz w:val="24"/>
          <w:szCs w:val="24"/>
        </w:rPr>
        <w:t>、企业法定代表人委托代理人没有合法、有效的委托书及授权委托书上无委托代理人印章或签字的；</w:t>
      </w:r>
    </w:p>
    <w:p w:rsidR="004B2DAB" w:rsidRDefault="00D70532">
      <w:pPr>
        <w:tabs>
          <w:tab w:val="left" w:pos="0"/>
          <w:tab w:val="left" w:pos="1134"/>
        </w:tabs>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w:t>
      </w:r>
      <w:r>
        <w:rPr>
          <w:rFonts w:asciiTheme="minorEastAsia" w:eastAsiaTheme="minorEastAsia" w:hAnsiTheme="minorEastAsia" w:cstheme="minorEastAsia" w:hint="eastAsia"/>
          <w:snapToGrid w:val="0"/>
          <w:sz w:val="24"/>
          <w:szCs w:val="24"/>
        </w:rPr>
        <w:t>、投标文件的关键内容字迹模糊、无法辨认的；</w:t>
      </w:r>
    </w:p>
    <w:p w:rsidR="004B2DAB" w:rsidRDefault="00D70532">
      <w:pPr>
        <w:tabs>
          <w:tab w:val="left" w:pos="0"/>
          <w:tab w:val="left" w:pos="1134"/>
        </w:tabs>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napToGrid w:val="0"/>
          <w:sz w:val="24"/>
          <w:szCs w:val="24"/>
        </w:rPr>
        <w:t>5</w:t>
      </w: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sz w:val="24"/>
          <w:szCs w:val="24"/>
        </w:rPr>
        <w:t>投标单位法定代表人或委托代理人未准时参加开标会；</w:t>
      </w:r>
    </w:p>
    <w:p w:rsidR="004B2DAB" w:rsidRDefault="00D70532">
      <w:pPr>
        <w:tabs>
          <w:tab w:val="left" w:pos="0"/>
          <w:tab w:val="left" w:pos="1134"/>
        </w:tabs>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rPr>
        <w:t>、逾期送达的投标文件；</w:t>
      </w:r>
    </w:p>
    <w:p w:rsidR="004B2DAB" w:rsidRDefault="00D70532">
      <w:pPr>
        <w:tabs>
          <w:tab w:val="left" w:pos="0"/>
          <w:tab w:val="left" w:pos="1134"/>
        </w:tabs>
        <w:snapToGrid w:val="0"/>
        <w:spacing w:line="360" w:lineRule="auto"/>
        <w:ind w:firstLineChars="200" w:firstLine="480"/>
        <w:rPr>
          <w:rFonts w:asciiTheme="minorEastAsia" w:eastAsiaTheme="minorEastAsia" w:hAnsiTheme="minorEastAsia" w:cstheme="minorEastAsia"/>
          <w:snapToGrid w:val="0"/>
          <w:sz w:val="24"/>
        </w:rPr>
      </w:pP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rPr>
        <w:t>、其它符合有关法律、法规废标认定规定的。</w:t>
      </w:r>
    </w:p>
    <w:p w:rsidR="004B2DAB" w:rsidRDefault="00D70532">
      <w:pPr>
        <w:tabs>
          <w:tab w:val="left" w:pos="0"/>
          <w:tab w:val="left" w:pos="993"/>
          <w:tab w:val="left" w:pos="1134"/>
        </w:tabs>
        <w:adjustRightInd w:val="0"/>
        <w:snapToGrid w:val="0"/>
        <w:spacing w:line="360" w:lineRule="auto"/>
        <w:jc w:val="center"/>
        <w:rPr>
          <w:rFonts w:asciiTheme="minorEastAsia" w:eastAsiaTheme="minorEastAsia" w:hAnsiTheme="minorEastAsia" w:cstheme="minorEastAsia"/>
          <w:b/>
          <w:snapToGrid w:val="0"/>
          <w:sz w:val="32"/>
          <w:szCs w:val="32"/>
        </w:rPr>
      </w:pPr>
      <w:r>
        <w:rPr>
          <w:rFonts w:asciiTheme="minorEastAsia" w:eastAsiaTheme="minorEastAsia" w:hAnsiTheme="minorEastAsia" w:cstheme="minorEastAsia" w:hint="eastAsia"/>
          <w:b/>
          <w:snapToGrid w:val="0"/>
          <w:sz w:val="32"/>
          <w:szCs w:val="32"/>
        </w:rPr>
        <w:t>八、评</w:t>
      </w:r>
      <w:r>
        <w:rPr>
          <w:rFonts w:asciiTheme="minorEastAsia" w:eastAsiaTheme="minorEastAsia" w:hAnsiTheme="minorEastAsia" w:cstheme="minorEastAsia" w:hint="eastAsia"/>
          <w:b/>
          <w:snapToGrid w:val="0"/>
          <w:sz w:val="32"/>
          <w:szCs w:val="32"/>
        </w:rPr>
        <w:t xml:space="preserve">   </w:t>
      </w:r>
      <w:r>
        <w:rPr>
          <w:rFonts w:asciiTheme="minorEastAsia" w:eastAsiaTheme="minorEastAsia" w:hAnsiTheme="minorEastAsia" w:cstheme="minorEastAsia" w:hint="eastAsia"/>
          <w:b/>
          <w:snapToGrid w:val="0"/>
          <w:sz w:val="32"/>
          <w:szCs w:val="32"/>
        </w:rPr>
        <w:t>标、定</w:t>
      </w:r>
      <w:r>
        <w:rPr>
          <w:rFonts w:asciiTheme="minorEastAsia" w:eastAsiaTheme="minorEastAsia" w:hAnsiTheme="minorEastAsia" w:cstheme="minorEastAsia" w:hint="eastAsia"/>
          <w:b/>
          <w:snapToGrid w:val="0"/>
          <w:sz w:val="32"/>
          <w:szCs w:val="32"/>
        </w:rPr>
        <w:t xml:space="preserve">   </w:t>
      </w:r>
      <w:r>
        <w:rPr>
          <w:rFonts w:asciiTheme="minorEastAsia" w:eastAsiaTheme="minorEastAsia" w:hAnsiTheme="minorEastAsia" w:cstheme="minorEastAsia" w:hint="eastAsia"/>
          <w:b/>
          <w:snapToGrid w:val="0"/>
          <w:sz w:val="32"/>
          <w:szCs w:val="32"/>
        </w:rPr>
        <w:t>标</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●评标</w:t>
      </w:r>
    </w:p>
    <w:p w:rsidR="004B2DAB" w:rsidRDefault="00D70532">
      <w:pPr>
        <w:tabs>
          <w:tab w:val="left" w:pos="0"/>
          <w:tab w:val="left" w:pos="1134"/>
        </w:tabs>
        <w:adjustRightInd w:val="0"/>
        <w:snapToGrid w:val="0"/>
        <w:spacing w:line="360" w:lineRule="auto"/>
        <w:ind w:firstLineChars="200" w:firstLine="482"/>
        <w:jc w:val="both"/>
        <w:rPr>
          <w:rFonts w:asciiTheme="minorEastAsia" w:eastAsiaTheme="minorEastAsia" w:hAnsiTheme="minorEastAsia" w:cstheme="minorEastAsia"/>
          <w:b/>
          <w:bCs/>
          <w:snapToGrid w:val="0"/>
          <w:sz w:val="24"/>
          <w:szCs w:val="24"/>
        </w:rPr>
      </w:pPr>
      <w:r>
        <w:rPr>
          <w:rFonts w:asciiTheme="minorEastAsia" w:eastAsiaTheme="minorEastAsia" w:hAnsiTheme="minorEastAsia" w:cstheme="minorEastAsia" w:hint="eastAsia"/>
          <w:b/>
          <w:bCs/>
          <w:snapToGrid w:val="0"/>
          <w:sz w:val="24"/>
          <w:szCs w:val="24"/>
        </w:rPr>
        <w:t>1</w:t>
      </w:r>
      <w:r>
        <w:rPr>
          <w:rFonts w:asciiTheme="minorEastAsia" w:eastAsiaTheme="minorEastAsia" w:hAnsiTheme="minorEastAsia" w:cstheme="minorEastAsia" w:hint="eastAsia"/>
          <w:b/>
          <w:bCs/>
          <w:snapToGrid w:val="0"/>
          <w:sz w:val="24"/>
          <w:szCs w:val="24"/>
        </w:rPr>
        <w:t>、评标工作</w:t>
      </w:r>
    </w:p>
    <w:p w:rsidR="004B2DAB" w:rsidRDefault="00D70532">
      <w:pPr>
        <w:pStyle w:val="ac"/>
        <w:adjustRightInd w:val="0"/>
        <w:snapToGrid w:val="0"/>
        <w:spacing w:line="360" w:lineRule="auto"/>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投标文件的评审工作在招标人的监督下，由评标委员会负责进行。评标委员会成员应认真阅读招标文件，严格依据国家和省市有关招标投标的法律法规精神和本招标文件要求进行评审，依法独立评标，不得带有任何倾向性，客观、公正地履行职务，对所提出的</w:t>
      </w:r>
      <w:r>
        <w:rPr>
          <w:rFonts w:asciiTheme="minorEastAsia" w:eastAsiaTheme="minorEastAsia" w:hAnsiTheme="minorEastAsia" w:cstheme="minorEastAsia" w:hint="eastAsia"/>
          <w:snapToGrid w:val="0"/>
          <w:sz w:val="24"/>
          <w:szCs w:val="24"/>
        </w:rPr>
        <w:lastRenderedPageBreak/>
        <w:t>评审意见承担个人责任。评委会对文件有疑问</w:t>
      </w:r>
      <w:r>
        <w:rPr>
          <w:rFonts w:asciiTheme="minorEastAsia" w:eastAsiaTheme="minorEastAsia" w:hAnsiTheme="minorEastAsia" w:cstheme="minorEastAsia" w:hint="eastAsia"/>
          <w:snapToGrid w:val="0"/>
          <w:sz w:val="24"/>
          <w:szCs w:val="24"/>
        </w:rPr>
        <w:t xml:space="preserve"> </w:t>
      </w:r>
      <w:r>
        <w:rPr>
          <w:rFonts w:asciiTheme="minorEastAsia" w:eastAsiaTheme="minorEastAsia" w:hAnsiTheme="minorEastAsia" w:cstheme="minorEastAsia" w:hint="eastAsia"/>
          <w:snapToGrid w:val="0"/>
          <w:sz w:val="24"/>
          <w:szCs w:val="24"/>
        </w:rPr>
        <w:t>的应向招标人提出，在充分熟悉和把握招标文件和相关法律法规的前提下进行评标工作。</w:t>
      </w:r>
    </w:p>
    <w:p w:rsidR="004B2DAB" w:rsidRDefault="00D70532">
      <w:pPr>
        <w:tabs>
          <w:tab w:val="left" w:pos="0"/>
          <w:tab w:val="left" w:pos="993"/>
          <w:tab w:val="left" w:pos="1134"/>
        </w:tabs>
        <w:adjustRightInd w:val="0"/>
        <w:snapToGrid w:val="0"/>
        <w:spacing w:line="360" w:lineRule="auto"/>
        <w:ind w:firstLineChars="200" w:firstLine="482"/>
        <w:jc w:val="both"/>
        <w:rPr>
          <w:rFonts w:asciiTheme="minorEastAsia" w:eastAsiaTheme="minorEastAsia" w:hAnsiTheme="minorEastAsia" w:cstheme="minorEastAsia"/>
          <w:b/>
          <w:snapToGrid w:val="0"/>
          <w:sz w:val="24"/>
          <w:szCs w:val="24"/>
        </w:rPr>
      </w:pPr>
      <w:r>
        <w:rPr>
          <w:rFonts w:asciiTheme="minorEastAsia" w:eastAsiaTheme="minorEastAsia" w:hAnsiTheme="minorEastAsia" w:cstheme="minorEastAsia" w:hint="eastAsia"/>
          <w:b/>
          <w:snapToGrid w:val="0"/>
          <w:sz w:val="24"/>
          <w:szCs w:val="24"/>
        </w:rPr>
        <w:t>2</w:t>
      </w:r>
      <w:r>
        <w:rPr>
          <w:rFonts w:asciiTheme="minorEastAsia" w:eastAsiaTheme="minorEastAsia" w:hAnsiTheme="minorEastAsia" w:cstheme="minorEastAsia" w:hint="eastAsia"/>
          <w:b/>
          <w:snapToGrid w:val="0"/>
          <w:sz w:val="24"/>
          <w:szCs w:val="24"/>
        </w:rPr>
        <w:t>、评审程序</w:t>
      </w:r>
    </w:p>
    <w:p w:rsidR="004B2DAB" w:rsidRDefault="00D70532">
      <w:pPr>
        <w:pStyle w:val="ac"/>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2.1</w:t>
      </w:r>
      <w:r>
        <w:rPr>
          <w:rFonts w:asciiTheme="minorEastAsia" w:eastAsiaTheme="minorEastAsia" w:hAnsiTheme="minorEastAsia" w:cstheme="minorEastAsia" w:hint="eastAsia"/>
          <w:snapToGrid w:val="0"/>
          <w:sz w:val="24"/>
          <w:szCs w:val="24"/>
        </w:rPr>
        <w:t>评标按照下列程序进行：</w:t>
      </w:r>
    </w:p>
    <w:p w:rsidR="004B2DAB" w:rsidRDefault="00D70532">
      <w:pPr>
        <w:pStyle w:val="ac"/>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）组建评标委员会；</w:t>
      </w:r>
    </w:p>
    <w:p w:rsidR="004B2DAB" w:rsidRDefault="00D70532">
      <w:pPr>
        <w:pStyle w:val="ac"/>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）评标准备；</w:t>
      </w:r>
    </w:p>
    <w:p w:rsidR="004B2DAB" w:rsidRDefault="00D70532">
      <w:pPr>
        <w:pStyle w:val="ac"/>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3</w:t>
      </w:r>
      <w:r>
        <w:rPr>
          <w:rFonts w:asciiTheme="minorEastAsia" w:eastAsiaTheme="minorEastAsia" w:hAnsiTheme="minorEastAsia" w:cstheme="minorEastAsia" w:hint="eastAsia"/>
          <w:snapToGrid w:val="0"/>
          <w:sz w:val="24"/>
          <w:szCs w:val="24"/>
        </w:rPr>
        <w:t>）初步评审；</w:t>
      </w:r>
    </w:p>
    <w:p w:rsidR="004B2DAB" w:rsidRDefault="00D70532">
      <w:pPr>
        <w:pStyle w:val="ac"/>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w:t>
      </w:r>
      <w:r>
        <w:rPr>
          <w:rFonts w:asciiTheme="minorEastAsia" w:eastAsiaTheme="minorEastAsia" w:hAnsiTheme="minorEastAsia" w:cstheme="minorEastAsia" w:hint="eastAsia"/>
          <w:snapToGrid w:val="0"/>
          <w:sz w:val="24"/>
          <w:szCs w:val="24"/>
        </w:rPr>
        <w:t>）详细评审；</w:t>
      </w:r>
    </w:p>
    <w:p w:rsidR="004B2DAB" w:rsidRDefault="00D70532">
      <w:pPr>
        <w:pStyle w:val="ac"/>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5</w:t>
      </w:r>
      <w:r>
        <w:rPr>
          <w:rFonts w:asciiTheme="minorEastAsia" w:eastAsiaTheme="minorEastAsia" w:hAnsiTheme="minorEastAsia" w:cstheme="minorEastAsia" w:hint="eastAsia"/>
          <w:snapToGrid w:val="0"/>
          <w:sz w:val="24"/>
          <w:szCs w:val="24"/>
        </w:rPr>
        <w:t>）推荐中标候选人，撰写评标报告。</w:t>
      </w:r>
    </w:p>
    <w:p w:rsidR="004B2DAB" w:rsidRDefault="00D70532">
      <w:pPr>
        <w:pStyle w:val="ac"/>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2.2</w:t>
      </w:r>
      <w:r>
        <w:rPr>
          <w:rFonts w:asciiTheme="minorEastAsia" w:eastAsiaTheme="minorEastAsia" w:hAnsiTheme="minorEastAsia" w:cstheme="minorEastAsia" w:hint="eastAsia"/>
          <w:snapToGrid w:val="0"/>
          <w:sz w:val="24"/>
          <w:szCs w:val="24"/>
        </w:rPr>
        <w:t>评标顺序</w:t>
      </w:r>
    </w:p>
    <w:p w:rsidR="004B2DAB" w:rsidRDefault="00D70532">
      <w:pPr>
        <w:pStyle w:val="ac"/>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）先评审资格审查文件</w:t>
      </w:r>
    </w:p>
    <w:p w:rsidR="004B2DAB" w:rsidRDefault="00D70532">
      <w:pPr>
        <w:pStyle w:val="ac"/>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w:t>
      </w:r>
      <w:bookmarkStart w:id="11" w:name="EBb72c1238cf7344ec9f6d865d43a523d2"/>
      <w:r>
        <w:rPr>
          <w:rFonts w:asciiTheme="minorEastAsia" w:eastAsiaTheme="minorEastAsia" w:hAnsiTheme="minorEastAsia" w:cstheme="minorEastAsia" w:hint="eastAsia"/>
          <w:snapToGrid w:val="0"/>
          <w:sz w:val="24"/>
          <w:szCs w:val="24"/>
        </w:rPr>
        <w:t>再评审</w:t>
      </w:r>
      <w:bookmarkEnd w:id="11"/>
      <w:r>
        <w:rPr>
          <w:rFonts w:asciiTheme="minorEastAsia" w:eastAsiaTheme="minorEastAsia" w:hAnsiTheme="minorEastAsia" w:cstheme="minorEastAsia" w:hint="eastAsia"/>
          <w:snapToGrid w:val="0"/>
          <w:sz w:val="24"/>
          <w:szCs w:val="24"/>
        </w:rPr>
        <w:t>商务文件、技术文件</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2.3</w:t>
      </w:r>
      <w:r>
        <w:rPr>
          <w:rFonts w:asciiTheme="minorEastAsia" w:eastAsiaTheme="minorEastAsia" w:hAnsiTheme="minorEastAsia" w:cstheme="minorEastAsia" w:hint="eastAsia"/>
          <w:snapToGrid w:val="0"/>
          <w:sz w:val="24"/>
          <w:szCs w:val="24"/>
        </w:rPr>
        <w:t>重大偏差的认定</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投标文件有下述情形之一的，属于重大偏差，视为未能对招标文件做出实质性响应，作废标处理：</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．投标文件中的投标函未加盖投标人的公章及企业法定代表人印章或委托代理人印章的，或者企业法定代表人委托代理人没有合法、有效的委托书（原件）的；</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．未按招标文件要求提供投标保证金的；</w:t>
      </w:r>
      <w:r>
        <w:rPr>
          <w:rFonts w:asciiTheme="minorEastAsia" w:eastAsiaTheme="minorEastAsia" w:hAnsiTheme="minorEastAsia" w:cstheme="minorEastAsia" w:hint="eastAsia"/>
          <w:snapToGrid w:val="0"/>
          <w:sz w:val="24"/>
          <w:szCs w:val="24"/>
        </w:rPr>
        <w:t xml:space="preserve"> </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3</w:t>
      </w:r>
      <w:r>
        <w:rPr>
          <w:rFonts w:asciiTheme="minorEastAsia" w:eastAsiaTheme="minorEastAsia" w:hAnsiTheme="minorEastAsia" w:cstheme="minorEastAsia" w:hint="eastAsia"/>
          <w:snapToGrid w:val="0"/>
          <w:sz w:val="24"/>
          <w:szCs w:val="24"/>
        </w:rPr>
        <w:t>．未按招标文件规定的格式填写，内容不全或关键字迹模糊、无法辨认的；</w:t>
      </w:r>
      <w:r>
        <w:rPr>
          <w:rFonts w:asciiTheme="minorEastAsia" w:eastAsiaTheme="minorEastAsia" w:hAnsiTheme="minorEastAsia" w:cstheme="minorEastAsia" w:hint="eastAsia"/>
          <w:snapToGrid w:val="0"/>
          <w:sz w:val="24"/>
          <w:szCs w:val="24"/>
        </w:rPr>
        <w:t xml:space="preserve"> </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4</w:t>
      </w:r>
      <w:r>
        <w:rPr>
          <w:rFonts w:asciiTheme="minorEastAsia" w:eastAsiaTheme="minorEastAsia" w:hAnsiTheme="minorEastAsia" w:cstheme="minorEastAsia" w:hint="eastAsia"/>
          <w:snapToGrid w:val="0"/>
          <w:sz w:val="24"/>
          <w:szCs w:val="24"/>
        </w:rPr>
        <w:t>．投标人递交两份或多份内容不同的投标文件，且未声明哪一个有效；</w:t>
      </w:r>
      <w:r>
        <w:rPr>
          <w:rFonts w:asciiTheme="minorEastAsia" w:eastAsiaTheme="minorEastAsia" w:hAnsiTheme="minorEastAsia" w:cstheme="minorEastAsia" w:hint="eastAsia"/>
          <w:snapToGrid w:val="0"/>
          <w:sz w:val="24"/>
          <w:szCs w:val="24"/>
        </w:rPr>
        <w:t xml:space="preserve"> </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5</w:t>
      </w:r>
      <w:r>
        <w:rPr>
          <w:rFonts w:asciiTheme="minorEastAsia" w:eastAsiaTheme="minorEastAsia" w:hAnsiTheme="minorEastAsia" w:cstheme="minorEastAsia" w:hint="eastAsia"/>
          <w:snapToGrid w:val="0"/>
          <w:sz w:val="24"/>
          <w:szCs w:val="24"/>
        </w:rPr>
        <w:t>．投标人资格条件不符合国家有关规定或招标文件要求的；</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6</w:t>
      </w:r>
      <w:r>
        <w:rPr>
          <w:rFonts w:asciiTheme="minorEastAsia" w:eastAsiaTheme="minorEastAsia" w:hAnsiTheme="minorEastAsia" w:cstheme="minorEastAsia" w:hint="eastAsia"/>
          <w:snapToGrid w:val="0"/>
          <w:sz w:val="24"/>
          <w:szCs w:val="24"/>
        </w:rPr>
        <w:t>．投标文件载明的招标项目完成期限超过招标文件规定的期限；</w:t>
      </w:r>
      <w:r>
        <w:rPr>
          <w:rFonts w:asciiTheme="minorEastAsia" w:eastAsiaTheme="minorEastAsia" w:hAnsiTheme="minorEastAsia" w:cstheme="minorEastAsia" w:hint="eastAsia"/>
          <w:snapToGrid w:val="0"/>
          <w:sz w:val="24"/>
          <w:szCs w:val="24"/>
        </w:rPr>
        <w:t xml:space="preserve"> </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7</w:t>
      </w:r>
      <w:r>
        <w:rPr>
          <w:rFonts w:asciiTheme="minorEastAsia" w:eastAsiaTheme="minorEastAsia" w:hAnsiTheme="minorEastAsia" w:cstheme="minorEastAsia" w:hint="eastAsia"/>
          <w:snapToGrid w:val="0"/>
          <w:sz w:val="24"/>
          <w:szCs w:val="24"/>
        </w:rPr>
        <w:t>．明显不符合技术规范、技术标准的要求；</w:t>
      </w:r>
      <w:r>
        <w:rPr>
          <w:rFonts w:asciiTheme="minorEastAsia" w:eastAsiaTheme="minorEastAsia" w:hAnsiTheme="minorEastAsia" w:cstheme="minorEastAsia" w:hint="eastAsia"/>
          <w:snapToGrid w:val="0"/>
          <w:sz w:val="24"/>
          <w:szCs w:val="24"/>
        </w:rPr>
        <w:t xml:space="preserve"> </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8</w:t>
      </w:r>
      <w:r>
        <w:rPr>
          <w:rFonts w:asciiTheme="minorEastAsia" w:eastAsiaTheme="minorEastAsia" w:hAnsiTheme="minorEastAsia" w:cstheme="minorEastAsia" w:hint="eastAsia"/>
          <w:snapToGrid w:val="0"/>
          <w:sz w:val="24"/>
          <w:szCs w:val="24"/>
        </w:rPr>
        <w:t>．投标报价超过招标控制</w:t>
      </w:r>
      <w:r>
        <w:rPr>
          <w:rFonts w:asciiTheme="minorEastAsia" w:eastAsiaTheme="minorEastAsia" w:hAnsiTheme="minorEastAsia" w:cstheme="minorEastAsia" w:hint="eastAsia"/>
          <w:snapToGrid w:val="0"/>
          <w:sz w:val="24"/>
          <w:szCs w:val="24"/>
        </w:rPr>
        <w:t>价的；</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9</w:t>
      </w:r>
      <w:r>
        <w:rPr>
          <w:rFonts w:asciiTheme="minorEastAsia" w:eastAsiaTheme="minorEastAsia" w:hAnsiTheme="minorEastAsia" w:cstheme="minorEastAsia" w:hint="eastAsia"/>
          <w:snapToGrid w:val="0"/>
          <w:sz w:val="24"/>
          <w:szCs w:val="24"/>
        </w:rPr>
        <w:t>．不同投标人的投标文件出现了评标委员会认为不应当雷同的情况；</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10</w:t>
      </w:r>
      <w:r>
        <w:rPr>
          <w:rFonts w:asciiTheme="minorEastAsia" w:eastAsiaTheme="minorEastAsia" w:hAnsiTheme="minorEastAsia" w:cstheme="minorEastAsia" w:hint="eastAsia"/>
          <w:snapToGrid w:val="0"/>
          <w:sz w:val="24"/>
          <w:szCs w:val="24"/>
        </w:rPr>
        <w:t>．投标文件载明的货物包装方式、检验标准和方法等不符合招标文件的要求；</w:t>
      </w:r>
      <w:r>
        <w:rPr>
          <w:rFonts w:asciiTheme="minorEastAsia" w:eastAsiaTheme="minorEastAsia" w:hAnsiTheme="minorEastAsia" w:cstheme="minorEastAsia" w:hint="eastAsia"/>
          <w:snapToGrid w:val="0"/>
          <w:sz w:val="24"/>
          <w:szCs w:val="24"/>
        </w:rPr>
        <w:t xml:space="preserve"> </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11</w:t>
      </w:r>
      <w:r>
        <w:rPr>
          <w:rFonts w:asciiTheme="minorEastAsia" w:eastAsiaTheme="minorEastAsia" w:hAnsiTheme="minorEastAsia" w:cstheme="minorEastAsia" w:hint="eastAsia"/>
          <w:snapToGrid w:val="0"/>
          <w:sz w:val="24"/>
          <w:szCs w:val="24"/>
        </w:rPr>
        <w:t>．投标文件提出了不能满足招标文件要求或招标人不能接受的工程验收、计量、价款结算支付办法；</w:t>
      </w:r>
      <w:r>
        <w:rPr>
          <w:rFonts w:asciiTheme="minorEastAsia" w:eastAsiaTheme="minorEastAsia" w:hAnsiTheme="minorEastAsia" w:cstheme="minorEastAsia" w:hint="eastAsia"/>
          <w:snapToGrid w:val="0"/>
          <w:sz w:val="24"/>
          <w:szCs w:val="24"/>
        </w:rPr>
        <w:t xml:space="preserve"> </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12</w:t>
      </w:r>
      <w:r>
        <w:rPr>
          <w:rFonts w:asciiTheme="minorEastAsia" w:eastAsiaTheme="minorEastAsia" w:hAnsiTheme="minorEastAsia" w:cstheme="minorEastAsia" w:hint="eastAsia"/>
          <w:snapToGrid w:val="0"/>
          <w:sz w:val="24"/>
          <w:szCs w:val="24"/>
        </w:rPr>
        <w:t>．以他人的名义投标、串通投标、以行贿手段谋取中标或者以其他弄虚作假方式投标的；</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13</w:t>
      </w:r>
      <w:r>
        <w:rPr>
          <w:rFonts w:asciiTheme="minorEastAsia" w:eastAsiaTheme="minorEastAsia" w:hAnsiTheme="minorEastAsia" w:cstheme="minorEastAsia" w:hint="eastAsia"/>
          <w:snapToGrid w:val="0"/>
          <w:sz w:val="24"/>
          <w:szCs w:val="24"/>
        </w:rPr>
        <w:t>．投标人未按照招标文件的要求提供必须提交的相关资料的；</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lastRenderedPageBreak/>
        <w:t>14</w:t>
      </w:r>
      <w:r>
        <w:rPr>
          <w:rFonts w:asciiTheme="minorEastAsia" w:eastAsiaTheme="minorEastAsia" w:hAnsiTheme="minorEastAsia" w:cstheme="minorEastAsia" w:hint="eastAsia"/>
          <w:snapToGrid w:val="0"/>
          <w:sz w:val="24"/>
          <w:szCs w:val="24"/>
        </w:rPr>
        <w:t>．投标文件附有招标人不能接受的条件；</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15</w:t>
      </w:r>
      <w:r>
        <w:rPr>
          <w:rFonts w:asciiTheme="minorEastAsia" w:eastAsiaTheme="minorEastAsia" w:hAnsiTheme="minorEastAsia" w:cstheme="minorEastAsia" w:hint="eastAsia"/>
          <w:snapToGrid w:val="0"/>
          <w:sz w:val="24"/>
          <w:szCs w:val="24"/>
        </w:rPr>
        <w:t>．投标文件中提供虚假资料的；</w:t>
      </w:r>
    </w:p>
    <w:p w:rsidR="004B2DAB" w:rsidRDefault="00D70532">
      <w:pPr>
        <w:tabs>
          <w:tab w:val="left" w:pos="0"/>
          <w:tab w:val="left" w:pos="993"/>
          <w:tab w:val="left" w:pos="1134"/>
        </w:tabs>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16</w:t>
      </w:r>
      <w:r>
        <w:rPr>
          <w:rFonts w:asciiTheme="minorEastAsia" w:eastAsiaTheme="minorEastAsia" w:hAnsiTheme="minorEastAsia" w:cstheme="minorEastAsia" w:hint="eastAsia"/>
          <w:snapToGrid w:val="0"/>
          <w:sz w:val="24"/>
          <w:szCs w:val="24"/>
        </w:rPr>
        <w:t>．与招标文件规定的暂估价、暂列金额及甲供材料</w:t>
      </w:r>
      <w:r>
        <w:rPr>
          <w:rFonts w:asciiTheme="minorEastAsia" w:eastAsiaTheme="minorEastAsia" w:hAnsiTheme="minorEastAsia" w:cstheme="minorEastAsia" w:hint="eastAsia"/>
          <w:snapToGrid w:val="0"/>
          <w:sz w:val="24"/>
          <w:szCs w:val="24"/>
        </w:rPr>
        <w:t>价格不一致的；</w:t>
      </w:r>
    </w:p>
    <w:p w:rsidR="004B2DAB" w:rsidRDefault="00D70532">
      <w:pPr>
        <w:tabs>
          <w:tab w:val="left" w:pos="0"/>
          <w:tab w:val="left" w:pos="993"/>
          <w:tab w:val="left" w:pos="1134"/>
        </w:tabs>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17</w:t>
      </w:r>
      <w:r>
        <w:rPr>
          <w:rFonts w:asciiTheme="minorEastAsia" w:eastAsiaTheme="minorEastAsia" w:hAnsiTheme="minorEastAsia" w:cstheme="minorEastAsia" w:hint="eastAsia"/>
          <w:snapToGrid w:val="0"/>
          <w:sz w:val="24"/>
          <w:szCs w:val="24"/>
        </w:rPr>
        <w:t>．与招标文件提供的工程量清单中的项目编码、项目名称、项目特征、计量单位、工程量不一致的；</w:t>
      </w:r>
    </w:p>
    <w:p w:rsidR="004B2DAB" w:rsidRDefault="00D70532">
      <w:pPr>
        <w:tabs>
          <w:tab w:val="left" w:pos="0"/>
          <w:tab w:val="left" w:pos="993"/>
          <w:tab w:val="left" w:pos="1134"/>
        </w:tabs>
        <w:adjustRightInd w:val="0"/>
        <w:snapToGrid w:val="0"/>
        <w:spacing w:line="360" w:lineRule="auto"/>
        <w:ind w:firstLineChars="200" w:firstLine="480"/>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18</w:t>
      </w:r>
      <w:r>
        <w:rPr>
          <w:rFonts w:asciiTheme="minorEastAsia" w:eastAsiaTheme="minorEastAsia" w:hAnsiTheme="minorEastAsia" w:cstheme="minorEastAsia" w:hint="eastAsia"/>
          <w:snapToGrid w:val="0"/>
          <w:sz w:val="24"/>
          <w:szCs w:val="24"/>
        </w:rPr>
        <w:t>．其他违反法律法规的情形。</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在评标过程中，评标委员会若发现投标人以他人的名义投标、串通投标、以行贿手段谋取中标或者以其他弄虚作假方式投标的，该投标人的投标将作废标处理，并将有关情况在评标报告中予以纪录，由招投标监管部门依据相关法律法规进行处罚。</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highlight w:val="yellow"/>
        </w:rPr>
      </w:pPr>
      <w:r>
        <w:rPr>
          <w:rFonts w:asciiTheme="minorEastAsia" w:eastAsiaTheme="minorEastAsia" w:hAnsiTheme="minorEastAsia" w:cstheme="minorEastAsia" w:hint="eastAsia"/>
          <w:snapToGrid w:val="0"/>
          <w:sz w:val="24"/>
          <w:szCs w:val="24"/>
        </w:rPr>
        <w:t>评标委员会根据规定否决不合格投标或者界定为废标后，因有效投标不足三个使得投标明显缺乏竞争的，评标委员会可以否决全部投标。所有投标被否决的，招标人依法重新招标。</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b/>
          <w:snapToGrid w:val="0"/>
          <w:sz w:val="24"/>
          <w:szCs w:val="24"/>
        </w:rPr>
      </w:pPr>
      <w:r>
        <w:rPr>
          <w:rFonts w:asciiTheme="minorEastAsia" w:eastAsiaTheme="minorEastAsia" w:hAnsiTheme="minorEastAsia" w:cstheme="minorEastAsia" w:hint="eastAsia"/>
          <w:snapToGrid w:val="0"/>
          <w:sz w:val="24"/>
          <w:szCs w:val="24"/>
        </w:rPr>
        <w:t>18.1</w:t>
      </w:r>
      <w:r>
        <w:rPr>
          <w:rFonts w:asciiTheme="minorEastAsia" w:eastAsiaTheme="minorEastAsia" w:hAnsiTheme="minorEastAsia" w:cstheme="minorEastAsia" w:hint="eastAsia"/>
          <w:snapToGrid w:val="0"/>
          <w:sz w:val="24"/>
          <w:szCs w:val="24"/>
        </w:rPr>
        <w:t>评标标准和方法</w:t>
      </w:r>
      <w:r>
        <w:rPr>
          <w:rFonts w:asciiTheme="minorEastAsia" w:eastAsiaTheme="minorEastAsia" w:hAnsiTheme="minorEastAsia" w:cstheme="minorEastAsia" w:hint="eastAsia"/>
          <w:snapToGrid w:val="0"/>
          <w:sz w:val="24"/>
          <w:szCs w:val="24"/>
        </w:rPr>
        <w:t>:</w:t>
      </w:r>
      <w:r>
        <w:rPr>
          <w:rFonts w:asciiTheme="minorEastAsia" w:eastAsiaTheme="minorEastAsia" w:hAnsiTheme="minorEastAsia" w:cstheme="minorEastAsia" w:hint="eastAsia"/>
          <w:b/>
          <w:bCs/>
          <w:snapToGrid w:val="0"/>
          <w:sz w:val="24"/>
          <w:szCs w:val="24"/>
        </w:rPr>
        <w:t>综合评分法</w:t>
      </w:r>
      <w:r>
        <w:rPr>
          <w:rFonts w:asciiTheme="minorEastAsia" w:eastAsiaTheme="minorEastAsia" w:hAnsiTheme="minorEastAsia" w:cstheme="minorEastAsia" w:hint="eastAsia"/>
          <w:b/>
          <w:snapToGrid w:val="0"/>
          <w:sz w:val="24"/>
          <w:szCs w:val="24"/>
        </w:rPr>
        <w:t>（</w:t>
      </w:r>
      <w:r>
        <w:rPr>
          <w:rFonts w:asciiTheme="minorEastAsia" w:eastAsiaTheme="minorEastAsia" w:hAnsiTheme="minorEastAsia" w:cstheme="minorEastAsia" w:hint="eastAsia"/>
          <w:b/>
          <w:snapToGrid w:val="0"/>
          <w:sz w:val="24"/>
          <w:szCs w:val="24"/>
        </w:rPr>
        <w:t>100</w:t>
      </w:r>
      <w:r>
        <w:rPr>
          <w:rFonts w:asciiTheme="minorEastAsia" w:eastAsiaTheme="minorEastAsia" w:hAnsiTheme="minorEastAsia" w:cstheme="minorEastAsia" w:hint="eastAsia"/>
          <w:b/>
          <w:snapToGrid w:val="0"/>
          <w:sz w:val="24"/>
          <w:szCs w:val="24"/>
        </w:rPr>
        <w:t>分）</w:t>
      </w:r>
    </w:p>
    <w:tbl>
      <w:tblPr>
        <w:tblStyle w:val="afc"/>
        <w:tblW w:w="9691" w:type="dxa"/>
        <w:tblLook w:val="04A0"/>
      </w:tblPr>
      <w:tblGrid>
        <w:gridCol w:w="1597"/>
        <w:gridCol w:w="8094"/>
      </w:tblGrid>
      <w:tr w:rsidR="004B2DAB">
        <w:tc>
          <w:tcPr>
            <w:tcW w:w="1597" w:type="dxa"/>
            <w:vAlign w:val="center"/>
          </w:tcPr>
          <w:p w:rsidR="004B2DAB" w:rsidRDefault="00D70532">
            <w:pPr>
              <w:widowControl/>
              <w:tabs>
                <w:tab w:val="left" w:pos="0"/>
                <w:tab w:val="left" w:pos="1134"/>
              </w:tabs>
              <w:adjustRightInd w:val="0"/>
              <w:snapToGrid w:val="0"/>
              <w:jc w:val="center"/>
              <w:rPr>
                <w:rFonts w:ascii="宋体" w:hAnsi="宋体"/>
                <w:snapToGrid w:val="0"/>
                <w:sz w:val="21"/>
                <w:szCs w:val="21"/>
              </w:rPr>
            </w:pPr>
            <w:r>
              <w:rPr>
                <w:rFonts w:ascii="宋体" w:hAnsi="宋体" w:cs="宋体" w:hint="eastAsia"/>
                <w:b/>
                <w:bCs/>
                <w:sz w:val="21"/>
                <w:szCs w:val="21"/>
              </w:rPr>
              <w:t>项</w:t>
            </w:r>
            <w:r>
              <w:rPr>
                <w:rFonts w:ascii="宋体" w:hAnsi="宋体" w:cs="宋体" w:hint="eastAsia"/>
                <w:b/>
                <w:bCs/>
                <w:sz w:val="21"/>
                <w:szCs w:val="21"/>
              </w:rPr>
              <w:t xml:space="preserve"> </w:t>
            </w:r>
            <w:r>
              <w:rPr>
                <w:rFonts w:ascii="宋体" w:hAnsi="宋体" w:cs="宋体" w:hint="eastAsia"/>
                <w:b/>
                <w:bCs/>
                <w:sz w:val="21"/>
                <w:szCs w:val="21"/>
              </w:rPr>
              <w:t>目</w:t>
            </w:r>
          </w:p>
        </w:tc>
        <w:tc>
          <w:tcPr>
            <w:tcW w:w="8094" w:type="dxa"/>
            <w:vAlign w:val="center"/>
          </w:tcPr>
          <w:p w:rsidR="004B2DAB" w:rsidRDefault="00D70532">
            <w:pPr>
              <w:widowControl/>
              <w:tabs>
                <w:tab w:val="left" w:pos="0"/>
                <w:tab w:val="left" w:pos="1134"/>
              </w:tabs>
              <w:adjustRightInd w:val="0"/>
              <w:snapToGrid w:val="0"/>
              <w:jc w:val="center"/>
              <w:rPr>
                <w:rFonts w:ascii="宋体" w:hAnsi="宋体"/>
                <w:snapToGrid w:val="0"/>
                <w:sz w:val="21"/>
                <w:szCs w:val="21"/>
              </w:rPr>
            </w:pPr>
            <w:r>
              <w:rPr>
                <w:rFonts w:ascii="宋体" w:hAnsi="宋体" w:cs="宋体" w:hint="eastAsia"/>
                <w:b/>
                <w:bCs/>
                <w:sz w:val="21"/>
                <w:szCs w:val="21"/>
              </w:rPr>
              <w:t>评分标准</w:t>
            </w:r>
          </w:p>
        </w:tc>
      </w:tr>
      <w:tr w:rsidR="004B2DAB">
        <w:trPr>
          <w:trHeight w:hRule="exact" w:val="1926"/>
        </w:trPr>
        <w:tc>
          <w:tcPr>
            <w:tcW w:w="1597" w:type="dxa"/>
            <w:vAlign w:val="center"/>
          </w:tcPr>
          <w:p w:rsidR="004B2DAB" w:rsidRDefault="00D70532">
            <w:pPr>
              <w:snapToGrid w:val="0"/>
              <w:spacing w:line="460" w:lineRule="exact"/>
              <w:ind w:left="34" w:hanging="34"/>
              <w:jc w:val="center"/>
              <w:rPr>
                <w:rFonts w:ascii="宋体" w:hAnsi="宋体" w:cs="宋体"/>
                <w:b/>
                <w:bCs/>
                <w:szCs w:val="21"/>
              </w:rPr>
            </w:pPr>
            <w:r>
              <w:rPr>
                <w:rFonts w:ascii="宋体" w:hAnsi="宋体" w:cs="宋体" w:hint="eastAsia"/>
                <w:b/>
                <w:bCs/>
                <w:szCs w:val="21"/>
              </w:rPr>
              <w:t>价格分</w:t>
            </w:r>
          </w:p>
          <w:p w:rsidR="004B2DAB" w:rsidRDefault="00D70532">
            <w:pPr>
              <w:snapToGrid w:val="0"/>
              <w:spacing w:line="460" w:lineRule="exact"/>
              <w:ind w:left="34" w:hanging="34"/>
              <w:jc w:val="center"/>
              <w:rPr>
                <w:rFonts w:asciiTheme="minorEastAsia" w:eastAsiaTheme="minorEastAsia" w:hAnsiTheme="minorEastAsia" w:cstheme="minorEastAsia"/>
              </w:rPr>
            </w:pPr>
            <w:r>
              <w:rPr>
                <w:rFonts w:ascii="宋体" w:hAnsi="宋体" w:cs="宋体" w:hint="eastAsia"/>
                <w:b/>
                <w:bCs/>
                <w:szCs w:val="21"/>
              </w:rPr>
              <w:t>60</w:t>
            </w:r>
            <w:r>
              <w:rPr>
                <w:rFonts w:ascii="宋体" w:hAnsi="宋体" w:cs="宋体" w:hint="eastAsia"/>
                <w:b/>
                <w:bCs/>
                <w:szCs w:val="21"/>
              </w:rPr>
              <w:t>分</w:t>
            </w:r>
          </w:p>
        </w:tc>
        <w:tc>
          <w:tcPr>
            <w:tcW w:w="8094" w:type="dxa"/>
            <w:vAlign w:val="center"/>
          </w:tcPr>
          <w:p w:rsidR="004B2DAB" w:rsidRDefault="00D70532">
            <w:pPr>
              <w:widowControl/>
              <w:adjustRightInd w:val="0"/>
              <w:snapToGrid w:val="0"/>
              <w:spacing w:line="312" w:lineRule="auto"/>
              <w:ind w:firstLineChars="200" w:firstLine="420"/>
              <w:rPr>
                <w:rFonts w:ascii="宋体" w:hAnsi="宋体"/>
                <w:snapToGrid w:val="0"/>
                <w:sz w:val="21"/>
                <w:szCs w:val="21"/>
              </w:rPr>
            </w:pPr>
            <w:r>
              <w:rPr>
                <w:rFonts w:ascii="宋体" w:hAnsi="宋体" w:hint="eastAsia"/>
                <w:sz w:val="21"/>
                <w:szCs w:val="24"/>
              </w:rPr>
              <w:t>以所有有效报价的算术平均值为基准价（</w:t>
            </w:r>
            <w:r>
              <w:rPr>
                <w:rFonts w:ascii="宋体" w:hAnsi="宋体" w:hint="eastAsia"/>
                <w:sz w:val="21"/>
                <w:szCs w:val="24"/>
              </w:rPr>
              <w:t>5&lt;</w:t>
            </w:r>
            <w:r>
              <w:rPr>
                <w:rFonts w:ascii="宋体" w:hAnsi="宋体" w:hint="eastAsia"/>
                <w:sz w:val="21"/>
                <w:szCs w:val="24"/>
              </w:rPr>
              <w:t>投标人≦</w:t>
            </w:r>
            <w:r>
              <w:rPr>
                <w:rFonts w:ascii="宋体" w:hAnsi="宋体" w:hint="eastAsia"/>
                <w:sz w:val="21"/>
                <w:szCs w:val="24"/>
              </w:rPr>
              <w:t>10</w:t>
            </w:r>
            <w:r>
              <w:rPr>
                <w:rFonts w:ascii="宋体" w:hAnsi="宋体" w:hint="eastAsia"/>
                <w:sz w:val="21"/>
                <w:szCs w:val="24"/>
              </w:rPr>
              <w:t>家时，去掉一个最低价和一个最高价后进行平均，投标人＞</w:t>
            </w:r>
            <w:r>
              <w:rPr>
                <w:rFonts w:ascii="宋体" w:hAnsi="宋体" w:hint="eastAsia"/>
                <w:sz w:val="21"/>
                <w:szCs w:val="24"/>
              </w:rPr>
              <w:t>10</w:t>
            </w:r>
            <w:r>
              <w:rPr>
                <w:rFonts w:ascii="宋体" w:hAnsi="宋体" w:hint="eastAsia"/>
                <w:sz w:val="21"/>
                <w:szCs w:val="24"/>
              </w:rPr>
              <w:t>家时，去掉两个最低价和两个最高价后进行平均），投标报价等于基准价的得满分</w:t>
            </w:r>
            <w:r>
              <w:rPr>
                <w:rFonts w:ascii="宋体" w:hAnsi="宋体" w:hint="eastAsia"/>
                <w:sz w:val="21"/>
                <w:szCs w:val="24"/>
              </w:rPr>
              <w:t>60</w:t>
            </w:r>
            <w:r>
              <w:rPr>
                <w:rFonts w:ascii="宋体" w:hAnsi="宋体" w:hint="eastAsia"/>
                <w:sz w:val="21"/>
                <w:szCs w:val="24"/>
              </w:rPr>
              <w:t>分，每高于基准价</w:t>
            </w:r>
            <w:r>
              <w:rPr>
                <w:rFonts w:ascii="宋体" w:hAnsi="宋体" w:hint="eastAsia"/>
                <w:sz w:val="21"/>
                <w:szCs w:val="24"/>
              </w:rPr>
              <w:t>1%</w:t>
            </w:r>
            <w:r>
              <w:rPr>
                <w:rFonts w:ascii="宋体" w:hAnsi="宋体" w:hint="eastAsia"/>
                <w:sz w:val="21"/>
                <w:szCs w:val="24"/>
              </w:rPr>
              <w:t>扣</w:t>
            </w:r>
            <w:r>
              <w:rPr>
                <w:rFonts w:ascii="宋体" w:hAnsi="宋体" w:hint="eastAsia"/>
                <w:sz w:val="21"/>
                <w:szCs w:val="24"/>
              </w:rPr>
              <w:t>0.3</w:t>
            </w:r>
            <w:r>
              <w:rPr>
                <w:rFonts w:ascii="宋体" w:hAnsi="宋体" w:hint="eastAsia"/>
                <w:sz w:val="21"/>
                <w:szCs w:val="24"/>
              </w:rPr>
              <w:t>分，低于基准价</w:t>
            </w:r>
            <w:r>
              <w:rPr>
                <w:rFonts w:ascii="宋体" w:hAnsi="宋体" w:hint="eastAsia"/>
                <w:sz w:val="21"/>
                <w:szCs w:val="24"/>
              </w:rPr>
              <w:t>1%</w:t>
            </w:r>
            <w:r>
              <w:rPr>
                <w:rFonts w:ascii="宋体" w:hAnsi="宋体" w:hint="eastAsia"/>
                <w:sz w:val="21"/>
                <w:szCs w:val="24"/>
              </w:rPr>
              <w:t>扣</w:t>
            </w:r>
            <w:r>
              <w:rPr>
                <w:rFonts w:ascii="宋体" w:hAnsi="宋体" w:hint="eastAsia"/>
                <w:sz w:val="21"/>
                <w:szCs w:val="24"/>
              </w:rPr>
              <w:t>0.2</w:t>
            </w:r>
            <w:r>
              <w:rPr>
                <w:rFonts w:ascii="宋体" w:hAnsi="宋体" w:hint="eastAsia"/>
                <w:sz w:val="21"/>
                <w:szCs w:val="24"/>
              </w:rPr>
              <w:t>分，如偏差不足</w:t>
            </w:r>
            <w:r>
              <w:rPr>
                <w:rFonts w:ascii="宋体" w:hAnsi="宋体" w:hint="eastAsia"/>
                <w:sz w:val="21"/>
                <w:szCs w:val="24"/>
              </w:rPr>
              <w:t>1%</w:t>
            </w:r>
            <w:r>
              <w:rPr>
                <w:rFonts w:ascii="宋体" w:hAnsi="宋体" w:hint="eastAsia"/>
                <w:sz w:val="21"/>
                <w:szCs w:val="24"/>
              </w:rPr>
              <w:t>按插入法计算，结果四舍五入保留两位小数。</w:t>
            </w:r>
          </w:p>
        </w:tc>
      </w:tr>
      <w:tr w:rsidR="004B2DAB">
        <w:trPr>
          <w:trHeight w:hRule="exact" w:val="5297"/>
        </w:trPr>
        <w:tc>
          <w:tcPr>
            <w:tcW w:w="1597" w:type="dxa"/>
            <w:vAlign w:val="center"/>
          </w:tcPr>
          <w:p w:rsidR="004B2DAB" w:rsidRDefault="00D70532">
            <w:pPr>
              <w:snapToGrid w:val="0"/>
              <w:spacing w:line="460" w:lineRule="exact"/>
              <w:ind w:left="34" w:hanging="34"/>
              <w:jc w:val="center"/>
              <w:rPr>
                <w:rFonts w:ascii="宋体" w:hAnsi="宋体" w:cs="宋体"/>
                <w:b/>
                <w:bCs/>
                <w:szCs w:val="21"/>
              </w:rPr>
            </w:pPr>
            <w:r>
              <w:rPr>
                <w:rFonts w:ascii="宋体" w:hAnsi="宋体" w:cs="宋体" w:hint="eastAsia"/>
                <w:b/>
                <w:bCs/>
                <w:szCs w:val="21"/>
              </w:rPr>
              <w:t>项目实施方案</w:t>
            </w:r>
          </w:p>
          <w:p w:rsidR="004B2DAB" w:rsidRDefault="00D70532">
            <w:pPr>
              <w:snapToGrid w:val="0"/>
              <w:spacing w:line="460" w:lineRule="exact"/>
              <w:ind w:left="34" w:hanging="34"/>
              <w:jc w:val="center"/>
              <w:rPr>
                <w:rFonts w:asciiTheme="minorEastAsia" w:eastAsiaTheme="minorEastAsia" w:hAnsiTheme="minorEastAsia" w:cstheme="minorEastAsia"/>
              </w:rPr>
            </w:pPr>
            <w:r>
              <w:rPr>
                <w:rFonts w:ascii="宋体" w:hAnsi="宋体" w:cs="宋体" w:hint="eastAsia"/>
                <w:b/>
                <w:bCs/>
                <w:szCs w:val="21"/>
              </w:rPr>
              <w:t>30</w:t>
            </w:r>
            <w:r>
              <w:rPr>
                <w:rFonts w:ascii="宋体" w:hAnsi="宋体" w:cs="宋体" w:hint="eastAsia"/>
                <w:b/>
                <w:bCs/>
                <w:szCs w:val="21"/>
              </w:rPr>
              <w:t>分</w:t>
            </w:r>
          </w:p>
        </w:tc>
        <w:tc>
          <w:tcPr>
            <w:tcW w:w="8094" w:type="dxa"/>
            <w:vAlign w:val="center"/>
          </w:tcPr>
          <w:p w:rsidR="004B2DAB" w:rsidRDefault="00D70532">
            <w:pPr>
              <w:widowControl/>
              <w:adjustRightInd w:val="0"/>
              <w:snapToGrid w:val="0"/>
              <w:spacing w:line="312" w:lineRule="auto"/>
              <w:ind w:firstLineChars="200" w:firstLine="420"/>
              <w:rPr>
                <w:rFonts w:ascii="宋体" w:hAnsi="宋体"/>
                <w:sz w:val="21"/>
                <w:szCs w:val="24"/>
              </w:rPr>
            </w:pPr>
            <w:r>
              <w:rPr>
                <w:rFonts w:ascii="宋体" w:hAnsi="宋体" w:hint="eastAsia"/>
                <w:sz w:val="21"/>
                <w:szCs w:val="24"/>
              </w:rPr>
              <w:t xml:space="preserve">  </w:t>
            </w:r>
            <w:r>
              <w:rPr>
                <w:rFonts w:ascii="宋体" w:hAnsi="宋体" w:hint="eastAsia"/>
                <w:sz w:val="21"/>
                <w:szCs w:val="24"/>
              </w:rPr>
              <w:t>（</w:t>
            </w:r>
            <w:r>
              <w:rPr>
                <w:rFonts w:ascii="宋体" w:hAnsi="宋体" w:hint="eastAsia"/>
                <w:sz w:val="21"/>
                <w:szCs w:val="24"/>
              </w:rPr>
              <w:t>1</w:t>
            </w:r>
            <w:r>
              <w:rPr>
                <w:rFonts w:ascii="宋体" w:hAnsi="宋体" w:hint="eastAsia"/>
                <w:sz w:val="21"/>
                <w:szCs w:val="24"/>
              </w:rPr>
              <w:t>）结合本工程特点的针对性措施</w:t>
            </w:r>
            <w:r>
              <w:rPr>
                <w:rFonts w:ascii="宋体" w:hAnsi="宋体" w:hint="eastAsia"/>
                <w:sz w:val="21"/>
                <w:szCs w:val="24"/>
              </w:rPr>
              <w:t>6</w:t>
            </w:r>
            <w:r>
              <w:rPr>
                <w:rFonts w:ascii="宋体" w:hAnsi="宋体" w:hint="eastAsia"/>
                <w:sz w:val="21"/>
                <w:szCs w:val="24"/>
              </w:rPr>
              <w:t>分（基本完善得</w:t>
            </w:r>
            <w:r>
              <w:rPr>
                <w:rFonts w:ascii="宋体" w:hAnsi="宋体" w:hint="eastAsia"/>
                <w:sz w:val="21"/>
                <w:szCs w:val="24"/>
              </w:rPr>
              <w:t>2-3</w:t>
            </w:r>
            <w:r>
              <w:rPr>
                <w:rFonts w:ascii="宋体" w:hAnsi="宋体" w:hint="eastAsia"/>
                <w:sz w:val="21"/>
                <w:szCs w:val="24"/>
              </w:rPr>
              <w:t>分，完善得</w:t>
            </w:r>
            <w:r>
              <w:rPr>
                <w:rFonts w:ascii="宋体" w:hAnsi="宋体" w:hint="eastAsia"/>
                <w:sz w:val="21"/>
                <w:szCs w:val="24"/>
              </w:rPr>
              <w:t>4-5</w:t>
            </w:r>
            <w:r>
              <w:rPr>
                <w:rFonts w:ascii="宋体" w:hAnsi="宋体" w:hint="eastAsia"/>
                <w:sz w:val="21"/>
                <w:szCs w:val="24"/>
              </w:rPr>
              <w:t>分，非常完善得</w:t>
            </w:r>
            <w:r>
              <w:rPr>
                <w:rFonts w:ascii="宋体" w:hAnsi="宋体" w:hint="eastAsia"/>
                <w:sz w:val="21"/>
                <w:szCs w:val="24"/>
              </w:rPr>
              <w:t>6</w:t>
            </w:r>
            <w:r>
              <w:rPr>
                <w:rFonts w:ascii="宋体" w:hAnsi="宋体" w:hint="eastAsia"/>
                <w:sz w:val="21"/>
                <w:szCs w:val="24"/>
              </w:rPr>
              <w:t>分）</w:t>
            </w:r>
          </w:p>
          <w:p w:rsidR="004B2DAB" w:rsidRDefault="00D70532">
            <w:pPr>
              <w:widowControl/>
              <w:adjustRightInd w:val="0"/>
              <w:snapToGrid w:val="0"/>
              <w:spacing w:line="312" w:lineRule="auto"/>
              <w:ind w:firstLineChars="200" w:firstLine="420"/>
              <w:rPr>
                <w:rFonts w:ascii="宋体" w:hAnsi="宋体"/>
                <w:sz w:val="21"/>
                <w:szCs w:val="24"/>
              </w:rPr>
            </w:pPr>
            <w:r>
              <w:rPr>
                <w:rFonts w:ascii="宋体" w:hAnsi="宋体" w:hint="eastAsia"/>
                <w:sz w:val="21"/>
                <w:szCs w:val="24"/>
              </w:rPr>
              <w:t xml:space="preserve">  </w:t>
            </w:r>
            <w:r>
              <w:rPr>
                <w:rFonts w:ascii="宋体" w:hAnsi="宋体" w:hint="eastAsia"/>
                <w:sz w:val="21"/>
                <w:szCs w:val="24"/>
              </w:rPr>
              <w:t>（</w:t>
            </w:r>
            <w:r>
              <w:rPr>
                <w:rFonts w:ascii="宋体" w:hAnsi="宋体" w:hint="eastAsia"/>
                <w:sz w:val="21"/>
                <w:szCs w:val="24"/>
              </w:rPr>
              <w:t>2</w:t>
            </w:r>
            <w:r>
              <w:rPr>
                <w:rFonts w:ascii="宋体" w:hAnsi="宋体" w:hint="eastAsia"/>
                <w:sz w:val="21"/>
                <w:szCs w:val="24"/>
              </w:rPr>
              <w:t>）质量安全保证体系及措施</w:t>
            </w:r>
            <w:r>
              <w:rPr>
                <w:rFonts w:ascii="宋体" w:hAnsi="宋体" w:hint="eastAsia"/>
                <w:sz w:val="21"/>
                <w:szCs w:val="24"/>
              </w:rPr>
              <w:t>6</w:t>
            </w:r>
            <w:r>
              <w:rPr>
                <w:rFonts w:ascii="宋体" w:hAnsi="宋体" w:hint="eastAsia"/>
                <w:sz w:val="21"/>
                <w:szCs w:val="24"/>
              </w:rPr>
              <w:t>分（基本完善得</w:t>
            </w:r>
            <w:r>
              <w:rPr>
                <w:rFonts w:ascii="宋体" w:hAnsi="宋体" w:hint="eastAsia"/>
                <w:sz w:val="21"/>
                <w:szCs w:val="24"/>
              </w:rPr>
              <w:t>2-3</w:t>
            </w:r>
            <w:r>
              <w:rPr>
                <w:rFonts w:ascii="宋体" w:hAnsi="宋体" w:hint="eastAsia"/>
                <w:sz w:val="21"/>
                <w:szCs w:val="24"/>
              </w:rPr>
              <w:t>分，完善得</w:t>
            </w:r>
            <w:r>
              <w:rPr>
                <w:rFonts w:ascii="宋体" w:hAnsi="宋体" w:hint="eastAsia"/>
                <w:sz w:val="21"/>
                <w:szCs w:val="24"/>
              </w:rPr>
              <w:t>4-5</w:t>
            </w:r>
            <w:r>
              <w:rPr>
                <w:rFonts w:ascii="宋体" w:hAnsi="宋体" w:hint="eastAsia"/>
                <w:sz w:val="21"/>
                <w:szCs w:val="24"/>
              </w:rPr>
              <w:t>分，非常完善得</w:t>
            </w:r>
            <w:r>
              <w:rPr>
                <w:rFonts w:ascii="宋体" w:hAnsi="宋体" w:hint="eastAsia"/>
                <w:sz w:val="21"/>
                <w:szCs w:val="24"/>
              </w:rPr>
              <w:t>6</w:t>
            </w:r>
            <w:r>
              <w:rPr>
                <w:rFonts w:ascii="宋体" w:hAnsi="宋体" w:hint="eastAsia"/>
                <w:sz w:val="21"/>
                <w:szCs w:val="24"/>
              </w:rPr>
              <w:t>分）</w:t>
            </w:r>
          </w:p>
          <w:p w:rsidR="004B2DAB" w:rsidRDefault="00D70532">
            <w:pPr>
              <w:widowControl/>
              <w:adjustRightInd w:val="0"/>
              <w:snapToGrid w:val="0"/>
              <w:spacing w:line="312" w:lineRule="auto"/>
              <w:ind w:firstLineChars="300" w:firstLine="630"/>
              <w:rPr>
                <w:rFonts w:ascii="宋体" w:hAnsi="宋体"/>
                <w:sz w:val="21"/>
                <w:szCs w:val="24"/>
              </w:rPr>
            </w:pPr>
            <w:r>
              <w:rPr>
                <w:rFonts w:ascii="宋体" w:hAnsi="宋体" w:hint="eastAsia"/>
                <w:sz w:val="21"/>
                <w:szCs w:val="24"/>
              </w:rPr>
              <w:t>（</w:t>
            </w:r>
            <w:r>
              <w:rPr>
                <w:rFonts w:ascii="宋体" w:hAnsi="宋体" w:hint="eastAsia"/>
                <w:sz w:val="21"/>
                <w:szCs w:val="24"/>
              </w:rPr>
              <w:t>3</w:t>
            </w:r>
            <w:r>
              <w:rPr>
                <w:rFonts w:ascii="宋体" w:hAnsi="宋体" w:hint="eastAsia"/>
                <w:sz w:val="21"/>
                <w:szCs w:val="24"/>
              </w:rPr>
              <w:t>）主要施工方法</w:t>
            </w:r>
            <w:r>
              <w:rPr>
                <w:rFonts w:ascii="宋体" w:hAnsi="宋体" w:hint="eastAsia"/>
                <w:sz w:val="21"/>
                <w:szCs w:val="24"/>
              </w:rPr>
              <w:t>6</w:t>
            </w:r>
            <w:r>
              <w:rPr>
                <w:rFonts w:ascii="宋体" w:hAnsi="宋体" w:hint="eastAsia"/>
                <w:sz w:val="21"/>
                <w:szCs w:val="24"/>
              </w:rPr>
              <w:t>分（基本完善得</w:t>
            </w:r>
            <w:r>
              <w:rPr>
                <w:rFonts w:ascii="宋体" w:hAnsi="宋体" w:hint="eastAsia"/>
                <w:sz w:val="21"/>
                <w:szCs w:val="24"/>
              </w:rPr>
              <w:t>2-3</w:t>
            </w:r>
            <w:r>
              <w:rPr>
                <w:rFonts w:ascii="宋体" w:hAnsi="宋体" w:hint="eastAsia"/>
                <w:sz w:val="21"/>
                <w:szCs w:val="24"/>
              </w:rPr>
              <w:t>分，完善得</w:t>
            </w:r>
            <w:r>
              <w:rPr>
                <w:rFonts w:ascii="宋体" w:hAnsi="宋体" w:hint="eastAsia"/>
                <w:sz w:val="21"/>
                <w:szCs w:val="24"/>
              </w:rPr>
              <w:t>4-5</w:t>
            </w:r>
            <w:r>
              <w:rPr>
                <w:rFonts w:ascii="宋体" w:hAnsi="宋体" w:hint="eastAsia"/>
                <w:sz w:val="21"/>
                <w:szCs w:val="24"/>
              </w:rPr>
              <w:t>分，非常完善得</w:t>
            </w:r>
            <w:r>
              <w:rPr>
                <w:rFonts w:ascii="宋体" w:hAnsi="宋体" w:hint="eastAsia"/>
                <w:sz w:val="21"/>
                <w:szCs w:val="24"/>
              </w:rPr>
              <w:t>6</w:t>
            </w:r>
            <w:r>
              <w:rPr>
                <w:rFonts w:ascii="宋体" w:hAnsi="宋体" w:hint="eastAsia"/>
                <w:sz w:val="21"/>
                <w:szCs w:val="24"/>
              </w:rPr>
              <w:t>分）</w:t>
            </w:r>
          </w:p>
          <w:p w:rsidR="004B2DAB" w:rsidRDefault="00D70532">
            <w:pPr>
              <w:widowControl/>
              <w:adjustRightInd w:val="0"/>
              <w:snapToGrid w:val="0"/>
              <w:spacing w:line="312" w:lineRule="auto"/>
              <w:ind w:firstLineChars="200" w:firstLine="420"/>
              <w:rPr>
                <w:rFonts w:ascii="宋体" w:hAnsi="宋体"/>
                <w:sz w:val="21"/>
                <w:szCs w:val="24"/>
              </w:rPr>
            </w:pPr>
            <w:r>
              <w:rPr>
                <w:rFonts w:ascii="宋体" w:hAnsi="宋体" w:hint="eastAsia"/>
                <w:sz w:val="21"/>
                <w:szCs w:val="24"/>
              </w:rPr>
              <w:t xml:space="preserve">  </w:t>
            </w:r>
            <w:r>
              <w:rPr>
                <w:rFonts w:ascii="宋体" w:hAnsi="宋体" w:hint="eastAsia"/>
                <w:sz w:val="21"/>
                <w:szCs w:val="24"/>
              </w:rPr>
              <w:t>（</w:t>
            </w:r>
            <w:r>
              <w:rPr>
                <w:rFonts w:ascii="宋体" w:hAnsi="宋体" w:hint="eastAsia"/>
                <w:sz w:val="21"/>
                <w:szCs w:val="24"/>
              </w:rPr>
              <w:t>4</w:t>
            </w:r>
            <w:r>
              <w:rPr>
                <w:rFonts w:ascii="宋体" w:hAnsi="宋体" w:hint="eastAsia"/>
                <w:sz w:val="21"/>
                <w:szCs w:val="24"/>
              </w:rPr>
              <w:t>）施工进度计划及工期保证措施</w:t>
            </w:r>
            <w:r>
              <w:rPr>
                <w:rFonts w:ascii="宋体" w:hAnsi="宋体" w:hint="eastAsia"/>
                <w:sz w:val="21"/>
                <w:szCs w:val="24"/>
              </w:rPr>
              <w:t>6</w:t>
            </w:r>
            <w:r>
              <w:rPr>
                <w:rFonts w:ascii="宋体" w:hAnsi="宋体" w:hint="eastAsia"/>
                <w:sz w:val="21"/>
                <w:szCs w:val="24"/>
              </w:rPr>
              <w:t>分（基本完善得</w:t>
            </w:r>
            <w:r>
              <w:rPr>
                <w:rFonts w:ascii="宋体" w:hAnsi="宋体" w:hint="eastAsia"/>
                <w:sz w:val="21"/>
                <w:szCs w:val="24"/>
              </w:rPr>
              <w:t>2-3</w:t>
            </w:r>
            <w:r>
              <w:rPr>
                <w:rFonts w:ascii="宋体" w:hAnsi="宋体" w:hint="eastAsia"/>
                <w:sz w:val="21"/>
                <w:szCs w:val="24"/>
              </w:rPr>
              <w:t>分，完善得</w:t>
            </w:r>
            <w:r>
              <w:rPr>
                <w:rFonts w:ascii="宋体" w:hAnsi="宋体" w:hint="eastAsia"/>
                <w:sz w:val="21"/>
                <w:szCs w:val="24"/>
              </w:rPr>
              <w:t>4-5</w:t>
            </w:r>
            <w:r>
              <w:rPr>
                <w:rFonts w:ascii="宋体" w:hAnsi="宋体" w:hint="eastAsia"/>
                <w:sz w:val="21"/>
                <w:szCs w:val="24"/>
              </w:rPr>
              <w:t>分，非常完善得</w:t>
            </w:r>
            <w:r>
              <w:rPr>
                <w:rFonts w:ascii="宋体" w:hAnsi="宋体" w:hint="eastAsia"/>
                <w:sz w:val="21"/>
                <w:szCs w:val="24"/>
              </w:rPr>
              <w:t>6</w:t>
            </w:r>
            <w:r>
              <w:rPr>
                <w:rFonts w:ascii="宋体" w:hAnsi="宋体" w:hint="eastAsia"/>
                <w:sz w:val="21"/>
                <w:szCs w:val="24"/>
              </w:rPr>
              <w:t>分）</w:t>
            </w:r>
          </w:p>
          <w:p w:rsidR="004B2DAB" w:rsidRDefault="00D70532">
            <w:pPr>
              <w:widowControl/>
              <w:adjustRightInd w:val="0"/>
              <w:snapToGrid w:val="0"/>
              <w:spacing w:line="312" w:lineRule="auto"/>
              <w:ind w:firstLineChars="200" w:firstLine="420"/>
              <w:rPr>
                <w:rFonts w:ascii="宋体" w:hAnsi="宋体"/>
                <w:sz w:val="21"/>
                <w:szCs w:val="24"/>
              </w:rPr>
            </w:pPr>
            <w:r>
              <w:rPr>
                <w:rFonts w:ascii="宋体" w:hAnsi="宋体" w:hint="eastAsia"/>
                <w:sz w:val="21"/>
                <w:szCs w:val="24"/>
              </w:rPr>
              <w:t xml:space="preserve">  </w:t>
            </w:r>
            <w:r>
              <w:rPr>
                <w:rFonts w:ascii="宋体" w:hAnsi="宋体" w:hint="eastAsia"/>
                <w:sz w:val="21"/>
                <w:szCs w:val="24"/>
              </w:rPr>
              <w:t>（</w:t>
            </w:r>
            <w:r>
              <w:rPr>
                <w:rFonts w:ascii="宋体" w:hAnsi="宋体" w:hint="eastAsia"/>
                <w:sz w:val="21"/>
                <w:szCs w:val="24"/>
              </w:rPr>
              <w:t>5</w:t>
            </w:r>
            <w:r>
              <w:rPr>
                <w:rFonts w:ascii="宋体" w:hAnsi="宋体" w:hint="eastAsia"/>
                <w:sz w:val="21"/>
                <w:szCs w:val="24"/>
              </w:rPr>
              <w:t>）为完成本工程需制定的其他措施或方案等</w:t>
            </w:r>
            <w:r>
              <w:rPr>
                <w:rFonts w:ascii="宋体" w:hAnsi="宋体" w:hint="eastAsia"/>
                <w:sz w:val="21"/>
                <w:szCs w:val="24"/>
              </w:rPr>
              <w:t>6</w:t>
            </w:r>
            <w:r>
              <w:rPr>
                <w:rFonts w:ascii="宋体" w:hAnsi="宋体" w:hint="eastAsia"/>
                <w:sz w:val="21"/>
                <w:szCs w:val="24"/>
              </w:rPr>
              <w:t>分（基本完善得</w:t>
            </w:r>
            <w:r>
              <w:rPr>
                <w:rFonts w:ascii="宋体" w:hAnsi="宋体" w:hint="eastAsia"/>
                <w:sz w:val="21"/>
                <w:szCs w:val="24"/>
              </w:rPr>
              <w:t>2-3</w:t>
            </w:r>
            <w:r>
              <w:rPr>
                <w:rFonts w:ascii="宋体" w:hAnsi="宋体" w:hint="eastAsia"/>
                <w:sz w:val="21"/>
                <w:szCs w:val="24"/>
              </w:rPr>
              <w:t>分，完善得</w:t>
            </w:r>
            <w:r>
              <w:rPr>
                <w:rFonts w:ascii="宋体" w:hAnsi="宋体" w:hint="eastAsia"/>
                <w:sz w:val="21"/>
                <w:szCs w:val="24"/>
              </w:rPr>
              <w:t>4-5</w:t>
            </w:r>
            <w:r>
              <w:rPr>
                <w:rFonts w:ascii="宋体" w:hAnsi="宋体" w:hint="eastAsia"/>
                <w:sz w:val="21"/>
                <w:szCs w:val="24"/>
              </w:rPr>
              <w:t>分，非常完善得</w:t>
            </w:r>
            <w:r>
              <w:rPr>
                <w:rFonts w:ascii="宋体" w:hAnsi="宋体" w:hint="eastAsia"/>
                <w:sz w:val="21"/>
                <w:szCs w:val="24"/>
              </w:rPr>
              <w:t>6</w:t>
            </w:r>
            <w:r>
              <w:rPr>
                <w:rFonts w:ascii="宋体" w:hAnsi="宋体" w:hint="eastAsia"/>
                <w:sz w:val="21"/>
                <w:szCs w:val="24"/>
              </w:rPr>
              <w:t>分）</w:t>
            </w:r>
          </w:p>
          <w:p w:rsidR="004B2DAB" w:rsidRDefault="00D70532">
            <w:pPr>
              <w:widowControl/>
              <w:adjustRightInd w:val="0"/>
              <w:snapToGrid w:val="0"/>
              <w:spacing w:line="312" w:lineRule="auto"/>
              <w:ind w:firstLineChars="200" w:firstLine="420"/>
              <w:rPr>
                <w:rFonts w:ascii="宋体" w:hAnsi="宋体"/>
                <w:snapToGrid w:val="0"/>
                <w:sz w:val="21"/>
                <w:szCs w:val="21"/>
              </w:rPr>
            </w:pPr>
            <w:r>
              <w:rPr>
                <w:rFonts w:ascii="宋体" w:hAnsi="宋体" w:hint="eastAsia"/>
                <w:sz w:val="21"/>
                <w:szCs w:val="24"/>
              </w:rPr>
              <w:t>当施工组织设计与发包情况不符，或违反强制性国家标准，或按照该技术文件的措施和方法进入施工后预计会出现质量或安全事故的，该施工组织设计将被视为不可行。</w:t>
            </w:r>
          </w:p>
        </w:tc>
      </w:tr>
      <w:tr w:rsidR="004B2DAB">
        <w:trPr>
          <w:trHeight w:hRule="exact" w:val="2565"/>
        </w:trPr>
        <w:tc>
          <w:tcPr>
            <w:tcW w:w="1597" w:type="dxa"/>
            <w:vAlign w:val="center"/>
          </w:tcPr>
          <w:p w:rsidR="004B2DAB" w:rsidRDefault="00D70532">
            <w:pPr>
              <w:widowControl/>
              <w:tabs>
                <w:tab w:val="left" w:pos="0"/>
                <w:tab w:val="left" w:pos="993"/>
                <w:tab w:val="left" w:pos="1134"/>
              </w:tabs>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业绩</w:t>
            </w:r>
          </w:p>
          <w:p w:rsidR="004B2DAB" w:rsidRDefault="00D70532">
            <w:pPr>
              <w:widowControl/>
              <w:tabs>
                <w:tab w:val="left" w:pos="0"/>
                <w:tab w:val="left" w:pos="993"/>
                <w:tab w:val="left" w:pos="1134"/>
              </w:tabs>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rPr>
              <w:t>10</w:t>
            </w:r>
            <w:r>
              <w:rPr>
                <w:rFonts w:asciiTheme="minorEastAsia" w:eastAsiaTheme="minorEastAsia" w:hAnsiTheme="minorEastAsia" w:cstheme="minorEastAsia" w:hint="eastAsia"/>
              </w:rPr>
              <w:t>分</w:t>
            </w:r>
          </w:p>
        </w:tc>
        <w:tc>
          <w:tcPr>
            <w:tcW w:w="8094" w:type="dxa"/>
            <w:vAlign w:val="center"/>
          </w:tcPr>
          <w:p w:rsidR="004B2DAB" w:rsidRDefault="00D70532">
            <w:pPr>
              <w:widowControl/>
              <w:adjustRightInd w:val="0"/>
              <w:snapToGrid w:val="0"/>
              <w:ind w:firstLineChars="200" w:firstLine="420"/>
              <w:jc w:val="left"/>
            </w:pPr>
            <w:r>
              <w:rPr>
                <w:rFonts w:ascii="宋体" w:hAnsi="宋体" w:hint="eastAsia"/>
                <w:sz w:val="21"/>
                <w:szCs w:val="24"/>
              </w:rPr>
              <w:t>投标单位</w:t>
            </w:r>
            <w:r>
              <w:rPr>
                <w:rFonts w:ascii="宋体" w:hAnsi="宋体" w:hint="eastAsia"/>
                <w:sz w:val="21"/>
                <w:szCs w:val="24"/>
              </w:rPr>
              <w:t>2018</w:t>
            </w:r>
            <w:r>
              <w:rPr>
                <w:rFonts w:ascii="宋体" w:hAnsi="宋体" w:hint="eastAsia"/>
                <w:sz w:val="21"/>
                <w:szCs w:val="24"/>
              </w:rPr>
              <w:t>年以来有类似建筑装饰装修或土建工程业绩，且合同价款</w:t>
            </w:r>
            <w:r>
              <w:rPr>
                <w:rFonts w:ascii="宋体" w:hAnsi="宋体" w:hint="eastAsia"/>
                <w:sz w:val="21"/>
                <w:szCs w:val="24"/>
              </w:rPr>
              <w:t>80</w:t>
            </w:r>
            <w:r>
              <w:rPr>
                <w:rFonts w:ascii="宋体" w:hAnsi="宋体" w:hint="eastAsia"/>
                <w:sz w:val="21"/>
                <w:szCs w:val="24"/>
              </w:rPr>
              <w:t>万以上，有</w:t>
            </w:r>
            <w:r>
              <w:rPr>
                <w:rFonts w:ascii="宋体" w:hAnsi="宋体" w:hint="eastAsia"/>
                <w:sz w:val="21"/>
                <w:szCs w:val="24"/>
              </w:rPr>
              <w:t>1</w:t>
            </w:r>
            <w:r>
              <w:rPr>
                <w:rFonts w:ascii="宋体" w:hAnsi="宋体" w:hint="eastAsia"/>
                <w:sz w:val="21"/>
                <w:szCs w:val="24"/>
              </w:rPr>
              <w:t>项加</w:t>
            </w:r>
            <w:r>
              <w:rPr>
                <w:rFonts w:ascii="宋体" w:hAnsi="宋体" w:hint="eastAsia"/>
                <w:sz w:val="21"/>
                <w:szCs w:val="24"/>
              </w:rPr>
              <w:t>2</w:t>
            </w:r>
            <w:r>
              <w:rPr>
                <w:rFonts w:ascii="宋体" w:hAnsi="宋体" w:hint="eastAsia"/>
                <w:sz w:val="21"/>
                <w:szCs w:val="24"/>
              </w:rPr>
              <w:t>分，满分</w:t>
            </w:r>
            <w:r>
              <w:rPr>
                <w:rFonts w:ascii="宋体" w:hAnsi="宋体" w:hint="eastAsia"/>
                <w:sz w:val="21"/>
                <w:szCs w:val="24"/>
              </w:rPr>
              <w:t>10</w:t>
            </w:r>
            <w:r>
              <w:rPr>
                <w:rFonts w:ascii="宋体" w:hAnsi="宋体" w:hint="eastAsia"/>
                <w:sz w:val="21"/>
                <w:szCs w:val="24"/>
              </w:rPr>
              <w:t>分。</w:t>
            </w:r>
          </w:p>
          <w:p w:rsidR="004B2DAB" w:rsidRDefault="00D70532">
            <w:pPr>
              <w:widowControl/>
              <w:tabs>
                <w:tab w:val="left" w:pos="0"/>
                <w:tab w:val="left" w:pos="993"/>
                <w:tab w:val="left" w:pos="1134"/>
              </w:tabs>
              <w:adjustRightInd w:val="0"/>
              <w:snapToGrid w:val="0"/>
              <w:ind w:firstLineChars="200" w:firstLine="422"/>
              <w:rPr>
                <w:rFonts w:ascii="宋体" w:hAnsi="宋体"/>
                <w:snapToGrid w:val="0"/>
                <w:sz w:val="21"/>
                <w:szCs w:val="21"/>
              </w:rPr>
            </w:pPr>
            <w:r>
              <w:rPr>
                <w:rFonts w:ascii="宋体" w:hAnsi="宋体" w:cs="宋体" w:hint="eastAsia"/>
                <w:b/>
                <w:bCs/>
                <w:sz w:val="21"/>
                <w:szCs w:val="21"/>
              </w:rPr>
              <w:t>注：须提供合同关键页复印件并加盖公章（包含但不限于合同首页、合同金额页、合同签字页，合同清单）等，有效期以合同签订日期时间为准。证明材料资料不全无法确定为业绩的，不予认可。</w:t>
            </w:r>
          </w:p>
        </w:tc>
      </w:tr>
    </w:tbl>
    <w:p w:rsidR="004B2DAB" w:rsidRDefault="004B2DAB">
      <w:pPr>
        <w:tabs>
          <w:tab w:val="left" w:pos="0"/>
          <w:tab w:val="left" w:pos="993"/>
          <w:tab w:val="left" w:pos="1134"/>
        </w:tabs>
        <w:adjustRightInd w:val="0"/>
        <w:snapToGrid w:val="0"/>
        <w:spacing w:line="360" w:lineRule="auto"/>
        <w:ind w:firstLineChars="200" w:firstLine="480"/>
        <w:jc w:val="both"/>
        <w:rPr>
          <w:rFonts w:ascii="宋体" w:hAnsi="宋体"/>
          <w:snapToGrid w:val="0"/>
          <w:sz w:val="24"/>
          <w:szCs w:val="24"/>
        </w:rPr>
      </w:pPr>
    </w:p>
    <w:p w:rsidR="004B2DAB" w:rsidRDefault="00D70532">
      <w:pPr>
        <w:tabs>
          <w:tab w:val="left" w:pos="0"/>
          <w:tab w:val="left" w:pos="993"/>
          <w:tab w:val="left" w:pos="1134"/>
        </w:tabs>
        <w:adjustRightInd w:val="0"/>
        <w:snapToGrid w:val="0"/>
        <w:spacing w:line="360" w:lineRule="auto"/>
        <w:ind w:firstLineChars="200" w:firstLine="480"/>
        <w:jc w:val="both"/>
        <w:rPr>
          <w:rFonts w:ascii="宋体" w:hAnsi="宋体"/>
          <w:snapToGrid w:val="0"/>
          <w:sz w:val="24"/>
          <w:szCs w:val="24"/>
        </w:rPr>
      </w:pPr>
      <w:r>
        <w:rPr>
          <w:rFonts w:ascii="宋体" w:hAnsi="宋体" w:hint="eastAsia"/>
          <w:snapToGrid w:val="0"/>
          <w:sz w:val="24"/>
          <w:szCs w:val="24"/>
        </w:rPr>
        <w:t>18.2</w:t>
      </w:r>
      <w:r>
        <w:rPr>
          <w:rFonts w:ascii="宋体" w:hAnsi="宋体" w:hint="eastAsia"/>
          <w:snapToGrid w:val="0"/>
          <w:sz w:val="24"/>
          <w:szCs w:val="24"/>
        </w:rPr>
        <w:t>在详细评审阶段，对投标报价的评审应当以初步评审后得出的价格为依据。</w:t>
      </w:r>
    </w:p>
    <w:p w:rsidR="004B2DAB" w:rsidRDefault="00D70532">
      <w:pPr>
        <w:tabs>
          <w:tab w:val="left" w:pos="0"/>
          <w:tab w:val="left" w:pos="993"/>
          <w:tab w:val="left" w:pos="1134"/>
        </w:tabs>
        <w:adjustRightInd w:val="0"/>
        <w:snapToGrid w:val="0"/>
        <w:spacing w:line="360" w:lineRule="auto"/>
        <w:ind w:firstLineChars="200" w:firstLine="480"/>
        <w:jc w:val="both"/>
        <w:rPr>
          <w:rFonts w:ascii="宋体" w:hAnsi="宋体"/>
          <w:snapToGrid w:val="0"/>
          <w:sz w:val="24"/>
          <w:szCs w:val="24"/>
        </w:rPr>
      </w:pPr>
      <w:r>
        <w:rPr>
          <w:rFonts w:ascii="宋体" w:hAnsi="宋体" w:hint="eastAsia"/>
          <w:snapToGrid w:val="0"/>
          <w:sz w:val="24"/>
          <w:szCs w:val="24"/>
        </w:rPr>
        <w:t>18.3</w:t>
      </w:r>
      <w:r>
        <w:rPr>
          <w:rFonts w:ascii="宋体" w:hAnsi="宋体" w:hint="eastAsia"/>
          <w:snapToGrid w:val="0"/>
          <w:sz w:val="24"/>
          <w:szCs w:val="24"/>
        </w:rPr>
        <w:t>本次招标确定的过高或过低的投标单价的具体标准为：以偏离招标人预算中单价的</w:t>
      </w:r>
      <w:r>
        <w:rPr>
          <w:rFonts w:ascii="宋体" w:hAnsi="宋体" w:hint="eastAsia"/>
          <w:snapToGrid w:val="0"/>
          <w:sz w:val="24"/>
          <w:szCs w:val="24"/>
        </w:rPr>
        <w:t>15</w:t>
      </w:r>
      <w:r>
        <w:rPr>
          <w:rFonts w:ascii="宋体" w:hAnsi="宋体" w:hint="eastAsia"/>
          <w:snapToGrid w:val="0"/>
          <w:sz w:val="24"/>
          <w:szCs w:val="24"/>
        </w:rPr>
        <w:t>％为标准。当投标人报价中综合单价低于招标文件确定的过低的投标单价标准，且低于各投标单位平均价</w:t>
      </w:r>
      <w:r>
        <w:rPr>
          <w:rFonts w:ascii="宋体" w:hAnsi="宋体" w:hint="eastAsia"/>
          <w:snapToGrid w:val="0"/>
          <w:sz w:val="24"/>
          <w:szCs w:val="24"/>
        </w:rPr>
        <w:t>5%</w:t>
      </w:r>
      <w:r>
        <w:rPr>
          <w:rFonts w:ascii="宋体" w:hAnsi="宋体" w:hint="eastAsia"/>
          <w:snapToGrid w:val="0"/>
          <w:sz w:val="24"/>
          <w:szCs w:val="24"/>
        </w:rPr>
        <w:t>的投标单价，评标委员会应当对与该价格相关的下列因素进行重点分析：</w:t>
      </w:r>
    </w:p>
    <w:p w:rsidR="004B2DAB" w:rsidRDefault="00D70532">
      <w:pPr>
        <w:tabs>
          <w:tab w:val="left" w:pos="0"/>
          <w:tab w:val="left" w:pos="993"/>
          <w:tab w:val="left" w:pos="1134"/>
        </w:tabs>
        <w:adjustRightInd w:val="0"/>
        <w:snapToGrid w:val="0"/>
        <w:spacing w:line="360" w:lineRule="auto"/>
        <w:ind w:firstLineChars="250" w:firstLine="600"/>
        <w:rPr>
          <w:rFonts w:ascii="宋体" w:hAnsi="宋体"/>
          <w:snapToGrid w:val="0"/>
          <w:sz w:val="24"/>
          <w:szCs w:val="24"/>
        </w:rPr>
      </w:pPr>
      <w:r>
        <w:rPr>
          <w:rFonts w:ascii="宋体" w:hAnsi="宋体" w:hint="eastAsia"/>
          <w:snapToGrid w:val="0"/>
          <w:sz w:val="24"/>
          <w:szCs w:val="24"/>
        </w:rPr>
        <w:t>A.</w:t>
      </w:r>
      <w:r>
        <w:rPr>
          <w:rFonts w:ascii="宋体" w:hAnsi="宋体" w:hint="eastAsia"/>
          <w:snapToGrid w:val="0"/>
          <w:sz w:val="24"/>
          <w:szCs w:val="24"/>
        </w:rPr>
        <w:t>工程内容是否完整；</w:t>
      </w:r>
    </w:p>
    <w:p w:rsidR="004B2DAB" w:rsidRDefault="00D70532">
      <w:pPr>
        <w:tabs>
          <w:tab w:val="left" w:pos="0"/>
          <w:tab w:val="left" w:pos="993"/>
          <w:tab w:val="left" w:pos="1134"/>
        </w:tabs>
        <w:adjustRightInd w:val="0"/>
        <w:snapToGrid w:val="0"/>
        <w:spacing w:line="360" w:lineRule="auto"/>
        <w:ind w:firstLineChars="250" w:firstLine="600"/>
        <w:rPr>
          <w:rFonts w:ascii="宋体" w:hAnsi="宋体"/>
          <w:snapToGrid w:val="0"/>
          <w:sz w:val="24"/>
          <w:szCs w:val="24"/>
        </w:rPr>
      </w:pPr>
      <w:r>
        <w:rPr>
          <w:rFonts w:ascii="宋体" w:hAnsi="宋体" w:hint="eastAsia"/>
          <w:snapToGrid w:val="0"/>
          <w:sz w:val="24"/>
          <w:szCs w:val="24"/>
        </w:rPr>
        <w:t>B.</w:t>
      </w:r>
      <w:r>
        <w:rPr>
          <w:rFonts w:ascii="宋体" w:hAnsi="宋体" w:hint="eastAsia"/>
          <w:snapToGrid w:val="0"/>
          <w:sz w:val="24"/>
          <w:szCs w:val="24"/>
        </w:rPr>
        <w:t>施工方法是否正确；</w:t>
      </w:r>
    </w:p>
    <w:p w:rsidR="004B2DAB" w:rsidRDefault="00D70532">
      <w:pPr>
        <w:tabs>
          <w:tab w:val="left" w:pos="0"/>
          <w:tab w:val="left" w:pos="993"/>
          <w:tab w:val="left" w:pos="1134"/>
        </w:tabs>
        <w:adjustRightInd w:val="0"/>
        <w:snapToGrid w:val="0"/>
        <w:spacing w:line="360" w:lineRule="auto"/>
        <w:ind w:firstLineChars="250" w:firstLine="600"/>
        <w:rPr>
          <w:rFonts w:ascii="宋体" w:hAnsi="宋体"/>
          <w:snapToGrid w:val="0"/>
          <w:sz w:val="24"/>
          <w:szCs w:val="24"/>
        </w:rPr>
      </w:pPr>
      <w:r>
        <w:rPr>
          <w:rFonts w:ascii="宋体" w:hAnsi="宋体" w:hint="eastAsia"/>
          <w:snapToGrid w:val="0"/>
          <w:sz w:val="24"/>
          <w:szCs w:val="24"/>
        </w:rPr>
        <w:t>C.</w:t>
      </w:r>
      <w:r>
        <w:rPr>
          <w:rFonts w:ascii="宋体" w:hAnsi="宋体" w:hint="eastAsia"/>
          <w:snapToGrid w:val="0"/>
          <w:sz w:val="24"/>
          <w:szCs w:val="24"/>
        </w:rPr>
        <w:t>施工组织和技术措施是否合理、可行；</w:t>
      </w:r>
    </w:p>
    <w:p w:rsidR="004B2DAB" w:rsidRDefault="00D70532">
      <w:pPr>
        <w:tabs>
          <w:tab w:val="left" w:pos="0"/>
          <w:tab w:val="left" w:pos="993"/>
          <w:tab w:val="left" w:pos="1134"/>
        </w:tabs>
        <w:adjustRightInd w:val="0"/>
        <w:snapToGrid w:val="0"/>
        <w:spacing w:line="360" w:lineRule="auto"/>
        <w:ind w:firstLineChars="250" w:firstLine="600"/>
        <w:rPr>
          <w:rFonts w:ascii="宋体" w:hAnsi="宋体"/>
          <w:snapToGrid w:val="0"/>
          <w:sz w:val="24"/>
          <w:szCs w:val="24"/>
        </w:rPr>
      </w:pPr>
      <w:r>
        <w:rPr>
          <w:rFonts w:ascii="宋体" w:hAnsi="宋体" w:hint="eastAsia"/>
          <w:snapToGrid w:val="0"/>
          <w:sz w:val="24"/>
          <w:szCs w:val="24"/>
        </w:rPr>
        <w:t>D.</w:t>
      </w:r>
      <w:r>
        <w:rPr>
          <w:rFonts w:ascii="宋体" w:hAnsi="宋体" w:hint="eastAsia"/>
          <w:snapToGrid w:val="0"/>
          <w:sz w:val="24"/>
          <w:szCs w:val="24"/>
        </w:rPr>
        <w:t>综合单价和单项费用金额的组成、工料机消耗及确定的费用、利润是否合理；</w:t>
      </w:r>
    </w:p>
    <w:p w:rsidR="004B2DAB" w:rsidRDefault="00D70532">
      <w:pPr>
        <w:tabs>
          <w:tab w:val="left" w:pos="0"/>
          <w:tab w:val="left" w:pos="993"/>
          <w:tab w:val="left" w:pos="1134"/>
        </w:tabs>
        <w:adjustRightInd w:val="0"/>
        <w:snapToGrid w:val="0"/>
        <w:spacing w:line="360" w:lineRule="auto"/>
        <w:ind w:firstLineChars="250" w:firstLine="600"/>
        <w:rPr>
          <w:rFonts w:ascii="宋体" w:hAnsi="宋体"/>
          <w:snapToGrid w:val="0"/>
          <w:sz w:val="24"/>
          <w:szCs w:val="24"/>
        </w:rPr>
      </w:pPr>
      <w:r>
        <w:rPr>
          <w:rFonts w:ascii="宋体" w:hAnsi="宋体" w:hint="eastAsia"/>
          <w:snapToGrid w:val="0"/>
          <w:sz w:val="24"/>
          <w:szCs w:val="24"/>
        </w:rPr>
        <w:t>E.</w:t>
      </w:r>
      <w:r>
        <w:rPr>
          <w:rFonts w:ascii="宋体" w:hAnsi="宋体" w:hint="eastAsia"/>
          <w:snapToGrid w:val="0"/>
          <w:sz w:val="24"/>
          <w:szCs w:val="24"/>
        </w:rPr>
        <w:t>是否满足招标文件对主要材料的规格、型号、等级等特殊要求，确定的材料价格是否合理；</w:t>
      </w:r>
    </w:p>
    <w:p w:rsidR="004B2DAB" w:rsidRDefault="00D70532">
      <w:pPr>
        <w:tabs>
          <w:tab w:val="left" w:pos="0"/>
          <w:tab w:val="left" w:pos="993"/>
          <w:tab w:val="left" w:pos="1134"/>
        </w:tabs>
        <w:adjustRightInd w:val="0"/>
        <w:snapToGrid w:val="0"/>
        <w:spacing w:line="360" w:lineRule="auto"/>
        <w:ind w:firstLineChars="250" w:firstLine="600"/>
        <w:rPr>
          <w:rFonts w:ascii="宋体" w:hAnsi="宋体"/>
          <w:snapToGrid w:val="0"/>
          <w:sz w:val="24"/>
          <w:szCs w:val="24"/>
        </w:rPr>
      </w:pPr>
      <w:r>
        <w:rPr>
          <w:rFonts w:ascii="宋体" w:hAnsi="宋体" w:hint="eastAsia"/>
          <w:snapToGrid w:val="0"/>
          <w:sz w:val="24"/>
          <w:szCs w:val="24"/>
        </w:rPr>
        <w:t>F.</w:t>
      </w:r>
      <w:r>
        <w:rPr>
          <w:rFonts w:ascii="宋体" w:hAnsi="宋体" w:hint="eastAsia"/>
          <w:snapToGrid w:val="0"/>
          <w:sz w:val="24"/>
          <w:szCs w:val="24"/>
        </w:rPr>
        <w:t>投标人对澄清要</w:t>
      </w:r>
      <w:r>
        <w:rPr>
          <w:rFonts w:ascii="宋体" w:hAnsi="宋体" w:hint="eastAsia"/>
          <w:snapToGrid w:val="0"/>
          <w:sz w:val="24"/>
          <w:szCs w:val="24"/>
        </w:rPr>
        <w:t>求所作的说明是否合理，投标文件中提供的相关证明材料是否具有说服力。</w:t>
      </w:r>
    </w:p>
    <w:p w:rsidR="004B2DAB" w:rsidRDefault="00D70532">
      <w:pPr>
        <w:tabs>
          <w:tab w:val="left" w:pos="0"/>
          <w:tab w:val="left" w:pos="993"/>
          <w:tab w:val="left" w:pos="1134"/>
        </w:tabs>
        <w:adjustRightInd w:val="0"/>
        <w:snapToGrid w:val="0"/>
        <w:spacing w:line="360" w:lineRule="auto"/>
        <w:ind w:firstLineChars="150" w:firstLine="360"/>
        <w:rPr>
          <w:rFonts w:ascii="宋体" w:hAnsi="宋体"/>
          <w:snapToGrid w:val="0"/>
          <w:sz w:val="24"/>
          <w:szCs w:val="24"/>
        </w:rPr>
      </w:pPr>
      <w:r>
        <w:rPr>
          <w:rFonts w:ascii="宋体" w:hAnsi="宋体" w:hint="eastAsia"/>
          <w:snapToGrid w:val="0"/>
          <w:sz w:val="24"/>
          <w:szCs w:val="24"/>
        </w:rPr>
        <w:t>18.4</w:t>
      </w:r>
      <w:r>
        <w:rPr>
          <w:rFonts w:ascii="宋体" w:hAnsi="宋体" w:hint="eastAsia"/>
          <w:snapToGrid w:val="0"/>
          <w:sz w:val="24"/>
          <w:szCs w:val="24"/>
        </w:rPr>
        <w:t>投标人不能合理说明或者投标文件中未能提供相关证明材料，或者评标委员会有充分的理由认定上述因素不能支持投标单价成立的，应当在评标报告中详细记录认定的理由和依据</w:t>
      </w:r>
      <w:r>
        <w:rPr>
          <w:rFonts w:ascii="宋体" w:hAnsi="宋体" w:hint="eastAsia"/>
          <w:snapToGrid w:val="0"/>
          <w:sz w:val="24"/>
          <w:szCs w:val="24"/>
        </w:rPr>
        <w:t>;</w:t>
      </w:r>
      <w:r>
        <w:rPr>
          <w:rFonts w:ascii="宋体" w:hAnsi="宋体" w:hint="eastAsia"/>
          <w:snapToGrid w:val="0"/>
          <w:sz w:val="24"/>
          <w:szCs w:val="24"/>
        </w:rPr>
        <w:t>同时评标委员会应当根据经评审不能成立的过低的投标单价与下列相应价格中的最低价之间的价差和招标文件规定的工程数量，计算出合价差或者单项费用差：</w:t>
      </w:r>
    </w:p>
    <w:p w:rsidR="004B2DAB" w:rsidRDefault="00D70532">
      <w:pPr>
        <w:tabs>
          <w:tab w:val="left" w:pos="0"/>
          <w:tab w:val="left" w:pos="993"/>
          <w:tab w:val="left" w:pos="1134"/>
        </w:tabs>
        <w:adjustRightInd w:val="0"/>
        <w:snapToGrid w:val="0"/>
        <w:spacing w:line="360" w:lineRule="auto"/>
        <w:ind w:firstLineChars="200" w:firstLine="480"/>
        <w:rPr>
          <w:rFonts w:ascii="宋体" w:hAnsi="宋体"/>
          <w:bCs/>
          <w:snapToGrid w:val="0"/>
          <w:sz w:val="24"/>
          <w:szCs w:val="24"/>
        </w:rPr>
      </w:pPr>
      <w:r>
        <w:rPr>
          <w:rFonts w:ascii="宋体" w:hAnsi="宋体" w:hint="eastAsia"/>
          <w:bCs/>
          <w:snapToGrid w:val="0"/>
          <w:sz w:val="24"/>
          <w:szCs w:val="24"/>
        </w:rPr>
        <w:t>18.5</w:t>
      </w:r>
      <w:r>
        <w:rPr>
          <w:rFonts w:ascii="宋体" w:hAnsi="宋体" w:hint="eastAsia"/>
          <w:bCs/>
          <w:snapToGrid w:val="0"/>
          <w:sz w:val="24"/>
          <w:szCs w:val="24"/>
        </w:rPr>
        <w:t>招标人预算价格</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宋体" w:hAnsi="宋体" w:hint="eastAsia"/>
          <w:snapToGrid w:val="0"/>
          <w:sz w:val="24"/>
          <w:szCs w:val="24"/>
        </w:rPr>
        <w:t>所有合价差和单项费用差及按照上述补正规定应计入成本评审的调增部分的差额，其总计金额大于投标文件列明的利润总额的，</w:t>
      </w:r>
      <w:r>
        <w:rPr>
          <w:rFonts w:ascii="宋体" w:hAnsi="宋体" w:hint="eastAsia"/>
          <w:snapToGrid w:val="0"/>
          <w:sz w:val="24"/>
          <w:szCs w:val="24"/>
        </w:rPr>
        <w:t>评标委员会应当认定该投标人以低于成本的价格投标，其投标文件无效。评标委员会不应当因为投标文件的部分项目存在不能成立的过低的投标单价而认定投标文件无效。</w:t>
      </w:r>
    </w:p>
    <w:p w:rsidR="004B2DAB" w:rsidRDefault="00D70532">
      <w:pPr>
        <w:tabs>
          <w:tab w:val="left" w:pos="0"/>
          <w:tab w:val="left" w:pos="993"/>
          <w:tab w:val="left" w:pos="1134"/>
        </w:tabs>
        <w:adjustRightInd w:val="0"/>
        <w:snapToGrid w:val="0"/>
        <w:spacing w:line="360" w:lineRule="auto"/>
        <w:ind w:firstLineChars="200" w:firstLine="482"/>
        <w:jc w:val="both"/>
        <w:rPr>
          <w:rFonts w:asciiTheme="minorEastAsia" w:eastAsiaTheme="minorEastAsia" w:hAnsiTheme="minorEastAsia" w:cstheme="minorEastAsia"/>
          <w:b/>
          <w:bCs/>
          <w:snapToGrid w:val="0"/>
          <w:sz w:val="24"/>
          <w:szCs w:val="24"/>
        </w:rPr>
      </w:pPr>
      <w:r>
        <w:rPr>
          <w:rFonts w:asciiTheme="minorEastAsia" w:eastAsiaTheme="minorEastAsia" w:hAnsiTheme="minorEastAsia" w:cstheme="minorEastAsia" w:hint="eastAsia"/>
          <w:b/>
          <w:bCs/>
          <w:snapToGrid w:val="0"/>
          <w:sz w:val="24"/>
          <w:szCs w:val="24"/>
        </w:rPr>
        <w:t>●定标原则：</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）能够满足招标文件的实质性要求。</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）能够最大限度满足招标文件中规定的各项综合评价标准。</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lastRenderedPageBreak/>
        <w:t>3</w:t>
      </w:r>
      <w:r>
        <w:rPr>
          <w:rFonts w:asciiTheme="minorEastAsia" w:eastAsiaTheme="minorEastAsia" w:hAnsiTheme="minorEastAsia" w:cstheme="minorEastAsia" w:hint="eastAsia"/>
          <w:snapToGrid w:val="0"/>
          <w:sz w:val="24"/>
          <w:szCs w:val="24"/>
        </w:rPr>
        <w:t>）得分相同，报价低的则优先中标；报价相同时，将报价相同单位按照报名先后顺序确定号码，采用随机摇号的方式抽取其中一个号码确定；</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评标委员会完成评标后，应向招标人提交书面评标报告，根据评标方法，推荐三名有排序的合格中标候选人。招标人根据评标委员会提出的书面评标报告和推荐的中标候选人第一名，公示期满，确认通过后，确定为中标人。</w:t>
      </w:r>
    </w:p>
    <w:p w:rsidR="004B2DAB" w:rsidRDefault="00D70532">
      <w:pPr>
        <w:pStyle w:val="ac"/>
        <w:adjustRightInd w:val="0"/>
        <w:snapToGrid w:val="0"/>
        <w:spacing w:line="360" w:lineRule="auto"/>
        <w:rPr>
          <w:rFonts w:asciiTheme="minorEastAsia" w:eastAsiaTheme="minorEastAsia" w:hAnsiTheme="minorEastAsia" w:cstheme="minorEastAsia"/>
          <w:sz w:val="24"/>
          <w:szCs w:val="24"/>
        </w:rPr>
      </w:pPr>
      <w:r>
        <w:rPr>
          <w:rStyle w:val="bigfont1"/>
          <w:rFonts w:asciiTheme="minorEastAsia" w:eastAsiaTheme="minorEastAsia" w:hAnsiTheme="minorEastAsia" w:cstheme="minorEastAsia" w:hint="eastAsia"/>
          <w:color w:val="auto"/>
        </w:rPr>
        <w:t>依法必须进行招标的项目，招标人应当确定排名第一的中标候选人为中标人。排名第一的中标候选人放弃中标、因不可抗力提出不能履行合同，或者招标文件规定应当提交履约保证金而在规定的期限内未能提交的，招标人可以确定排名第二的中标候选人为中标人。</w:t>
      </w:r>
      <w:r>
        <w:rPr>
          <w:rStyle w:val="bigfont1"/>
          <w:rFonts w:asciiTheme="minorEastAsia" w:eastAsiaTheme="minorEastAsia" w:hAnsiTheme="minorEastAsia" w:cstheme="minorEastAsia" w:hint="eastAsia"/>
          <w:color w:val="auto"/>
        </w:rPr>
        <w:t xml:space="preserve"> </w:t>
      </w:r>
    </w:p>
    <w:p w:rsidR="004B2DAB" w:rsidRDefault="00D70532">
      <w:pPr>
        <w:pStyle w:val="ac"/>
        <w:adjustRightInd w:val="0"/>
        <w:snapToGrid w:val="0"/>
        <w:spacing w:line="360" w:lineRule="auto"/>
        <w:rPr>
          <w:rFonts w:asciiTheme="minorEastAsia" w:eastAsiaTheme="minorEastAsia" w:hAnsiTheme="minorEastAsia" w:cstheme="minorEastAsia"/>
          <w:snapToGrid w:val="0"/>
          <w:sz w:val="24"/>
          <w:szCs w:val="24"/>
        </w:rPr>
      </w:pPr>
      <w:r>
        <w:rPr>
          <w:rStyle w:val="bigfont1"/>
          <w:rFonts w:asciiTheme="minorEastAsia" w:eastAsiaTheme="minorEastAsia" w:hAnsiTheme="minorEastAsia" w:cstheme="minorEastAsia" w:hint="eastAsia"/>
          <w:color w:val="auto"/>
        </w:rPr>
        <w:t>排名第二的中标候选人因前款规定的同样原因不能签订合同的，招标人可以确定排名第三</w:t>
      </w:r>
      <w:r>
        <w:rPr>
          <w:rStyle w:val="bigfont1"/>
          <w:rFonts w:asciiTheme="minorEastAsia" w:eastAsiaTheme="minorEastAsia" w:hAnsiTheme="minorEastAsia" w:cstheme="minorEastAsia" w:hint="eastAsia"/>
          <w:color w:val="auto"/>
        </w:rPr>
        <w:t>的中标候选人为中标人。</w:t>
      </w:r>
    </w:p>
    <w:p w:rsidR="004B2DAB" w:rsidRDefault="00D70532">
      <w:pPr>
        <w:pStyle w:val="ac"/>
        <w:adjustRightInd w:val="0"/>
        <w:snapToGrid w:val="0"/>
        <w:spacing w:line="360" w:lineRule="auto"/>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评标和定标将在投标有效期结束日</w:t>
      </w:r>
      <w:r>
        <w:rPr>
          <w:rFonts w:asciiTheme="minorEastAsia" w:eastAsiaTheme="minorEastAsia" w:hAnsiTheme="minorEastAsia" w:cstheme="minorEastAsia" w:hint="eastAsia"/>
          <w:snapToGrid w:val="0"/>
          <w:sz w:val="24"/>
          <w:szCs w:val="24"/>
        </w:rPr>
        <w:t>30</w:t>
      </w:r>
      <w:r>
        <w:rPr>
          <w:rFonts w:asciiTheme="minorEastAsia" w:eastAsiaTheme="minorEastAsia" w:hAnsiTheme="minorEastAsia" w:cstheme="minorEastAsia" w:hint="eastAsia"/>
          <w:snapToGrid w:val="0"/>
          <w:sz w:val="24"/>
          <w:szCs w:val="24"/>
        </w:rPr>
        <w:t>个工作日前完成。不能在投标有效期结束日</w:t>
      </w:r>
      <w:r>
        <w:rPr>
          <w:rFonts w:asciiTheme="minorEastAsia" w:eastAsiaTheme="minorEastAsia" w:hAnsiTheme="minorEastAsia" w:cstheme="minorEastAsia" w:hint="eastAsia"/>
          <w:snapToGrid w:val="0"/>
          <w:sz w:val="24"/>
          <w:szCs w:val="24"/>
        </w:rPr>
        <w:t>30</w:t>
      </w:r>
      <w:r>
        <w:rPr>
          <w:rFonts w:asciiTheme="minorEastAsia" w:eastAsiaTheme="minorEastAsia" w:hAnsiTheme="minorEastAsia" w:cstheme="minorEastAsia" w:hint="eastAsia"/>
          <w:snapToGrid w:val="0"/>
          <w:sz w:val="24"/>
          <w:szCs w:val="24"/>
        </w:rPr>
        <w:t>个工作日前完成评标和定标的，招标人将通知所有投标人延长投标有效期。因延长投标有效期造成投标人损失的，招标人将给予补偿，但因不可抗力需延长投标有效期的除外。</w:t>
      </w:r>
    </w:p>
    <w:p w:rsidR="004B2DAB" w:rsidRDefault="004B2DAB">
      <w:pPr>
        <w:tabs>
          <w:tab w:val="left" w:pos="0"/>
          <w:tab w:val="left" w:pos="993"/>
          <w:tab w:val="left" w:pos="1134"/>
        </w:tabs>
        <w:adjustRightInd w:val="0"/>
        <w:snapToGrid w:val="0"/>
        <w:spacing w:line="360" w:lineRule="auto"/>
        <w:jc w:val="center"/>
        <w:rPr>
          <w:rFonts w:asciiTheme="minorEastAsia" w:eastAsiaTheme="minorEastAsia" w:hAnsiTheme="minorEastAsia" w:cstheme="minorEastAsia"/>
          <w:b/>
          <w:bCs/>
          <w:snapToGrid w:val="0"/>
          <w:sz w:val="32"/>
          <w:szCs w:val="32"/>
        </w:rPr>
      </w:pPr>
    </w:p>
    <w:p w:rsidR="004B2DAB" w:rsidRDefault="00D70532">
      <w:pPr>
        <w:tabs>
          <w:tab w:val="left" w:pos="0"/>
          <w:tab w:val="left" w:pos="993"/>
          <w:tab w:val="left" w:pos="1134"/>
        </w:tabs>
        <w:adjustRightInd w:val="0"/>
        <w:snapToGrid w:val="0"/>
        <w:spacing w:line="360" w:lineRule="auto"/>
        <w:jc w:val="center"/>
        <w:rPr>
          <w:rFonts w:asciiTheme="minorEastAsia" w:eastAsiaTheme="minorEastAsia" w:hAnsiTheme="minorEastAsia" w:cstheme="minorEastAsia"/>
          <w:b/>
          <w:bCs/>
          <w:snapToGrid w:val="0"/>
          <w:sz w:val="32"/>
          <w:szCs w:val="32"/>
        </w:rPr>
      </w:pPr>
      <w:r>
        <w:rPr>
          <w:rFonts w:asciiTheme="minorEastAsia" w:eastAsiaTheme="minorEastAsia" w:hAnsiTheme="minorEastAsia" w:cstheme="minorEastAsia" w:hint="eastAsia"/>
          <w:b/>
          <w:bCs/>
          <w:snapToGrid w:val="0"/>
          <w:sz w:val="32"/>
          <w:szCs w:val="32"/>
        </w:rPr>
        <w:t>九、授</w:t>
      </w:r>
      <w:r>
        <w:rPr>
          <w:rFonts w:asciiTheme="minorEastAsia" w:eastAsiaTheme="minorEastAsia" w:hAnsiTheme="minorEastAsia" w:cstheme="minorEastAsia" w:hint="eastAsia"/>
          <w:b/>
          <w:bCs/>
          <w:snapToGrid w:val="0"/>
          <w:sz w:val="32"/>
          <w:szCs w:val="32"/>
        </w:rPr>
        <w:t xml:space="preserve">  </w:t>
      </w:r>
      <w:r>
        <w:rPr>
          <w:rFonts w:asciiTheme="minorEastAsia" w:eastAsiaTheme="minorEastAsia" w:hAnsiTheme="minorEastAsia" w:cstheme="minorEastAsia" w:hint="eastAsia"/>
          <w:b/>
          <w:bCs/>
          <w:snapToGrid w:val="0"/>
          <w:sz w:val="32"/>
          <w:szCs w:val="32"/>
        </w:rPr>
        <w:t>予</w:t>
      </w:r>
      <w:r>
        <w:rPr>
          <w:rFonts w:asciiTheme="minorEastAsia" w:eastAsiaTheme="minorEastAsia" w:hAnsiTheme="minorEastAsia" w:cstheme="minorEastAsia" w:hint="eastAsia"/>
          <w:b/>
          <w:bCs/>
          <w:snapToGrid w:val="0"/>
          <w:sz w:val="32"/>
          <w:szCs w:val="32"/>
        </w:rPr>
        <w:t xml:space="preserve">  </w:t>
      </w:r>
      <w:r>
        <w:rPr>
          <w:rFonts w:asciiTheme="minorEastAsia" w:eastAsiaTheme="minorEastAsia" w:hAnsiTheme="minorEastAsia" w:cstheme="minorEastAsia" w:hint="eastAsia"/>
          <w:b/>
          <w:bCs/>
          <w:snapToGrid w:val="0"/>
          <w:sz w:val="32"/>
          <w:szCs w:val="32"/>
        </w:rPr>
        <w:t>合</w:t>
      </w:r>
      <w:r>
        <w:rPr>
          <w:rFonts w:asciiTheme="minorEastAsia" w:eastAsiaTheme="minorEastAsia" w:hAnsiTheme="minorEastAsia" w:cstheme="minorEastAsia" w:hint="eastAsia"/>
          <w:b/>
          <w:bCs/>
          <w:snapToGrid w:val="0"/>
          <w:sz w:val="32"/>
          <w:szCs w:val="32"/>
        </w:rPr>
        <w:t xml:space="preserve">  </w:t>
      </w:r>
      <w:r>
        <w:rPr>
          <w:rFonts w:asciiTheme="minorEastAsia" w:eastAsiaTheme="minorEastAsia" w:hAnsiTheme="minorEastAsia" w:cstheme="minorEastAsia" w:hint="eastAsia"/>
          <w:b/>
          <w:bCs/>
          <w:snapToGrid w:val="0"/>
          <w:sz w:val="32"/>
          <w:szCs w:val="32"/>
        </w:rPr>
        <w:t>同</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w:t>
      </w:r>
      <w:r>
        <w:rPr>
          <w:rFonts w:asciiTheme="minorEastAsia" w:eastAsiaTheme="minorEastAsia" w:hAnsiTheme="minorEastAsia" w:cstheme="minorEastAsia" w:hint="eastAsia"/>
          <w:snapToGrid w:val="0"/>
          <w:sz w:val="24"/>
          <w:szCs w:val="24"/>
        </w:rPr>
        <w:t>、中标</w:t>
      </w:r>
    </w:p>
    <w:p w:rsidR="004B2DAB" w:rsidRDefault="00D70532">
      <w:pPr>
        <w:tabs>
          <w:tab w:val="left" w:pos="0"/>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1.1</w:t>
      </w:r>
      <w:r>
        <w:rPr>
          <w:rFonts w:asciiTheme="minorEastAsia" w:eastAsiaTheme="minorEastAsia" w:hAnsiTheme="minorEastAsia" w:cstheme="minorEastAsia" w:hint="eastAsia"/>
          <w:snapToGrid w:val="0"/>
          <w:sz w:val="24"/>
          <w:szCs w:val="24"/>
        </w:rPr>
        <w:t>根据工程招标投标的有关法律、法规、规章和该工程招标文件的规定，评标委员会推荐的中标候选人第一名为中标人，公示三个工作日，未有质疑的，招标人将向其发出中标通知书，并同时通知其他投标人。中标通知书为合同的组成部分。</w:t>
      </w:r>
    </w:p>
    <w:p w:rsidR="004B2DAB" w:rsidRDefault="00D70532">
      <w:pPr>
        <w:tabs>
          <w:tab w:val="left" w:pos="0"/>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1.2</w:t>
      </w:r>
      <w:r>
        <w:rPr>
          <w:rFonts w:asciiTheme="minorEastAsia" w:eastAsiaTheme="minorEastAsia" w:hAnsiTheme="minorEastAsia" w:cstheme="minorEastAsia" w:hint="eastAsia"/>
          <w:snapToGrid w:val="0"/>
          <w:sz w:val="24"/>
          <w:szCs w:val="24"/>
        </w:rPr>
        <w:t>中标单位收到中标通知书后，应在</w:t>
      </w:r>
      <w:r>
        <w:rPr>
          <w:rFonts w:asciiTheme="minorEastAsia" w:eastAsiaTheme="minorEastAsia" w:hAnsiTheme="minorEastAsia" w:cstheme="minorEastAsia" w:hint="eastAsia"/>
          <w:snapToGrid w:val="0"/>
          <w:sz w:val="24"/>
          <w:szCs w:val="24"/>
        </w:rPr>
        <w:t>10</w:t>
      </w:r>
      <w:r>
        <w:rPr>
          <w:rFonts w:asciiTheme="minorEastAsia" w:eastAsiaTheme="minorEastAsia" w:hAnsiTheme="minorEastAsia" w:cstheme="minorEastAsia" w:hint="eastAsia"/>
          <w:snapToGrid w:val="0"/>
          <w:sz w:val="24"/>
          <w:szCs w:val="24"/>
        </w:rPr>
        <w:t>日内与招标人签订合同。中标人不与招标人订立合同的，取消其中标资格，给招标人造成的损失，应当对招标人的损失承担赔偿责任。</w:t>
      </w:r>
      <w:r>
        <w:rPr>
          <w:rFonts w:asciiTheme="minorEastAsia" w:eastAsiaTheme="minorEastAsia" w:hAnsiTheme="minorEastAsia" w:cstheme="minorEastAsia" w:hint="eastAsia"/>
          <w:snapToGrid w:val="0"/>
          <w:sz w:val="24"/>
          <w:szCs w:val="24"/>
        </w:rPr>
        <w:t xml:space="preserve"> </w:t>
      </w:r>
    </w:p>
    <w:p w:rsidR="004B2DAB" w:rsidRDefault="00D70532">
      <w:pPr>
        <w:tabs>
          <w:tab w:val="left" w:pos="0"/>
          <w:tab w:val="left" w:pos="993"/>
          <w:tab w:val="left" w:pos="1134"/>
        </w:tabs>
        <w:adjustRightInd w:val="0"/>
        <w:snapToGrid w:val="0"/>
        <w:spacing w:line="360" w:lineRule="auto"/>
        <w:ind w:firstLine="567"/>
        <w:jc w:val="both"/>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2</w:t>
      </w:r>
      <w:r>
        <w:rPr>
          <w:rFonts w:asciiTheme="minorEastAsia" w:eastAsiaTheme="minorEastAsia" w:hAnsiTheme="minorEastAsia" w:cstheme="minorEastAsia" w:hint="eastAsia"/>
          <w:snapToGrid w:val="0"/>
          <w:sz w:val="24"/>
          <w:szCs w:val="24"/>
        </w:rPr>
        <w:t>、合同签订</w:t>
      </w:r>
    </w:p>
    <w:p w:rsidR="004B2DAB" w:rsidRDefault="00D70532">
      <w:pPr>
        <w:tabs>
          <w:tab w:val="left" w:pos="0"/>
          <w:tab w:val="left" w:pos="1134"/>
        </w:tabs>
        <w:adjustRightInd w:val="0"/>
        <w:snapToGrid w:val="0"/>
        <w:spacing w:line="360" w:lineRule="auto"/>
        <w:ind w:firstLineChars="200" w:firstLine="480"/>
        <w:jc w:val="both"/>
        <w:rPr>
          <w:rStyle w:val="bigfont1"/>
          <w:rFonts w:asciiTheme="minorEastAsia" w:eastAsiaTheme="minorEastAsia" w:hAnsiTheme="minorEastAsia" w:cstheme="minorEastAsia"/>
        </w:rPr>
      </w:pPr>
      <w:r>
        <w:rPr>
          <w:rFonts w:asciiTheme="minorEastAsia" w:eastAsiaTheme="minorEastAsia" w:hAnsiTheme="minorEastAsia" w:cstheme="minorEastAsia" w:hint="eastAsia"/>
          <w:snapToGrid w:val="0"/>
          <w:sz w:val="24"/>
          <w:szCs w:val="24"/>
        </w:rPr>
        <w:t>2.1</w:t>
      </w:r>
      <w:r>
        <w:rPr>
          <w:rFonts w:asciiTheme="minorEastAsia" w:eastAsiaTheme="minorEastAsia" w:hAnsiTheme="minorEastAsia" w:cstheme="minorEastAsia" w:hint="eastAsia"/>
          <w:snapToGrid w:val="0"/>
          <w:sz w:val="24"/>
          <w:szCs w:val="24"/>
        </w:rPr>
        <w:t>招标人与中标人将根据《中华人民共和国合同法》的规定，依据招标文件和投标文件签订书面施工合同。</w:t>
      </w:r>
      <w:r>
        <w:rPr>
          <w:rStyle w:val="bigfont1"/>
          <w:rFonts w:asciiTheme="minorEastAsia" w:eastAsiaTheme="minorEastAsia" w:hAnsiTheme="minorEastAsia" w:cstheme="minorEastAsia" w:hint="eastAsia"/>
        </w:rPr>
        <w:t>招标人和中标人不得再行订阅背离合同实质性内容的其他协议。</w:t>
      </w:r>
    </w:p>
    <w:p w:rsidR="004B2DAB" w:rsidRDefault="00D70532">
      <w:pPr>
        <w:tabs>
          <w:tab w:val="left" w:pos="0"/>
          <w:tab w:val="left" w:pos="1134"/>
        </w:tabs>
        <w:adjustRightInd w:val="0"/>
        <w:snapToGrid w:val="0"/>
        <w:spacing w:line="360" w:lineRule="auto"/>
        <w:ind w:firstLineChars="200" w:firstLine="480"/>
        <w:rPr>
          <w:rFonts w:asciiTheme="minorEastAsia" w:eastAsiaTheme="minorEastAsia" w:hAnsiTheme="minorEastAsia" w:cstheme="minorEastAsia"/>
          <w:b/>
          <w:bCs/>
          <w:snapToGrid w:val="0"/>
          <w:sz w:val="24"/>
          <w:szCs w:val="24"/>
        </w:rPr>
      </w:pPr>
      <w:r>
        <w:rPr>
          <w:rStyle w:val="bigfont1"/>
          <w:rFonts w:asciiTheme="minorEastAsia" w:eastAsiaTheme="minorEastAsia" w:hAnsiTheme="minorEastAsia" w:cstheme="minorEastAsia" w:hint="eastAsia"/>
        </w:rPr>
        <w:t>2.2</w:t>
      </w:r>
      <w:r>
        <w:rPr>
          <w:rStyle w:val="bigfont1"/>
          <w:rFonts w:asciiTheme="minorEastAsia" w:eastAsiaTheme="minorEastAsia" w:hAnsiTheme="minorEastAsia" w:cstheme="minorEastAsia" w:hint="eastAsia"/>
          <w:b/>
          <w:bCs/>
        </w:rPr>
        <w:t>中标人应在与采购人签订合同前，按投标人须知前附表规定的形式、金额向招标人提交履约保证金。</w:t>
      </w:r>
      <w:r>
        <w:rPr>
          <w:rFonts w:asciiTheme="minorEastAsia" w:eastAsiaTheme="minorEastAsia" w:hAnsiTheme="minorEastAsia" w:cstheme="minorEastAsia" w:hint="eastAsia"/>
          <w:b/>
          <w:bCs/>
          <w:snapToGrid w:val="0"/>
          <w:sz w:val="24"/>
          <w:szCs w:val="24"/>
        </w:rPr>
        <w:t>中标人应向招标人提交合同总价的</w:t>
      </w:r>
      <w:r>
        <w:rPr>
          <w:rFonts w:asciiTheme="minorEastAsia" w:eastAsiaTheme="minorEastAsia" w:hAnsiTheme="minorEastAsia" w:cstheme="minorEastAsia" w:hint="eastAsia"/>
          <w:b/>
          <w:bCs/>
          <w:snapToGrid w:val="0"/>
          <w:sz w:val="24"/>
          <w:szCs w:val="24"/>
          <w:u w:val="single"/>
        </w:rPr>
        <w:t>5</w:t>
      </w:r>
      <w:r>
        <w:rPr>
          <w:rFonts w:asciiTheme="minorEastAsia" w:eastAsiaTheme="minorEastAsia" w:hAnsiTheme="minorEastAsia" w:cstheme="minorEastAsia" w:hint="eastAsia"/>
          <w:b/>
          <w:bCs/>
          <w:snapToGrid w:val="0"/>
          <w:sz w:val="24"/>
          <w:szCs w:val="24"/>
          <w:u w:val="single"/>
        </w:rPr>
        <w:t>％</w:t>
      </w:r>
      <w:r>
        <w:rPr>
          <w:rFonts w:asciiTheme="minorEastAsia" w:eastAsiaTheme="minorEastAsia" w:hAnsiTheme="minorEastAsia" w:cstheme="minorEastAsia" w:hint="eastAsia"/>
          <w:b/>
          <w:bCs/>
          <w:snapToGrid w:val="0"/>
          <w:sz w:val="24"/>
          <w:szCs w:val="24"/>
        </w:rPr>
        <w:t>做为履约保证金，工程竣工验收合格后一次付清，不计息。</w:t>
      </w:r>
    </w:p>
    <w:p w:rsidR="004B2DAB" w:rsidRDefault="00D70532">
      <w:pPr>
        <w:tabs>
          <w:tab w:val="left" w:pos="0"/>
          <w:tab w:val="left" w:pos="993"/>
          <w:tab w:val="left" w:pos="1134"/>
        </w:tabs>
        <w:adjustRightInd w:val="0"/>
        <w:snapToGrid w:val="0"/>
        <w:spacing w:line="360" w:lineRule="auto"/>
        <w:ind w:firstLineChars="200" w:firstLine="480"/>
        <w:jc w:val="both"/>
        <w:rPr>
          <w:rFonts w:asciiTheme="minorEastAsia" w:eastAsiaTheme="minorEastAsia" w:hAnsiTheme="minorEastAsia" w:cstheme="minorEastAsia"/>
          <w:snapToGrid w:val="0"/>
          <w:sz w:val="24"/>
        </w:rPr>
      </w:pPr>
      <w:r>
        <w:rPr>
          <w:rFonts w:asciiTheme="minorEastAsia" w:eastAsiaTheme="minorEastAsia" w:hAnsiTheme="minorEastAsia" w:cstheme="minorEastAsia" w:hint="eastAsia"/>
          <w:snapToGrid w:val="0"/>
          <w:sz w:val="24"/>
        </w:rPr>
        <w:lastRenderedPageBreak/>
        <w:t>2.3</w:t>
      </w:r>
      <w:r>
        <w:rPr>
          <w:rFonts w:asciiTheme="minorEastAsia" w:eastAsiaTheme="minorEastAsia" w:hAnsiTheme="minorEastAsia" w:cstheme="minorEastAsia" w:hint="eastAsia"/>
          <w:snapToGrid w:val="0"/>
          <w:sz w:val="24"/>
        </w:rPr>
        <w:t>项目经理应常驻施工现场，且每月在施工现场时间不得少于</w:t>
      </w:r>
      <w:r>
        <w:rPr>
          <w:rFonts w:asciiTheme="minorEastAsia" w:eastAsiaTheme="minorEastAsia" w:hAnsiTheme="minorEastAsia" w:cstheme="minorEastAsia" w:hint="eastAsia"/>
          <w:snapToGrid w:val="0"/>
          <w:sz w:val="24"/>
        </w:rPr>
        <w:t>25</w:t>
      </w:r>
      <w:r>
        <w:rPr>
          <w:rFonts w:asciiTheme="minorEastAsia" w:eastAsiaTheme="minorEastAsia" w:hAnsiTheme="minorEastAsia" w:cstheme="minorEastAsia" w:hint="eastAsia"/>
          <w:snapToGrid w:val="0"/>
          <w:sz w:val="24"/>
        </w:rPr>
        <w:t>天。项目经理不得同时担任其他项目的项目经理。项目经理确需离开施工现场时，应事先通知监理人，并取得发包人的书面同意。如未履行手续擅自离开工地的，每次处以贰仟元违约金。</w:t>
      </w:r>
    </w:p>
    <w:p w:rsidR="004B2DAB" w:rsidRDefault="00D70532">
      <w:pPr>
        <w:tabs>
          <w:tab w:val="left" w:pos="0"/>
          <w:tab w:val="left" w:pos="142"/>
        </w:tabs>
        <w:adjustRightInd w:val="0"/>
        <w:snapToGrid w:val="0"/>
        <w:spacing w:line="360" w:lineRule="auto"/>
        <w:jc w:val="both"/>
        <w:rPr>
          <w:rFonts w:asciiTheme="minorEastAsia" w:eastAsiaTheme="minorEastAsia" w:hAnsiTheme="minorEastAsia" w:cstheme="minorEastAsia"/>
          <w:snapToGrid w:val="0"/>
          <w:sz w:val="24"/>
        </w:rPr>
      </w:pPr>
      <w:r>
        <w:rPr>
          <w:rFonts w:asciiTheme="minorEastAsia" w:eastAsiaTheme="minorEastAsia" w:hAnsiTheme="minorEastAsia" w:cstheme="minorEastAsia" w:hint="eastAsia"/>
          <w:snapToGrid w:val="0"/>
          <w:sz w:val="24"/>
        </w:rPr>
        <w:t xml:space="preserve">    2.4</w:t>
      </w:r>
      <w:r>
        <w:rPr>
          <w:rFonts w:asciiTheme="minorEastAsia" w:eastAsiaTheme="minorEastAsia" w:hAnsiTheme="minorEastAsia" w:cstheme="minorEastAsia" w:hint="eastAsia"/>
          <w:snapToGrid w:val="0"/>
          <w:sz w:val="24"/>
        </w:rPr>
        <w:t>投标申请人必须承诺一旦中标，施工现场周边矛盾自行协调处理。</w:t>
      </w:r>
    </w:p>
    <w:p w:rsidR="004B2DAB" w:rsidRDefault="00D70532">
      <w:pPr>
        <w:adjustRightInd w:val="0"/>
        <w:snapToGrid w:val="0"/>
        <w:jc w:val="center"/>
        <w:rPr>
          <w:rFonts w:asciiTheme="minorEastAsia" w:eastAsiaTheme="minorEastAsia" w:hAnsiTheme="minorEastAsia" w:cstheme="minorEastAsia"/>
          <w:b/>
          <w:snapToGrid w:val="0"/>
          <w:sz w:val="36"/>
        </w:rPr>
      </w:pPr>
      <w:r>
        <w:rPr>
          <w:rFonts w:asciiTheme="minorEastAsia" w:eastAsiaTheme="minorEastAsia" w:hAnsiTheme="minorEastAsia" w:cstheme="minorEastAsia" w:hint="eastAsia"/>
          <w:b/>
          <w:snapToGrid w:val="0"/>
          <w:sz w:val="36"/>
        </w:rPr>
        <w:br w:type="page"/>
      </w:r>
      <w:r>
        <w:rPr>
          <w:rFonts w:asciiTheme="minorEastAsia" w:eastAsiaTheme="minorEastAsia" w:hAnsiTheme="minorEastAsia" w:cstheme="minorEastAsia" w:hint="eastAsia"/>
          <w:b/>
          <w:snapToGrid w:val="0"/>
          <w:sz w:val="36"/>
        </w:rPr>
        <w:lastRenderedPageBreak/>
        <w:t>第二章</w:t>
      </w:r>
      <w:r>
        <w:rPr>
          <w:rFonts w:asciiTheme="minorEastAsia" w:eastAsiaTheme="minorEastAsia" w:hAnsiTheme="minorEastAsia" w:cstheme="minorEastAsia" w:hint="eastAsia"/>
          <w:b/>
          <w:snapToGrid w:val="0"/>
          <w:sz w:val="36"/>
        </w:rPr>
        <w:t xml:space="preserve">    </w:t>
      </w:r>
      <w:r>
        <w:rPr>
          <w:rFonts w:asciiTheme="minorEastAsia" w:eastAsiaTheme="minorEastAsia" w:hAnsiTheme="minorEastAsia" w:cstheme="minorEastAsia" w:hint="eastAsia"/>
          <w:b/>
          <w:snapToGrid w:val="0"/>
          <w:sz w:val="36"/>
        </w:rPr>
        <w:t>合同主要条款</w:t>
      </w:r>
    </w:p>
    <w:p w:rsidR="004B2DAB" w:rsidRDefault="004B2DAB">
      <w:pPr>
        <w:pStyle w:val="Blockquote"/>
        <w:snapToGrid w:val="0"/>
        <w:spacing w:before="0" w:after="0"/>
        <w:ind w:left="250" w:right="720"/>
        <w:jc w:val="center"/>
        <w:rPr>
          <w:rFonts w:asciiTheme="minorEastAsia" w:eastAsiaTheme="minorEastAsia" w:hAnsiTheme="minorEastAsia" w:cstheme="minorEastAsia"/>
          <w:b/>
          <w:snapToGrid w:val="0"/>
          <w:sz w:val="28"/>
          <w:szCs w:val="28"/>
        </w:rPr>
      </w:pPr>
    </w:p>
    <w:p w:rsidR="004B2DAB" w:rsidRDefault="00D70532">
      <w:pPr>
        <w:pStyle w:val="3"/>
        <w:rPr>
          <w:rFonts w:asciiTheme="minorEastAsia" w:eastAsiaTheme="minorEastAsia" w:hAnsiTheme="minorEastAsia" w:cstheme="minorEastAsia"/>
          <w:b w:val="0"/>
          <w:color w:val="000000"/>
          <w:sz w:val="44"/>
          <w:szCs w:val="44"/>
        </w:rPr>
      </w:pPr>
      <w:bookmarkStart w:id="12" w:name="_Toc351203480"/>
      <w:bookmarkStart w:id="13" w:name="_Toc296890982"/>
      <w:bookmarkStart w:id="14" w:name="_Toc296503025"/>
      <w:r>
        <w:rPr>
          <w:rFonts w:asciiTheme="minorEastAsia" w:eastAsiaTheme="minorEastAsia" w:hAnsiTheme="minorEastAsia" w:cstheme="minorEastAsia" w:hint="eastAsia"/>
          <w:sz w:val="44"/>
          <w:szCs w:val="44"/>
        </w:rPr>
        <w:t>第一部分</w:t>
      </w:r>
      <w:r>
        <w:rPr>
          <w:rFonts w:asciiTheme="minorEastAsia" w:eastAsiaTheme="minorEastAsia" w:hAnsiTheme="minorEastAsia" w:cstheme="minorEastAsia" w:hint="eastAsia"/>
          <w:sz w:val="44"/>
          <w:szCs w:val="44"/>
        </w:rPr>
        <w:t xml:space="preserve"> </w:t>
      </w:r>
      <w:r>
        <w:rPr>
          <w:rFonts w:asciiTheme="minorEastAsia" w:eastAsiaTheme="minorEastAsia" w:hAnsiTheme="minorEastAsia" w:cstheme="minorEastAsia" w:hint="eastAsia"/>
          <w:sz w:val="44"/>
          <w:szCs w:val="44"/>
        </w:rPr>
        <w:t>合同协议书</w:t>
      </w:r>
      <w:bookmarkEnd w:id="12"/>
      <w:bookmarkEnd w:id="13"/>
      <w:bookmarkEnd w:id="14"/>
    </w:p>
    <w:p w:rsidR="004B2DAB" w:rsidRDefault="00D70532">
      <w:pPr>
        <w:spacing w:line="360" w:lineRule="auto"/>
        <w:rPr>
          <w:rFonts w:asciiTheme="minorEastAsia" w:eastAsiaTheme="minorEastAsia" w:hAnsiTheme="minorEastAsia" w:cstheme="minorEastAsia"/>
          <w:b/>
          <w:color w:val="000000"/>
          <w:sz w:val="24"/>
          <w:szCs w:val="24"/>
          <w:u w:val="single"/>
        </w:rPr>
      </w:pPr>
      <w:r>
        <w:rPr>
          <w:rFonts w:asciiTheme="minorEastAsia" w:eastAsiaTheme="minorEastAsia" w:hAnsiTheme="minorEastAsia" w:cstheme="minorEastAsia" w:hint="eastAsia"/>
          <w:b/>
          <w:color w:val="000000"/>
          <w:sz w:val="24"/>
          <w:szCs w:val="24"/>
        </w:rPr>
        <w:t>发包人（全称）：</w:t>
      </w:r>
      <w:r>
        <w:rPr>
          <w:rFonts w:asciiTheme="minorEastAsia" w:eastAsiaTheme="minorEastAsia" w:hAnsiTheme="minorEastAsia" w:cstheme="minorEastAsia" w:hint="eastAsia"/>
          <w:b/>
          <w:color w:val="000000"/>
          <w:sz w:val="24"/>
          <w:szCs w:val="24"/>
          <w:u w:val="single"/>
        </w:rPr>
        <w:t>扬州市洁源排水有限公司</w:t>
      </w:r>
      <w:r>
        <w:rPr>
          <w:rFonts w:asciiTheme="minorEastAsia" w:eastAsiaTheme="minorEastAsia" w:hAnsiTheme="minorEastAsia" w:cstheme="minorEastAsia" w:hint="eastAsia"/>
          <w:b/>
          <w:color w:val="000000"/>
          <w:sz w:val="24"/>
          <w:szCs w:val="24"/>
          <w:u w:val="single"/>
        </w:rPr>
        <w:t xml:space="preserve"> </w:t>
      </w:r>
      <w:r>
        <w:rPr>
          <w:rFonts w:asciiTheme="minorEastAsia" w:eastAsiaTheme="minorEastAsia" w:hAnsiTheme="minorEastAsia" w:cstheme="minorEastAsia" w:hint="eastAsia"/>
          <w:b/>
          <w:color w:val="000000"/>
          <w:sz w:val="24"/>
          <w:szCs w:val="24"/>
          <w:u w:val="single"/>
        </w:rPr>
        <w:t></w:t>
      </w:r>
    </w:p>
    <w:p w:rsidR="004B2DAB" w:rsidRDefault="00D70532">
      <w:pPr>
        <w:spacing w:line="360" w:lineRule="auto"/>
        <w:rPr>
          <w:rFonts w:asciiTheme="minorEastAsia" w:eastAsiaTheme="minorEastAsia" w:hAnsiTheme="minorEastAsia" w:cstheme="minorEastAsia"/>
          <w:b/>
          <w:color w:val="000000"/>
          <w:sz w:val="24"/>
          <w:szCs w:val="24"/>
          <w:u w:val="single"/>
        </w:rPr>
      </w:pPr>
      <w:r>
        <w:rPr>
          <w:rFonts w:asciiTheme="minorEastAsia" w:eastAsiaTheme="minorEastAsia" w:hAnsiTheme="minorEastAsia" w:cstheme="minorEastAsia" w:hint="eastAsia"/>
          <w:b/>
          <w:color w:val="000000"/>
          <w:sz w:val="24"/>
          <w:szCs w:val="24"/>
        </w:rPr>
        <w:t>承包人（全称）：</w:t>
      </w:r>
      <w:r>
        <w:rPr>
          <w:rFonts w:asciiTheme="minorEastAsia" w:eastAsiaTheme="minorEastAsia" w:hAnsiTheme="minorEastAsia" w:cstheme="minorEastAsia" w:hint="eastAsia"/>
          <w:b/>
          <w:color w:val="000000"/>
          <w:sz w:val="24"/>
          <w:szCs w:val="24"/>
          <w:u w:val="single"/>
        </w:rPr>
        <w:t></w:t>
      </w:r>
      <w:r>
        <w:rPr>
          <w:rFonts w:asciiTheme="minorEastAsia" w:eastAsiaTheme="minorEastAsia" w:hAnsiTheme="minorEastAsia" w:cstheme="minorEastAsia" w:hint="eastAsia"/>
          <w:b/>
          <w:color w:val="000000"/>
          <w:sz w:val="24"/>
          <w:szCs w:val="24"/>
          <w:u w:val="single"/>
        </w:rPr>
        <w:t xml:space="preserve">              </w:t>
      </w:r>
      <w:r>
        <w:rPr>
          <w:rFonts w:asciiTheme="minorEastAsia" w:eastAsiaTheme="minorEastAsia" w:hAnsiTheme="minorEastAsia" w:cstheme="minorEastAsia" w:hint="eastAsia"/>
          <w:b/>
          <w:color w:val="000000"/>
          <w:sz w:val="24"/>
          <w:szCs w:val="24"/>
          <w:u w:val="single"/>
        </w:rPr>
        <w:t></w:t>
      </w:r>
      <w:r>
        <w:rPr>
          <w:rFonts w:asciiTheme="minorEastAsia" w:eastAsiaTheme="minorEastAsia" w:hAnsiTheme="minorEastAsia" w:cstheme="minorEastAsia" w:hint="eastAsia"/>
          <w:b/>
          <w:color w:val="000000"/>
          <w:sz w:val="24"/>
          <w:szCs w:val="24"/>
          <w:u w:val="single"/>
        </w:rPr>
        <w:t xml:space="preserve">      </w:t>
      </w:r>
      <w:r>
        <w:rPr>
          <w:rFonts w:asciiTheme="minorEastAsia" w:eastAsiaTheme="minorEastAsia" w:hAnsiTheme="minorEastAsia" w:cstheme="minorEastAsia" w:hint="eastAsia"/>
          <w:b/>
          <w:color w:val="000000"/>
          <w:sz w:val="24"/>
          <w:szCs w:val="24"/>
          <w:u w:val="single"/>
        </w:rPr>
        <w:t></w:t>
      </w:r>
      <w:r>
        <w:rPr>
          <w:rFonts w:asciiTheme="minorEastAsia" w:eastAsiaTheme="minorEastAsia" w:hAnsiTheme="minorEastAsia" w:cstheme="minorEastAsia" w:hint="eastAsia"/>
          <w:b/>
          <w:color w:val="000000"/>
          <w:sz w:val="24"/>
          <w:szCs w:val="24"/>
          <w:u w:val="single"/>
        </w:rPr>
        <w:t xml:space="preserve"> </w:t>
      </w:r>
    </w:p>
    <w:p w:rsidR="004B2DAB" w:rsidRDefault="00D70532">
      <w:pPr>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根据《中华人民共和国合同法》、《中华人民共和国建筑法》及有关法律规定，遵循平等、自愿、公平和诚实信用的原则，双方就</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u w:val="single"/>
        </w:rPr>
        <w:t>扬州市汤汪污水处理厂食堂改造工程</w:t>
      </w:r>
      <w:r>
        <w:rPr>
          <w:rFonts w:asciiTheme="minorEastAsia" w:eastAsiaTheme="minorEastAsia" w:hAnsiTheme="minorEastAsia" w:cstheme="minorEastAsia" w:hint="eastAsia"/>
          <w:color w:val="000000"/>
          <w:sz w:val="24"/>
          <w:szCs w:val="24"/>
        </w:rPr>
        <w:t>施工及有关事项协商一致，共同达成如下协议：</w:t>
      </w:r>
    </w:p>
    <w:p w:rsidR="004B2DAB" w:rsidRDefault="00D70532">
      <w:pPr>
        <w:pStyle w:val="4"/>
        <w:spacing w:before="120" w:after="120"/>
        <w:ind w:leftChars="0" w:left="0" w:firstLineChars="200" w:firstLine="482"/>
        <w:rPr>
          <w:rFonts w:asciiTheme="minorEastAsia" w:eastAsiaTheme="minorEastAsia" w:hAnsiTheme="minorEastAsia" w:cstheme="minorEastAsia"/>
          <w:bCs/>
          <w:sz w:val="24"/>
          <w:szCs w:val="24"/>
        </w:rPr>
      </w:pPr>
      <w:bookmarkStart w:id="15" w:name="_Toc351203481"/>
      <w:r>
        <w:rPr>
          <w:rFonts w:asciiTheme="minorEastAsia" w:eastAsiaTheme="minorEastAsia" w:hAnsiTheme="minorEastAsia" w:cstheme="minorEastAsia" w:hint="eastAsia"/>
          <w:b/>
          <w:sz w:val="24"/>
          <w:szCs w:val="24"/>
        </w:rPr>
        <w:t>一、工程概况</w:t>
      </w:r>
      <w:bookmarkEnd w:id="15"/>
    </w:p>
    <w:p w:rsidR="004B2DAB" w:rsidRDefault="00D70532">
      <w:pPr>
        <w:spacing w:line="360" w:lineRule="auto"/>
        <w:ind w:firstLineChars="196" w:firstLine="47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bCs/>
          <w:color w:val="000000"/>
          <w:sz w:val="24"/>
          <w:szCs w:val="24"/>
        </w:rPr>
        <w:t>1.</w:t>
      </w:r>
      <w:r>
        <w:rPr>
          <w:rFonts w:asciiTheme="minorEastAsia" w:eastAsiaTheme="minorEastAsia" w:hAnsiTheme="minorEastAsia" w:cstheme="minorEastAsia" w:hint="eastAsia"/>
          <w:bCs/>
          <w:color w:val="000000"/>
          <w:sz w:val="24"/>
          <w:szCs w:val="24"/>
        </w:rPr>
        <w:t>工程名称</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u w:val="single"/>
        </w:rPr>
        <w:t>扬州市汤汪污水处理厂食堂改造工程</w:t>
      </w:r>
      <w:r>
        <w:rPr>
          <w:rFonts w:asciiTheme="minorEastAsia" w:eastAsiaTheme="minorEastAsia" w:hAnsiTheme="minorEastAsia" w:cstheme="minorEastAsia" w:hint="eastAsia"/>
          <w:color w:val="000000"/>
          <w:sz w:val="24"/>
          <w:szCs w:val="24"/>
        </w:rPr>
        <w:t>。</w:t>
      </w:r>
    </w:p>
    <w:p w:rsidR="004B2DAB" w:rsidRDefault="00D70532">
      <w:pPr>
        <w:spacing w:line="360" w:lineRule="auto"/>
        <w:ind w:firstLineChars="196" w:firstLine="47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t>2.</w:t>
      </w:r>
      <w:r>
        <w:rPr>
          <w:rFonts w:asciiTheme="minorEastAsia" w:eastAsiaTheme="minorEastAsia" w:hAnsiTheme="minorEastAsia" w:cstheme="minorEastAsia" w:hint="eastAsia"/>
          <w:bCs/>
          <w:color w:val="000000"/>
          <w:sz w:val="24"/>
          <w:szCs w:val="24"/>
        </w:rPr>
        <w:t>工程地点：</w:t>
      </w:r>
      <w:r>
        <w:rPr>
          <w:rFonts w:asciiTheme="minorEastAsia" w:eastAsiaTheme="minorEastAsia" w:hAnsiTheme="minorEastAsia" w:cstheme="minorEastAsia" w:hint="eastAsia"/>
          <w:color w:val="000000"/>
          <w:sz w:val="24"/>
          <w:szCs w:val="24"/>
          <w:u w:val="single"/>
        </w:rPr>
        <w:t>扬州市汤汪污水处理厂</w:t>
      </w:r>
    </w:p>
    <w:p w:rsidR="004B2DAB" w:rsidRDefault="00D70532">
      <w:pPr>
        <w:spacing w:line="360" w:lineRule="auto"/>
        <w:ind w:firstLineChars="196" w:firstLine="47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t>3.</w:t>
      </w:r>
      <w:r>
        <w:rPr>
          <w:rFonts w:asciiTheme="minorEastAsia" w:eastAsiaTheme="minorEastAsia" w:hAnsiTheme="minorEastAsia" w:cstheme="minorEastAsia" w:hint="eastAsia"/>
          <w:bCs/>
          <w:color w:val="000000"/>
          <w:sz w:val="24"/>
          <w:szCs w:val="24"/>
        </w:rPr>
        <w:t>工程立项批准文号：</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bCs/>
          <w:color w:val="000000"/>
          <w:sz w:val="24"/>
          <w:szCs w:val="24"/>
        </w:rPr>
        <w:t>。</w:t>
      </w:r>
    </w:p>
    <w:p w:rsidR="004B2DAB" w:rsidRDefault="00D70532">
      <w:pPr>
        <w:spacing w:line="360" w:lineRule="auto"/>
        <w:ind w:firstLineChars="196" w:firstLine="47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t>4.</w:t>
      </w:r>
      <w:r>
        <w:rPr>
          <w:rFonts w:asciiTheme="minorEastAsia" w:eastAsiaTheme="minorEastAsia" w:hAnsiTheme="minorEastAsia" w:cstheme="minorEastAsia" w:hint="eastAsia"/>
          <w:bCs/>
          <w:color w:val="000000"/>
          <w:sz w:val="24"/>
          <w:szCs w:val="24"/>
        </w:rPr>
        <w:t>资金来源：</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bCs/>
          <w:color w:val="000000"/>
          <w:sz w:val="24"/>
          <w:szCs w:val="24"/>
        </w:rPr>
        <w:t>。</w:t>
      </w:r>
    </w:p>
    <w:p w:rsidR="004B2DAB" w:rsidRDefault="00D70532">
      <w:pPr>
        <w:spacing w:line="360" w:lineRule="auto"/>
        <w:ind w:firstLineChars="196" w:firstLine="47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t>5.</w:t>
      </w:r>
      <w:r>
        <w:rPr>
          <w:rFonts w:asciiTheme="minorEastAsia" w:eastAsiaTheme="minorEastAsia" w:hAnsiTheme="minorEastAsia" w:cstheme="minorEastAsia" w:hint="eastAsia"/>
          <w:bCs/>
          <w:color w:val="000000"/>
          <w:sz w:val="24"/>
          <w:szCs w:val="24"/>
        </w:rPr>
        <w:t>工程内容：</w:t>
      </w:r>
      <w:r>
        <w:rPr>
          <w:rFonts w:asciiTheme="minorEastAsia" w:eastAsiaTheme="minorEastAsia" w:hAnsiTheme="minorEastAsia" w:cstheme="minorEastAsia" w:hint="eastAsia"/>
          <w:color w:val="000000"/>
          <w:sz w:val="24"/>
          <w:szCs w:val="24"/>
          <w:u w:val="single"/>
        </w:rPr>
        <w:t>施工图纸及工程量清单范围内内容</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bCs/>
          <w:color w:val="000000"/>
          <w:sz w:val="24"/>
          <w:szCs w:val="24"/>
        </w:rPr>
        <w:t>。</w:t>
      </w:r>
    </w:p>
    <w:p w:rsidR="004B2DAB" w:rsidRDefault="00D70532">
      <w:pPr>
        <w:spacing w:line="360" w:lineRule="auto"/>
        <w:ind w:firstLineChars="196" w:firstLine="47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color w:val="000000"/>
          <w:sz w:val="24"/>
          <w:szCs w:val="24"/>
        </w:rPr>
        <w:t>群体工程应附《承包人承揽工程项目一览表》（附件</w:t>
      </w: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w:t>
      </w:r>
    </w:p>
    <w:p w:rsidR="004B2DAB" w:rsidRDefault="00D70532">
      <w:pPr>
        <w:spacing w:line="360" w:lineRule="auto"/>
        <w:ind w:firstLineChars="196" w:firstLine="47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t>6.</w:t>
      </w:r>
      <w:r>
        <w:rPr>
          <w:rFonts w:asciiTheme="minorEastAsia" w:eastAsiaTheme="minorEastAsia" w:hAnsiTheme="minorEastAsia" w:cstheme="minorEastAsia" w:hint="eastAsia"/>
          <w:bCs/>
          <w:color w:val="000000"/>
          <w:sz w:val="24"/>
          <w:szCs w:val="24"/>
        </w:rPr>
        <w:t>工程承包范围：</w:t>
      </w:r>
    </w:p>
    <w:p w:rsidR="004B2DAB" w:rsidRDefault="00D70532">
      <w:pPr>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u w:val="single"/>
        </w:rPr>
        <w:t>施工图纸及工程量清单范围内内容</w:t>
      </w:r>
      <w:r>
        <w:rPr>
          <w:rFonts w:asciiTheme="minorEastAsia" w:eastAsiaTheme="minorEastAsia" w:hAnsiTheme="minorEastAsia" w:cstheme="minorEastAsia" w:hint="eastAsia"/>
          <w:color w:val="000000"/>
          <w:sz w:val="24"/>
          <w:szCs w:val="24"/>
        </w:rPr>
        <w:t>。</w:t>
      </w:r>
    </w:p>
    <w:p w:rsidR="004B2DAB" w:rsidRDefault="00D70532">
      <w:pPr>
        <w:pStyle w:val="4"/>
        <w:spacing w:before="120" w:after="120"/>
        <w:ind w:leftChars="0" w:left="0" w:firstLineChars="200" w:firstLine="482"/>
        <w:rPr>
          <w:rFonts w:asciiTheme="minorEastAsia" w:eastAsiaTheme="minorEastAsia" w:hAnsiTheme="minorEastAsia" w:cstheme="minorEastAsia"/>
          <w:b/>
          <w:sz w:val="24"/>
          <w:szCs w:val="24"/>
        </w:rPr>
      </w:pPr>
      <w:bookmarkStart w:id="16" w:name="_Toc351203482"/>
      <w:r>
        <w:rPr>
          <w:rFonts w:asciiTheme="minorEastAsia" w:eastAsiaTheme="minorEastAsia" w:hAnsiTheme="minorEastAsia" w:cstheme="minorEastAsia" w:hint="eastAsia"/>
          <w:b/>
          <w:sz w:val="24"/>
          <w:szCs w:val="24"/>
        </w:rPr>
        <w:t>二、合同工期</w:t>
      </w:r>
      <w:bookmarkEnd w:id="16"/>
    </w:p>
    <w:p w:rsidR="004B2DAB" w:rsidRDefault="00D70532">
      <w:pPr>
        <w:spacing w:line="360" w:lineRule="auto"/>
        <w:ind w:firstLine="459"/>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计划开工日期：</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年</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月</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日。</w:t>
      </w:r>
    </w:p>
    <w:p w:rsidR="004B2DAB" w:rsidRDefault="00D70532">
      <w:pPr>
        <w:spacing w:line="360" w:lineRule="auto"/>
        <w:ind w:firstLine="459"/>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计划竣工日期：</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年</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月</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日。</w:t>
      </w:r>
    </w:p>
    <w:p w:rsidR="004B2DAB" w:rsidRDefault="00D70532">
      <w:pPr>
        <w:spacing w:line="360" w:lineRule="auto"/>
        <w:ind w:firstLine="459"/>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工期总日历天数：天。工期总日历天数与根据前述计划开竣工日期计算的工期天数不一致的，以工期总日历天数为准。</w:t>
      </w:r>
    </w:p>
    <w:p w:rsidR="004B2DAB" w:rsidRDefault="00D70532">
      <w:pPr>
        <w:pStyle w:val="4"/>
        <w:spacing w:before="120" w:after="120"/>
        <w:ind w:leftChars="0" w:left="0" w:firstLineChars="200" w:firstLine="482"/>
        <w:rPr>
          <w:rFonts w:asciiTheme="minorEastAsia" w:eastAsiaTheme="minorEastAsia" w:hAnsiTheme="minorEastAsia" w:cstheme="minorEastAsia"/>
          <w:bCs/>
          <w:sz w:val="24"/>
          <w:szCs w:val="24"/>
        </w:rPr>
      </w:pPr>
      <w:bookmarkStart w:id="17" w:name="_Toc351203483"/>
      <w:r>
        <w:rPr>
          <w:rFonts w:asciiTheme="minorEastAsia" w:eastAsiaTheme="minorEastAsia" w:hAnsiTheme="minorEastAsia" w:cstheme="minorEastAsia" w:hint="eastAsia"/>
          <w:b/>
          <w:sz w:val="24"/>
          <w:szCs w:val="24"/>
        </w:rPr>
        <w:t>三、质量标准</w:t>
      </w:r>
      <w:bookmarkEnd w:id="17"/>
    </w:p>
    <w:p w:rsidR="004B2DAB" w:rsidRDefault="00D70532">
      <w:pPr>
        <w:spacing w:line="360" w:lineRule="auto"/>
        <w:ind w:firstLine="459"/>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工程质量符合</w:t>
      </w:r>
      <w:r>
        <w:rPr>
          <w:rFonts w:asciiTheme="minorEastAsia" w:eastAsiaTheme="minorEastAsia" w:hAnsiTheme="minorEastAsia" w:cstheme="minorEastAsia" w:hint="eastAsia"/>
          <w:color w:val="000000"/>
          <w:sz w:val="24"/>
          <w:szCs w:val="24"/>
          <w:u w:val="single"/>
        </w:rPr>
        <w:t>合格</w:t>
      </w:r>
      <w:r>
        <w:rPr>
          <w:rFonts w:asciiTheme="minorEastAsia" w:eastAsiaTheme="minorEastAsia" w:hAnsiTheme="minorEastAsia" w:cstheme="minorEastAsia" w:hint="eastAsia"/>
          <w:color w:val="000000"/>
          <w:sz w:val="24"/>
          <w:szCs w:val="24"/>
        </w:rPr>
        <w:t>标准。</w:t>
      </w:r>
    </w:p>
    <w:p w:rsidR="004B2DAB" w:rsidRDefault="00D70532">
      <w:pPr>
        <w:pStyle w:val="4"/>
        <w:spacing w:before="120" w:after="120"/>
        <w:ind w:leftChars="0" w:left="0" w:firstLineChars="200" w:firstLine="482"/>
        <w:rPr>
          <w:rFonts w:asciiTheme="minorEastAsia" w:eastAsiaTheme="minorEastAsia" w:hAnsiTheme="minorEastAsia" w:cstheme="minorEastAsia"/>
          <w:bCs/>
          <w:sz w:val="24"/>
          <w:szCs w:val="24"/>
        </w:rPr>
      </w:pPr>
      <w:bookmarkStart w:id="18" w:name="_Toc351203484"/>
      <w:r>
        <w:rPr>
          <w:rFonts w:asciiTheme="minorEastAsia" w:eastAsiaTheme="minorEastAsia" w:hAnsiTheme="minorEastAsia" w:cstheme="minorEastAsia" w:hint="eastAsia"/>
          <w:b/>
          <w:sz w:val="24"/>
          <w:szCs w:val="24"/>
        </w:rPr>
        <w:t>四、签约合同价与合同价格形式</w:t>
      </w:r>
      <w:bookmarkEnd w:id="18"/>
      <w:r>
        <w:rPr>
          <w:rFonts w:asciiTheme="minorEastAsia" w:eastAsiaTheme="minorEastAsia" w:hAnsiTheme="minorEastAsia" w:cstheme="minorEastAsia" w:hint="eastAsia"/>
          <w:b/>
          <w:sz w:val="24"/>
          <w:szCs w:val="24"/>
        </w:rPr>
        <w:tab/>
      </w:r>
    </w:p>
    <w:p w:rsidR="004B2DAB" w:rsidRDefault="00D70532">
      <w:pPr>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签约合同价为：</w:t>
      </w:r>
    </w:p>
    <w:p w:rsidR="004B2DAB" w:rsidRDefault="00D70532">
      <w:pPr>
        <w:spacing w:line="360" w:lineRule="auto"/>
        <w:ind w:firstLineChars="250" w:firstLine="60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人民币（大写）</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元</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w:t>
      </w:r>
    </w:p>
    <w:p w:rsidR="004B2DAB" w:rsidRDefault="00D70532">
      <w:pPr>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其中：</w:t>
      </w:r>
    </w:p>
    <w:p w:rsidR="004B2DAB" w:rsidRDefault="00D70532">
      <w:pPr>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lastRenderedPageBreak/>
        <w:t>（</w:t>
      </w: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）安全文明施工费：</w:t>
      </w:r>
    </w:p>
    <w:p w:rsidR="004B2DAB" w:rsidRDefault="00D70532">
      <w:pPr>
        <w:spacing w:line="360" w:lineRule="auto"/>
        <w:ind w:firstLineChars="450" w:firstLine="10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人民币（大写）</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元</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w:t>
      </w:r>
    </w:p>
    <w:p w:rsidR="004B2DAB" w:rsidRDefault="00D70532">
      <w:pPr>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）材料和工程设备暂估价金额：</w:t>
      </w:r>
    </w:p>
    <w:p w:rsidR="004B2DAB" w:rsidRDefault="00D70532">
      <w:pPr>
        <w:spacing w:line="360" w:lineRule="auto"/>
        <w:ind w:firstLineChars="450" w:firstLine="10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人民币（大写）</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元</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w:t>
      </w:r>
    </w:p>
    <w:p w:rsidR="004B2DAB" w:rsidRDefault="00D70532">
      <w:pPr>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3</w:t>
      </w:r>
      <w:r>
        <w:rPr>
          <w:rFonts w:asciiTheme="minorEastAsia" w:eastAsiaTheme="minorEastAsia" w:hAnsiTheme="minorEastAsia" w:cstheme="minorEastAsia" w:hint="eastAsia"/>
          <w:color w:val="000000"/>
          <w:sz w:val="24"/>
          <w:szCs w:val="24"/>
        </w:rPr>
        <w:t>）专业工程暂估价金额：</w:t>
      </w:r>
    </w:p>
    <w:p w:rsidR="004B2DAB" w:rsidRDefault="00D70532">
      <w:pPr>
        <w:spacing w:line="360" w:lineRule="auto"/>
        <w:ind w:firstLineChars="450" w:firstLine="10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人民币（大写）</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元</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w:t>
      </w:r>
    </w:p>
    <w:p w:rsidR="004B2DAB" w:rsidRDefault="00D70532">
      <w:pPr>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4</w:t>
      </w:r>
      <w:r>
        <w:rPr>
          <w:rFonts w:asciiTheme="minorEastAsia" w:eastAsiaTheme="minorEastAsia" w:hAnsiTheme="minorEastAsia" w:cstheme="minorEastAsia" w:hint="eastAsia"/>
          <w:color w:val="000000"/>
          <w:sz w:val="24"/>
          <w:szCs w:val="24"/>
        </w:rPr>
        <w:t>）暂列金额：</w:t>
      </w:r>
    </w:p>
    <w:p w:rsidR="004B2DAB" w:rsidRDefault="00D70532">
      <w:pPr>
        <w:spacing w:line="360" w:lineRule="auto"/>
        <w:ind w:firstLineChars="450" w:firstLine="10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人民币（大写）</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元</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w:t>
      </w:r>
    </w:p>
    <w:p w:rsidR="004B2DAB" w:rsidRDefault="00D70532">
      <w:pPr>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合同价格形式：</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pStyle w:val="4"/>
        <w:spacing w:before="120" w:after="120"/>
        <w:ind w:leftChars="0" w:left="0" w:firstLineChars="200" w:firstLine="482"/>
        <w:rPr>
          <w:rFonts w:asciiTheme="minorEastAsia" w:eastAsiaTheme="minorEastAsia" w:hAnsiTheme="minorEastAsia" w:cstheme="minorEastAsia"/>
          <w:b/>
          <w:sz w:val="24"/>
          <w:szCs w:val="24"/>
        </w:rPr>
      </w:pPr>
      <w:bookmarkStart w:id="19" w:name="_Toc351203485"/>
      <w:r>
        <w:rPr>
          <w:rFonts w:asciiTheme="minorEastAsia" w:eastAsiaTheme="minorEastAsia" w:hAnsiTheme="minorEastAsia" w:cstheme="minorEastAsia" w:hint="eastAsia"/>
          <w:b/>
          <w:sz w:val="24"/>
          <w:szCs w:val="24"/>
        </w:rPr>
        <w:t>五、</w:t>
      </w:r>
      <w:bookmarkEnd w:id="19"/>
      <w:r>
        <w:rPr>
          <w:rFonts w:asciiTheme="minorEastAsia" w:eastAsiaTheme="minorEastAsia" w:hAnsiTheme="minorEastAsia" w:cstheme="minorEastAsia" w:hint="eastAsia"/>
          <w:b/>
          <w:sz w:val="24"/>
          <w:szCs w:val="24"/>
        </w:rPr>
        <w:t>项目经理</w:t>
      </w:r>
    </w:p>
    <w:p w:rsidR="004B2DAB" w:rsidRDefault="00D70532">
      <w:pPr>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承包人项目经理：</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pStyle w:val="4"/>
        <w:spacing w:before="120" w:after="120"/>
        <w:ind w:leftChars="0" w:left="0" w:firstLineChars="200" w:firstLine="482"/>
        <w:rPr>
          <w:rFonts w:asciiTheme="minorEastAsia" w:eastAsiaTheme="minorEastAsia" w:hAnsiTheme="minorEastAsia" w:cstheme="minorEastAsia"/>
          <w:bCs/>
          <w:sz w:val="24"/>
          <w:szCs w:val="24"/>
        </w:rPr>
      </w:pPr>
      <w:bookmarkStart w:id="20" w:name="_Toc351203486"/>
      <w:r>
        <w:rPr>
          <w:rFonts w:asciiTheme="minorEastAsia" w:eastAsiaTheme="minorEastAsia" w:hAnsiTheme="minorEastAsia" w:cstheme="minorEastAsia" w:hint="eastAsia"/>
          <w:b/>
          <w:sz w:val="24"/>
          <w:szCs w:val="24"/>
        </w:rPr>
        <w:t>六、合同文件构成</w:t>
      </w:r>
      <w:bookmarkEnd w:id="20"/>
    </w:p>
    <w:p w:rsidR="004B2DAB" w:rsidRDefault="00D70532">
      <w:pPr>
        <w:spacing w:line="360" w:lineRule="auto"/>
        <w:ind w:firstLineChars="200" w:firstLine="48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t>本协议书与下列文件一起构成合同文件：</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）中标通知书（如果有）；</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）投标函及其附录（如果有）；</w:t>
      </w:r>
      <w:r>
        <w:rPr>
          <w:rFonts w:asciiTheme="minorEastAsia" w:eastAsiaTheme="minorEastAsia" w:hAnsiTheme="minorEastAsia" w:cstheme="minorEastAsia" w:hint="eastAsia"/>
          <w:color w:val="000000"/>
          <w:sz w:val="24"/>
          <w:szCs w:val="24"/>
        </w:rPr>
        <w:t xml:space="preserve"> </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3</w:t>
      </w:r>
      <w:r>
        <w:rPr>
          <w:rFonts w:asciiTheme="minorEastAsia" w:eastAsiaTheme="minorEastAsia" w:hAnsiTheme="minorEastAsia" w:cstheme="minorEastAsia" w:hint="eastAsia"/>
          <w:color w:val="000000"/>
          <w:sz w:val="24"/>
          <w:szCs w:val="24"/>
        </w:rPr>
        <w:t>）专用合同条款及其附件；</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4</w:t>
      </w:r>
      <w:r>
        <w:rPr>
          <w:rFonts w:asciiTheme="minorEastAsia" w:eastAsiaTheme="minorEastAsia" w:hAnsiTheme="minorEastAsia" w:cstheme="minorEastAsia" w:hint="eastAsia"/>
          <w:color w:val="000000"/>
          <w:sz w:val="24"/>
          <w:szCs w:val="24"/>
        </w:rPr>
        <w:t>）通用合同条款；</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5</w:t>
      </w:r>
      <w:r>
        <w:rPr>
          <w:rFonts w:asciiTheme="minorEastAsia" w:eastAsiaTheme="minorEastAsia" w:hAnsiTheme="minorEastAsia" w:cstheme="minorEastAsia" w:hint="eastAsia"/>
          <w:color w:val="000000"/>
          <w:sz w:val="24"/>
          <w:szCs w:val="24"/>
        </w:rPr>
        <w:t>）技术标准和要求；</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6</w:t>
      </w:r>
      <w:r>
        <w:rPr>
          <w:rFonts w:asciiTheme="minorEastAsia" w:eastAsiaTheme="minorEastAsia" w:hAnsiTheme="minorEastAsia" w:cstheme="minorEastAsia" w:hint="eastAsia"/>
          <w:color w:val="000000"/>
          <w:sz w:val="24"/>
          <w:szCs w:val="24"/>
        </w:rPr>
        <w:t>）图纸；</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7</w:t>
      </w:r>
      <w:r>
        <w:rPr>
          <w:rFonts w:asciiTheme="minorEastAsia" w:eastAsiaTheme="minorEastAsia" w:hAnsiTheme="minorEastAsia" w:cstheme="minorEastAsia" w:hint="eastAsia"/>
          <w:color w:val="000000"/>
          <w:sz w:val="24"/>
          <w:szCs w:val="24"/>
        </w:rPr>
        <w:t>）已标价工程量清单或预算书；</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8</w:t>
      </w:r>
      <w:r>
        <w:rPr>
          <w:rFonts w:asciiTheme="minorEastAsia" w:eastAsiaTheme="minorEastAsia" w:hAnsiTheme="minorEastAsia" w:cstheme="minorEastAsia" w:hint="eastAsia"/>
          <w:color w:val="000000"/>
          <w:sz w:val="24"/>
          <w:szCs w:val="24"/>
        </w:rPr>
        <w:t>）其他合同文件。</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在合同订立及履行过程中形成的与合同有关的文件均构成合同文件组成部分。</w:t>
      </w:r>
    </w:p>
    <w:p w:rsidR="004B2DAB" w:rsidRDefault="00D70532">
      <w:pPr>
        <w:autoSpaceDE w:val="0"/>
        <w:autoSpaceDN w:val="0"/>
        <w:adjustRightIn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上述各项合同文件包括合同当事人就该项合同文件所作出的补充和修改，属于同一类内容的文件，应以最新签署的为准。专用合同条款及其附件须经合同当事人签字或盖章。</w:t>
      </w:r>
    </w:p>
    <w:p w:rsidR="004B2DAB" w:rsidRDefault="00D70532">
      <w:pPr>
        <w:pStyle w:val="4"/>
        <w:spacing w:before="120" w:after="120"/>
        <w:ind w:leftChars="0" w:left="0" w:firstLineChars="200" w:firstLine="482"/>
        <w:rPr>
          <w:rFonts w:asciiTheme="minorEastAsia" w:eastAsiaTheme="minorEastAsia" w:hAnsiTheme="minorEastAsia" w:cstheme="minorEastAsia"/>
          <w:b/>
          <w:bCs/>
          <w:sz w:val="24"/>
          <w:szCs w:val="24"/>
        </w:rPr>
      </w:pPr>
      <w:bookmarkStart w:id="21" w:name="_Toc351203487"/>
      <w:r>
        <w:rPr>
          <w:rFonts w:asciiTheme="minorEastAsia" w:eastAsiaTheme="minorEastAsia" w:hAnsiTheme="minorEastAsia" w:cstheme="minorEastAsia" w:hint="eastAsia"/>
          <w:b/>
          <w:sz w:val="24"/>
          <w:szCs w:val="24"/>
        </w:rPr>
        <w:t>七、承诺</w:t>
      </w:r>
      <w:bookmarkEnd w:id="21"/>
    </w:p>
    <w:p w:rsidR="004B2DAB" w:rsidRDefault="00D70532">
      <w:pPr>
        <w:spacing w:line="360" w:lineRule="auto"/>
        <w:ind w:firstLineChars="200" w:firstLine="48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t>1.</w:t>
      </w:r>
      <w:r>
        <w:rPr>
          <w:rFonts w:asciiTheme="minorEastAsia" w:eastAsiaTheme="minorEastAsia" w:hAnsiTheme="minorEastAsia" w:cstheme="minorEastAsia" w:hint="eastAsia"/>
          <w:bCs/>
          <w:color w:val="000000"/>
          <w:sz w:val="24"/>
          <w:szCs w:val="24"/>
        </w:rPr>
        <w:t>发包人承诺按照法律规定履行项目审批手续、筹集工程建设资金并按照合同约定的期限和方式支付合同价款。</w:t>
      </w:r>
    </w:p>
    <w:p w:rsidR="004B2DAB" w:rsidRDefault="00D70532">
      <w:pPr>
        <w:spacing w:line="360" w:lineRule="auto"/>
        <w:ind w:firstLineChars="200" w:firstLine="48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t>2.</w:t>
      </w:r>
      <w:r>
        <w:rPr>
          <w:rFonts w:asciiTheme="minorEastAsia" w:eastAsiaTheme="minorEastAsia" w:hAnsiTheme="minorEastAsia" w:cstheme="minorEastAsia" w:hint="eastAsia"/>
          <w:bCs/>
          <w:color w:val="000000"/>
          <w:sz w:val="24"/>
          <w:szCs w:val="24"/>
        </w:rPr>
        <w:t>承包人承诺按照法律规定及合同约定组织完成工程施工，确保工程质量和安全，不进行转包及违法分包，并在缺陷责任期及保修期内承担相应的工程维修责任。</w:t>
      </w:r>
    </w:p>
    <w:p w:rsidR="004B2DAB" w:rsidRDefault="00D70532">
      <w:pPr>
        <w:spacing w:line="360" w:lineRule="auto"/>
        <w:ind w:firstLineChars="200" w:firstLine="48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lastRenderedPageBreak/>
        <w:t>3.</w:t>
      </w:r>
      <w:r>
        <w:rPr>
          <w:rFonts w:asciiTheme="minorEastAsia" w:eastAsiaTheme="minorEastAsia" w:hAnsiTheme="minorEastAsia" w:cstheme="minorEastAsia" w:hint="eastAsia"/>
          <w:bCs/>
          <w:color w:val="000000"/>
          <w:sz w:val="24"/>
          <w:szCs w:val="24"/>
        </w:rPr>
        <w:t>发包</w:t>
      </w:r>
      <w:r>
        <w:rPr>
          <w:rFonts w:asciiTheme="minorEastAsia" w:eastAsiaTheme="minorEastAsia" w:hAnsiTheme="minorEastAsia" w:cstheme="minorEastAsia" w:hint="eastAsia"/>
          <w:bCs/>
          <w:color w:val="000000"/>
          <w:sz w:val="24"/>
          <w:szCs w:val="24"/>
        </w:rPr>
        <w:t>人和承包人通过招投标形式签订合同的，双方理解并承诺不再就同一工程另行签订与合同实质性内容相背离的协议。</w:t>
      </w:r>
    </w:p>
    <w:p w:rsidR="004B2DAB" w:rsidRDefault="00D70532">
      <w:pPr>
        <w:spacing w:line="360" w:lineRule="auto"/>
        <w:rPr>
          <w:rFonts w:asciiTheme="minorEastAsia" w:eastAsiaTheme="minorEastAsia" w:hAnsiTheme="minorEastAsia" w:cstheme="minorEastAsia"/>
          <w:bCs/>
          <w:color w:val="000000"/>
          <w:sz w:val="24"/>
          <w:szCs w:val="24"/>
        </w:rPr>
      </w:pPr>
      <w:bookmarkStart w:id="22" w:name="_Toc351203488"/>
      <w:r>
        <w:rPr>
          <w:rFonts w:asciiTheme="minorEastAsia" w:eastAsiaTheme="minorEastAsia" w:hAnsiTheme="minorEastAsia" w:cstheme="minorEastAsia" w:hint="eastAsia"/>
          <w:b/>
          <w:color w:val="000000"/>
          <w:sz w:val="24"/>
          <w:szCs w:val="24"/>
        </w:rPr>
        <w:t xml:space="preserve">    </w:t>
      </w:r>
      <w:r>
        <w:rPr>
          <w:rFonts w:asciiTheme="minorEastAsia" w:eastAsiaTheme="minorEastAsia" w:hAnsiTheme="minorEastAsia" w:cstheme="minorEastAsia" w:hint="eastAsia"/>
          <w:b/>
          <w:color w:val="000000"/>
          <w:sz w:val="24"/>
          <w:szCs w:val="24"/>
        </w:rPr>
        <w:t>八、词语含义</w:t>
      </w:r>
      <w:bookmarkEnd w:id="22"/>
    </w:p>
    <w:p w:rsidR="004B2DAB" w:rsidRDefault="00D70532">
      <w:pPr>
        <w:spacing w:line="360" w:lineRule="auto"/>
        <w:ind w:firstLineChars="200" w:firstLine="48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t>本协议书中词语含义与第二部分通用合同条款中赋予的含义相同。</w:t>
      </w:r>
    </w:p>
    <w:p w:rsidR="004B2DAB" w:rsidRDefault="00D70532">
      <w:pPr>
        <w:pStyle w:val="4"/>
        <w:spacing w:before="120" w:after="120"/>
        <w:ind w:leftChars="0" w:left="0" w:firstLineChars="200" w:firstLine="482"/>
        <w:rPr>
          <w:rFonts w:asciiTheme="minorEastAsia" w:eastAsiaTheme="minorEastAsia" w:hAnsiTheme="minorEastAsia" w:cstheme="minorEastAsia"/>
          <w:bCs/>
          <w:sz w:val="24"/>
          <w:szCs w:val="24"/>
        </w:rPr>
      </w:pPr>
      <w:bookmarkStart w:id="23" w:name="_Toc351203489"/>
      <w:r>
        <w:rPr>
          <w:rFonts w:asciiTheme="minorEastAsia" w:eastAsiaTheme="minorEastAsia" w:hAnsiTheme="minorEastAsia" w:cstheme="minorEastAsia" w:hint="eastAsia"/>
          <w:b/>
          <w:sz w:val="24"/>
          <w:szCs w:val="24"/>
        </w:rPr>
        <w:t>九、签订时间</w:t>
      </w:r>
      <w:bookmarkEnd w:id="23"/>
    </w:p>
    <w:p w:rsidR="004B2DAB" w:rsidRDefault="00D70532">
      <w:pPr>
        <w:spacing w:line="360" w:lineRule="auto"/>
        <w:ind w:firstLineChars="200" w:firstLine="48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t>本合同于年月日签订。</w:t>
      </w:r>
    </w:p>
    <w:p w:rsidR="004B2DAB" w:rsidRDefault="00D70532">
      <w:pPr>
        <w:pStyle w:val="4"/>
        <w:spacing w:before="120" w:after="120"/>
        <w:ind w:leftChars="0" w:left="0" w:firstLineChars="200" w:firstLine="482"/>
        <w:rPr>
          <w:rFonts w:asciiTheme="minorEastAsia" w:eastAsiaTheme="minorEastAsia" w:hAnsiTheme="minorEastAsia" w:cstheme="minorEastAsia"/>
          <w:bCs/>
          <w:sz w:val="24"/>
          <w:szCs w:val="24"/>
        </w:rPr>
      </w:pPr>
      <w:bookmarkStart w:id="24" w:name="_Toc351203490"/>
      <w:r>
        <w:rPr>
          <w:rFonts w:asciiTheme="minorEastAsia" w:eastAsiaTheme="minorEastAsia" w:hAnsiTheme="minorEastAsia" w:cstheme="minorEastAsia" w:hint="eastAsia"/>
          <w:b/>
          <w:sz w:val="24"/>
          <w:szCs w:val="24"/>
        </w:rPr>
        <w:t>十、签订地点</w:t>
      </w:r>
      <w:bookmarkEnd w:id="24"/>
    </w:p>
    <w:p w:rsidR="004B2DAB" w:rsidRDefault="00D70532">
      <w:pPr>
        <w:spacing w:line="360" w:lineRule="auto"/>
        <w:ind w:firstLineChars="200" w:firstLine="48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t>本合同在签订。</w:t>
      </w:r>
    </w:p>
    <w:p w:rsidR="004B2DAB" w:rsidRDefault="00D70532">
      <w:pPr>
        <w:pStyle w:val="4"/>
        <w:spacing w:before="120" w:after="120"/>
        <w:ind w:leftChars="0" w:left="0" w:firstLineChars="200" w:firstLine="482"/>
        <w:rPr>
          <w:rFonts w:asciiTheme="minorEastAsia" w:eastAsiaTheme="minorEastAsia" w:hAnsiTheme="minorEastAsia" w:cstheme="minorEastAsia"/>
          <w:bCs/>
          <w:sz w:val="24"/>
          <w:szCs w:val="24"/>
        </w:rPr>
      </w:pPr>
      <w:bookmarkStart w:id="25" w:name="_Toc351203491"/>
      <w:r>
        <w:rPr>
          <w:rFonts w:asciiTheme="minorEastAsia" w:eastAsiaTheme="minorEastAsia" w:hAnsiTheme="minorEastAsia" w:cstheme="minorEastAsia" w:hint="eastAsia"/>
          <w:b/>
          <w:sz w:val="24"/>
          <w:szCs w:val="24"/>
        </w:rPr>
        <w:t>十一、补充协议</w:t>
      </w:r>
      <w:bookmarkEnd w:id="25"/>
    </w:p>
    <w:p w:rsidR="004B2DAB" w:rsidRDefault="00D70532">
      <w:pPr>
        <w:spacing w:line="360" w:lineRule="auto"/>
        <w:ind w:firstLineChars="200" w:firstLine="480"/>
        <w:rPr>
          <w:rFonts w:asciiTheme="minorEastAsia" w:eastAsiaTheme="minorEastAsia" w:hAnsiTheme="minorEastAsia" w:cstheme="minorEastAsia"/>
          <w:b/>
          <w:bCs/>
          <w:color w:val="000000"/>
          <w:sz w:val="24"/>
          <w:szCs w:val="24"/>
        </w:rPr>
      </w:pPr>
      <w:r>
        <w:rPr>
          <w:rFonts w:asciiTheme="minorEastAsia" w:eastAsiaTheme="minorEastAsia" w:hAnsiTheme="minorEastAsia" w:cstheme="minorEastAsia" w:hint="eastAsia"/>
          <w:bCs/>
          <w:color w:val="000000"/>
          <w:sz w:val="24"/>
          <w:szCs w:val="24"/>
        </w:rPr>
        <w:t>合同未尽事宜，合同当事人另行签订补充协议，补充协议是合同的组成部分。</w:t>
      </w:r>
    </w:p>
    <w:p w:rsidR="004B2DAB" w:rsidRDefault="00D70532">
      <w:pPr>
        <w:pStyle w:val="4"/>
        <w:spacing w:before="120" w:after="120"/>
        <w:ind w:leftChars="0" w:left="0" w:firstLineChars="200" w:firstLine="482"/>
        <w:rPr>
          <w:rFonts w:asciiTheme="minorEastAsia" w:eastAsiaTheme="minorEastAsia" w:hAnsiTheme="minorEastAsia" w:cstheme="minorEastAsia"/>
          <w:bCs/>
          <w:sz w:val="24"/>
          <w:szCs w:val="24"/>
        </w:rPr>
      </w:pPr>
      <w:bookmarkStart w:id="26" w:name="_Toc351203492"/>
      <w:r>
        <w:rPr>
          <w:rFonts w:asciiTheme="minorEastAsia" w:eastAsiaTheme="minorEastAsia" w:hAnsiTheme="minorEastAsia" w:cstheme="minorEastAsia" w:hint="eastAsia"/>
          <w:b/>
          <w:sz w:val="24"/>
          <w:szCs w:val="24"/>
        </w:rPr>
        <w:t>十二、合同生效</w:t>
      </w:r>
      <w:bookmarkEnd w:id="26"/>
    </w:p>
    <w:p w:rsidR="004B2DAB" w:rsidRDefault="00D70532">
      <w:pPr>
        <w:spacing w:line="360" w:lineRule="auto"/>
        <w:ind w:firstLineChars="200" w:firstLine="48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t>本合同自生效。</w:t>
      </w:r>
    </w:p>
    <w:p w:rsidR="004B2DAB" w:rsidRDefault="00D70532">
      <w:pPr>
        <w:pStyle w:val="4"/>
        <w:spacing w:before="120" w:after="120"/>
        <w:ind w:leftChars="0" w:left="0" w:firstLineChars="200" w:firstLine="482"/>
        <w:rPr>
          <w:rFonts w:asciiTheme="minorEastAsia" w:eastAsiaTheme="minorEastAsia" w:hAnsiTheme="minorEastAsia" w:cstheme="minorEastAsia"/>
          <w:bCs/>
          <w:sz w:val="24"/>
          <w:szCs w:val="24"/>
        </w:rPr>
      </w:pPr>
      <w:bookmarkStart w:id="27" w:name="_Toc351203493"/>
      <w:r>
        <w:rPr>
          <w:rFonts w:asciiTheme="minorEastAsia" w:eastAsiaTheme="minorEastAsia" w:hAnsiTheme="minorEastAsia" w:cstheme="minorEastAsia" w:hint="eastAsia"/>
          <w:b/>
          <w:sz w:val="24"/>
          <w:szCs w:val="24"/>
        </w:rPr>
        <w:t>十三、合同份数</w:t>
      </w:r>
      <w:bookmarkEnd w:id="27"/>
    </w:p>
    <w:p w:rsidR="004B2DAB" w:rsidRDefault="00D70532">
      <w:pPr>
        <w:spacing w:line="360" w:lineRule="auto"/>
        <w:ind w:firstLineChars="200" w:firstLine="480"/>
        <w:rPr>
          <w:rFonts w:asciiTheme="minorEastAsia" w:eastAsiaTheme="minorEastAsia" w:hAnsiTheme="minorEastAsia" w:cstheme="minorEastAsia"/>
          <w:bCs/>
          <w:color w:val="000000"/>
          <w:sz w:val="24"/>
          <w:szCs w:val="24"/>
        </w:rPr>
      </w:pPr>
      <w:r>
        <w:rPr>
          <w:rFonts w:asciiTheme="minorEastAsia" w:eastAsiaTheme="minorEastAsia" w:hAnsiTheme="minorEastAsia" w:cstheme="minorEastAsia" w:hint="eastAsia"/>
          <w:bCs/>
          <w:color w:val="000000"/>
          <w:sz w:val="24"/>
          <w:szCs w:val="24"/>
        </w:rPr>
        <w:t>本合同一式份，均具有同等法律效力，发包人执份，承包人执份。</w:t>
      </w:r>
    </w:p>
    <w:p w:rsidR="004B2DAB" w:rsidRDefault="004B2DAB">
      <w:pPr>
        <w:spacing w:line="360" w:lineRule="auto"/>
        <w:rPr>
          <w:rFonts w:asciiTheme="minorEastAsia" w:eastAsiaTheme="minorEastAsia" w:hAnsiTheme="minorEastAsia" w:cstheme="minorEastAsia"/>
          <w:bCs/>
          <w:color w:val="000000"/>
          <w:sz w:val="24"/>
          <w:szCs w:val="24"/>
        </w:rPr>
      </w:pPr>
    </w:p>
    <w:p w:rsidR="004B2DAB" w:rsidRDefault="004B2DAB">
      <w:pPr>
        <w:spacing w:line="360" w:lineRule="auto"/>
        <w:rPr>
          <w:rFonts w:asciiTheme="minorEastAsia" w:eastAsiaTheme="minorEastAsia" w:hAnsiTheme="minorEastAsia" w:cstheme="minorEastAsia"/>
          <w:bCs/>
          <w:color w:val="000000"/>
          <w:sz w:val="24"/>
          <w:szCs w:val="24"/>
        </w:rPr>
      </w:pPr>
    </w:p>
    <w:p w:rsidR="004B2DAB" w:rsidRDefault="004B2DAB">
      <w:pPr>
        <w:spacing w:line="360" w:lineRule="auto"/>
        <w:rPr>
          <w:rFonts w:asciiTheme="minorEastAsia" w:eastAsiaTheme="minorEastAsia" w:hAnsiTheme="minorEastAsia" w:cstheme="minorEastAsia"/>
          <w:bCs/>
          <w:color w:val="000000"/>
          <w:sz w:val="24"/>
          <w:szCs w:val="24"/>
        </w:rPr>
      </w:pPr>
    </w:p>
    <w:p w:rsidR="004B2DAB" w:rsidRDefault="004B2DAB">
      <w:pPr>
        <w:spacing w:line="360" w:lineRule="auto"/>
        <w:rPr>
          <w:rFonts w:asciiTheme="minorEastAsia" w:eastAsiaTheme="minorEastAsia" w:hAnsiTheme="minorEastAsia" w:cstheme="minorEastAsia"/>
          <w:bCs/>
          <w:color w:val="000000"/>
          <w:sz w:val="24"/>
          <w:szCs w:val="24"/>
        </w:rPr>
      </w:pPr>
    </w:p>
    <w:p w:rsidR="004B2DAB" w:rsidRDefault="004B2DAB">
      <w:pPr>
        <w:spacing w:line="360" w:lineRule="auto"/>
        <w:rPr>
          <w:rFonts w:asciiTheme="minorEastAsia" w:eastAsiaTheme="minorEastAsia" w:hAnsiTheme="minorEastAsia" w:cstheme="minorEastAsia"/>
          <w:bCs/>
          <w:color w:val="000000"/>
          <w:sz w:val="24"/>
          <w:szCs w:val="24"/>
        </w:rPr>
      </w:pPr>
    </w:p>
    <w:p w:rsidR="004B2DAB" w:rsidRDefault="004B2DAB">
      <w:pPr>
        <w:spacing w:line="360" w:lineRule="auto"/>
        <w:rPr>
          <w:rFonts w:asciiTheme="minorEastAsia" w:eastAsiaTheme="minorEastAsia" w:hAnsiTheme="minorEastAsia" w:cstheme="minorEastAsia"/>
          <w:bCs/>
          <w:color w:val="000000"/>
          <w:sz w:val="24"/>
          <w:szCs w:val="24"/>
        </w:rPr>
      </w:pPr>
    </w:p>
    <w:p w:rsidR="004B2DAB" w:rsidRDefault="004B2DAB">
      <w:pPr>
        <w:spacing w:line="360" w:lineRule="auto"/>
        <w:rPr>
          <w:rFonts w:asciiTheme="minorEastAsia" w:eastAsiaTheme="minorEastAsia" w:hAnsiTheme="minorEastAsia" w:cstheme="minorEastAsia"/>
          <w:bCs/>
          <w:color w:val="000000"/>
          <w:sz w:val="24"/>
          <w:szCs w:val="24"/>
        </w:rPr>
      </w:pPr>
    </w:p>
    <w:p w:rsidR="004B2DAB" w:rsidRDefault="004B2DAB">
      <w:pPr>
        <w:spacing w:line="360" w:lineRule="auto"/>
        <w:rPr>
          <w:rFonts w:asciiTheme="minorEastAsia" w:eastAsiaTheme="minorEastAsia" w:hAnsiTheme="minorEastAsia" w:cstheme="minorEastAsia"/>
          <w:bCs/>
          <w:color w:val="000000"/>
          <w:sz w:val="24"/>
          <w:szCs w:val="24"/>
        </w:rPr>
      </w:pPr>
    </w:p>
    <w:p w:rsidR="004B2DAB" w:rsidRDefault="004B2DAB">
      <w:pPr>
        <w:spacing w:line="360" w:lineRule="auto"/>
        <w:rPr>
          <w:rFonts w:asciiTheme="minorEastAsia" w:eastAsiaTheme="minorEastAsia" w:hAnsiTheme="minorEastAsia" w:cstheme="minorEastAsia"/>
          <w:bCs/>
          <w:color w:val="000000"/>
          <w:sz w:val="24"/>
          <w:szCs w:val="24"/>
        </w:rPr>
      </w:pPr>
    </w:p>
    <w:p w:rsidR="004B2DAB" w:rsidRDefault="004B2DAB">
      <w:pPr>
        <w:spacing w:line="360" w:lineRule="auto"/>
        <w:rPr>
          <w:rFonts w:asciiTheme="minorEastAsia" w:eastAsiaTheme="minorEastAsia" w:hAnsiTheme="minorEastAsia" w:cstheme="minorEastAsia"/>
          <w:bCs/>
          <w:color w:val="000000"/>
          <w:sz w:val="24"/>
          <w:szCs w:val="24"/>
        </w:rPr>
      </w:pPr>
    </w:p>
    <w:p w:rsidR="004B2DAB" w:rsidRDefault="004B2DAB">
      <w:pPr>
        <w:spacing w:line="360" w:lineRule="auto"/>
        <w:rPr>
          <w:rFonts w:asciiTheme="minorEastAsia" w:eastAsiaTheme="minorEastAsia" w:hAnsiTheme="minorEastAsia" w:cstheme="minorEastAsia"/>
          <w:bCs/>
          <w:color w:val="000000"/>
          <w:sz w:val="24"/>
          <w:szCs w:val="24"/>
        </w:rPr>
      </w:pPr>
    </w:p>
    <w:p w:rsidR="004B2DAB" w:rsidRDefault="004B2DAB">
      <w:pPr>
        <w:spacing w:line="360" w:lineRule="auto"/>
        <w:rPr>
          <w:rFonts w:asciiTheme="minorEastAsia" w:eastAsiaTheme="minorEastAsia" w:hAnsiTheme="minorEastAsia" w:cstheme="minorEastAsia"/>
          <w:bCs/>
          <w:color w:val="000000"/>
          <w:sz w:val="24"/>
          <w:szCs w:val="24"/>
        </w:rPr>
      </w:pPr>
    </w:p>
    <w:p w:rsidR="004B2DAB" w:rsidRDefault="004B2DAB">
      <w:pPr>
        <w:spacing w:line="360" w:lineRule="auto"/>
        <w:rPr>
          <w:rFonts w:asciiTheme="minorEastAsia" w:eastAsiaTheme="minorEastAsia" w:hAnsiTheme="minorEastAsia" w:cstheme="minorEastAsia"/>
          <w:bCs/>
          <w:color w:val="000000"/>
          <w:sz w:val="24"/>
          <w:szCs w:val="24"/>
        </w:rPr>
      </w:pPr>
    </w:p>
    <w:p w:rsidR="004B2DAB" w:rsidRDefault="004B2DAB">
      <w:pPr>
        <w:spacing w:line="360" w:lineRule="auto"/>
        <w:rPr>
          <w:rFonts w:asciiTheme="minorEastAsia" w:eastAsiaTheme="minorEastAsia" w:hAnsiTheme="minorEastAsia" w:cstheme="minorEastAsia"/>
          <w:color w:val="000000"/>
          <w:sz w:val="24"/>
          <w:szCs w:val="24"/>
        </w:rPr>
      </w:pP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lastRenderedPageBreak/>
        <w:t>发包人：</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公章</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承包人：</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公章</w:t>
      </w:r>
      <w:r>
        <w:rPr>
          <w:rFonts w:asciiTheme="minorEastAsia" w:eastAsiaTheme="minorEastAsia" w:hAnsiTheme="minorEastAsia" w:cstheme="minorEastAsia" w:hint="eastAsia"/>
          <w:color w:val="000000"/>
          <w:sz w:val="24"/>
          <w:szCs w:val="24"/>
        </w:rPr>
        <w:t>)</w:t>
      </w:r>
    </w:p>
    <w:p w:rsidR="004B2DAB" w:rsidRDefault="004B2DAB">
      <w:pPr>
        <w:spacing w:line="360" w:lineRule="auto"/>
        <w:rPr>
          <w:rFonts w:asciiTheme="minorEastAsia" w:eastAsiaTheme="minorEastAsia" w:hAnsiTheme="minorEastAsia" w:cstheme="minorEastAsia"/>
          <w:color w:val="000000"/>
          <w:sz w:val="24"/>
          <w:szCs w:val="24"/>
          <w:u w:val="single"/>
        </w:rPr>
      </w:pP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法定代表人或其委托代理人：</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法定代表人或其委托代理人：</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（签字）</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（签字）</w:t>
      </w:r>
    </w:p>
    <w:p w:rsidR="004B2DAB" w:rsidRDefault="004B2DAB">
      <w:pPr>
        <w:spacing w:line="360" w:lineRule="auto"/>
        <w:rPr>
          <w:rFonts w:asciiTheme="minorEastAsia" w:eastAsiaTheme="minorEastAsia" w:hAnsiTheme="minorEastAsia" w:cstheme="minorEastAsia"/>
          <w:color w:val="000000"/>
          <w:sz w:val="24"/>
          <w:szCs w:val="24"/>
          <w:u w:val="single"/>
        </w:rPr>
      </w:pPr>
    </w:p>
    <w:p w:rsidR="004B2DAB" w:rsidRDefault="00D70532">
      <w:pPr>
        <w:tabs>
          <w:tab w:val="left" w:pos="4410"/>
        </w:tabs>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组织机构代码：</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组织机构代码：</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地</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址：</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地</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址：</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邮政编码：</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邮政编码：</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法定代表人：</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法定代表人：</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委托代理人：</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委托代理人：</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电</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话：</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电</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话：</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传</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真：</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传</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真：</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4"/>
          <w:szCs w:val="24"/>
        </w:rPr>
        <w:t>电子信箱：</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电子信箱：</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开户银行：</w:t>
      </w:r>
      <w:r>
        <w:rPr>
          <w:rFonts w:asciiTheme="minorEastAsia" w:eastAsiaTheme="minorEastAsia" w:hAnsiTheme="minorEastAsia" w:cstheme="minorEastAsia" w:hint="eastAsia"/>
          <w:color w:val="000000"/>
          <w:sz w:val="28"/>
          <w:szCs w:val="28"/>
          <w:u w:val="single"/>
        </w:rPr>
        <w:t></w:t>
      </w:r>
      <w:r>
        <w:rPr>
          <w:rFonts w:asciiTheme="minorEastAsia" w:eastAsiaTheme="minorEastAsia" w:hAnsiTheme="minorEastAsia" w:cstheme="minorEastAsia" w:hint="eastAsia"/>
          <w:color w:val="000000"/>
          <w:sz w:val="28"/>
          <w:szCs w:val="28"/>
          <w:u w:val="single"/>
        </w:rPr>
        <w:t xml:space="preserve">   </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开户银行：</w:t>
      </w:r>
      <w:r>
        <w:rPr>
          <w:rFonts w:asciiTheme="minorEastAsia" w:eastAsiaTheme="minorEastAsia" w:hAnsiTheme="minorEastAsia" w:cstheme="minorEastAsia" w:hint="eastAsia"/>
          <w:color w:val="000000"/>
          <w:sz w:val="28"/>
          <w:szCs w:val="28"/>
          <w:u w:val="single"/>
        </w:rPr>
        <w:t></w:t>
      </w:r>
      <w:r>
        <w:rPr>
          <w:rFonts w:asciiTheme="minorEastAsia" w:eastAsiaTheme="minorEastAsia" w:hAnsiTheme="minorEastAsia" w:cstheme="minorEastAsia" w:hint="eastAsia"/>
          <w:color w:val="000000"/>
          <w:sz w:val="28"/>
          <w:szCs w:val="28"/>
          <w:u w:val="single"/>
        </w:rPr>
        <w:t xml:space="preserve">   </w:t>
      </w:r>
    </w:p>
    <w:p w:rsidR="004B2DAB" w:rsidRDefault="00D70532">
      <w:pPr>
        <w:spacing w:line="360" w:lineRule="auto"/>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账</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号：</w:t>
      </w:r>
      <w:r>
        <w:rPr>
          <w:rFonts w:asciiTheme="minorEastAsia" w:eastAsiaTheme="minorEastAsia" w:hAnsiTheme="minorEastAsia" w:cstheme="minorEastAsia" w:hint="eastAsia"/>
          <w:color w:val="000000"/>
          <w:sz w:val="28"/>
          <w:szCs w:val="28"/>
          <w:u w:val="single"/>
        </w:rPr>
        <w:t></w:t>
      </w:r>
      <w:r>
        <w:rPr>
          <w:rFonts w:asciiTheme="minorEastAsia" w:eastAsiaTheme="minorEastAsia" w:hAnsiTheme="minorEastAsia" w:cstheme="minorEastAsia" w:hint="eastAsia"/>
          <w:color w:val="000000"/>
          <w:sz w:val="28"/>
          <w:szCs w:val="28"/>
          <w:u w:val="single"/>
        </w:rPr>
        <w:t xml:space="preserve"> </w:t>
      </w:r>
      <w:r>
        <w:rPr>
          <w:rFonts w:asciiTheme="minorEastAsia" w:eastAsiaTheme="minorEastAsia" w:hAnsiTheme="minorEastAsia" w:cstheme="minorEastAsia" w:hint="eastAsia"/>
          <w:color w:val="000000"/>
          <w:sz w:val="28"/>
          <w:szCs w:val="28"/>
          <w:u w:val="single"/>
        </w:rPr>
        <w:t></w:t>
      </w:r>
      <w:r>
        <w:rPr>
          <w:rFonts w:asciiTheme="minorEastAsia" w:eastAsiaTheme="minorEastAsia" w:hAnsiTheme="minorEastAsia" w:cstheme="minorEastAsia" w:hint="eastAsia"/>
          <w:color w:val="000000"/>
          <w:sz w:val="28"/>
          <w:szCs w:val="28"/>
          <w:u w:val="single"/>
        </w:rPr>
        <w:t xml:space="preserve">      </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账</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号：</w:t>
      </w:r>
      <w:r>
        <w:rPr>
          <w:rFonts w:asciiTheme="minorEastAsia" w:eastAsiaTheme="minorEastAsia" w:hAnsiTheme="minorEastAsia" w:cstheme="minorEastAsia" w:hint="eastAsia"/>
          <w:color w:val="000000"/>
          <w:sz w:val="28"/>
          <w:szCs w:val="28"/>
          <w:u w:val="single"/>
        </w:rPr>
        <w:t></w:t>
      </w:r>
      <w:r>
        <w:rPr>
          <w:rFonts w:asciiTheme="minorEastAsia" w:eastAsiaTheme="minorEastAsia" w:hAnsiTheme="minorEastAsia" w:cstheme="minorEastAsia" w:hint="eastAsia"/>
          <w:color w:val="000000"/>
          <w:sz w:val="28"/>
          <w:szCs w:val="28"/>
          <w:u w:val="single"/>
        </w:rPr>
        <w:t xml:space="preserve">     </w:t>
      </w:r>
    </w:p>
    <w:p w:rsidR="004B2DAB" w:rsidRDefault="004B2DAB">
      <w:pPr>
        <w:pStyle w:val="3"/>
        <w:rPr>
          <w:rFonts w:asciiTheme="minorEastAsia" w:eastAsiaTheme="minorEastAsia" w:hAnsiTheme="minorEastAsia" w:cstheme="minorEastAsia"/>
        </w:rPr>
      </w:pPr>
      <w:bookmarkStart w:id="28" w:name="_Toc351203632"/>
    </w:p>
    <w:p w:rsidR="004B2DAB" w:rsidRDefault="004B2DAB" w:rsidP="004943F4">
      <w:pPr>
        <w:pStyle w:val="0"/>
        <w:spacing w:beforeLines="50" w:afterLines="50" w:line="440" w:lineRule="exact"/>
        <w:jc w:val="center"/>
        <w:rPr>
          <w:rFonts w:ascii="宋体" w:hAnsi="宋体"/>
          <w:b/>
          <w:color w:val="000000"/>
          <w:sz w:val="36"/>
          <w:szCs w:val="36"/>
        </w:rPr>
      </w:pPr>
    </w:p>
    <w:p w:rsidR="004B2DAB" w:rsidRDefault="004B2DAB" w:rsidP="004943F4">
      <w:pPr>
        <w:pStyle w:val="0"/>
        <w:spacing w:beforeLines="50" w:afterLines="50" w:line="440" w:lineRule="exact"/>
        <w:jc w:val="center"/>
        <w:rPr>
          <w:rFonts w:ascii="宋体" w:hAnsi="宋体"/>
          <w:b/>
          <w:color w:val="000000"/>
          <w:sz w:val="36"/>
          <w:szCs w:val="36"/>
        </w:rPr>
      </w:pPr>
    </w:p>
    <w:p w:rsidR="004B2DAB" w:rsidRDefault="004B2DAB" w:rsidP="004943F4">
      <w:pPr>
        <w:pStyle w:val="0"/>
        <w:spacing w:beforeLines="50" w:afterLines="50" w:line="440" w:lineRule="exact"/>
        <w:jc w:val="center"/>
        <w:rPr>
          <w:rFonts w:ascii="宋体" w:hAnsi="宋体"/>
          <w:b/>
          <w:color w:val="000000"/>
          <w:sz w:val="36"/>
          <w:szCs w:val="36"/>
        </w:rPr>
      </w:pPr>
    </w:p>
    <w:p w:rsidR="004B2DAB" w:rsidRDefault="004B2DAB" w:rsidP="004943F4">
      <w:pPr>
        <w:pStyle w:val="0"/>
        <w:spacing w:beforeLines="50" w:afterLines="50" w:line="440" w:lineRule="exact"/>
        <w:jc w:val="center"/>
        <w:rPr>
          <w:rFonts w:ascii="宋体" w:hAnsi="宋体"/>
          <w:b/>
          <w:color w:val="000000"/>
          <w:sz w:val="36"/>
          <w:szCs w:val="36"/>
        </w:rPr>
      </w:pPr>
    </w:p>
    <w:p w:rsidR="004B2DAB" w:rsidRDefault="004B2DAB" w:rsidP="004943F4">
      <w:pPr>
        <w:pStyle w:val="0"/>
        <w:spacing w:beforeLines="50" w:afterLines="50" w:line="440" w:lineRule="exact"/>
        <w:jc w:val="center"/>
        <w:rPr>
          <w:rFonts w:ascii="宋体" w:hAnsi="宋体"/>
          <w:b/>
          <w:color w:val="000000"/>
          <w:sz w:val="36"/>
          <w:szCs w:val="36"/>
        </w:rPr>
      </w:pPr>
    </w:p>
    <w:p w:rsidR="004B2DAB" w:rsidRDefault="004B2DAB" w:rsidP="004943F4">
      <w:pPr>
        <w:pStyle w:val="0"/>
        <w:spacing w:beforeLines="50" w:afterLines="50" w:line="440" w:lineRule="exact"/>
        <w:jc w:val="center"/>
        <w:rPr>
          <w:rFonts w:ascii="宋体" w:hAnsi="宋体"/>
          <w:b/>
          <w:color w:val="000000"/>
          <w:sz w:val="36"/>
          <w:szCs w:val="36"/>
        </w:rPr>
      </w:pPr>
    </w:p>
    <w:p w:rsidR="004B2DAB" w:rsidRDefault="004B2DAB" w:rsidP="004943F4">
      <w:pPr>
        <w:pStyle w:val="0"/>
        <w:spacing w:beforeLines="50" w:afterLines="50" w:line="440" w:lineRule="exact"/>
        <w:jc w:val="center"/>
        <w:rPr>
          <w:rFonts w:ascii="宋体" w:hAnsi="宋体"/>
          <w:b/>
          <w:color w:val="000000"/>
          <w:sz w:val="36"/>
          <w:szCs w:val="36"/>
        </w:rPr>
      </w:pPr>
    </w:p>
    <w:p w:rsidR="004B2DAB" w:rsidRDefault="004B2DAB" w:rsidP="004943F4">
      <w:pPr>
        <w:pStyle w:val="0"/>
        <w:spacing w:beforeLines="50" w:afterLines="50" w:line="440" w:lineRule="exact"/>
        <w:jc w:val="center"/>
        <w:rPr>
          <w:rFonts w:ascii="宋体" w:hAnsi="宋体"/>
          <w:b/>
          <w:color w:val="000000"/>
          <w:sz w:val="36"/>
          <w:szCs w:val="36"/>
        </w:rPr>
      </w:pPr>
    </w:p>
    <w:p w:rsidR="004B2DAB" w:rsidRDefault="004B2DAB" w:rsidP="004943F4">
      <w:pPr>
        <w:pStyle w:val="0"/>
        <w:spacing w:beforeLines="50" w:afterLines="50" w:line="440" w:lineRule="exact"/>
        <w:jc w:val="center"/>
        <w:rPr>
          <w:rFonts w:ascii="宋体" w:hAnsi="宋体"/>
          <w:b/>
          <w:color w:val="000000"/>
          <w:sz w:val="36"/>
          <w:szCs w:val="36"/>
        </w:rPr>
      </w:pPr>
    </w:p>
    <w:p w:rsidR="004B2DAB" w:rsidRDefault="004B2DAB" w:rsidP="004943F4">
      <w:pPr>
        <w:pStyle w:val="0"/>
        <w:spacing w:beforeLines="50" w:afterLines="50" w:line="440" w:lineRule="exact"/>
        <w:jc w:val="center"/>
        <w:rPr>
          <w:rFonts w:ascii="宋体" w:hAnsi="宋体"/>
          <w:b/>
          <w:color w:val="000000"/>
          <w:sz w:val="36"/>
          <w:szCs w:val="36"/>
        </w:rPr>
      </w:pPr>
    </w:p>
    <w:p w:rsidR="004B2DAB" w:rsidRDefault="004B2DAB" w:rsidP="004943F4">
      <w:pPr>
        <w:pStyle w:val="0"/>
        <w:spacing w:beforeLines="50" w:afterLines="50" w:line="440" w:lineRule="exact"/>
        <w:jc w:val="center"/>
        <w:rPr>
          <w:rFonts w:ascii="宋体" w:hAnsi="宋体"/>
          <w:b/>
          <w:color w:val="000000"/>
          <w:sz w:val="36"/>
          <w:szCs w:val="36"/>
        </w:rPr>
      </w:pPr>
    </w:p>
    <w:p w:rsidR="004B2DAB" w:rsidRDefault="00D70532" w:rsidP="004943F4">
      <w:pPr>
        <w:pStyle w:val="0"/>
        <w:spacing w:beforeLines="50" w:afterLines="50" w:line="440" w:lineRule="exact"/>
        <w:jc w:val="center"/>
        <w:rPr>
          <w:rFonts w:ascii="宋体" w:hAnsi="宋体"/>
          <w:b/>
          <w:color w:val="000000"/>
          <w:sz w:val="36"/>
          <w:szCs w:val="36"/>
        </w:rPr>
      </w:pPr>
      <w:r>
        <w:rPr>
          <w:rFonts w:ascii="宋体" w:hAnsi="宋体" w:hint="eastAsia"/>
          <w:b/>
          <w:color w:val="000000"/>
          <w:sz w:val="36"/>
          <w:szCs w:val="36"/>
        </w:rPr>
        <w:lastRenderedPageBreak/>
        <w:t>第二部分　　通用条款</w:t>
      </w:r>
      <w:r>
        <w:rPr>
          <w:rFonts w:ascii="宋体" w:hAnsi="宋体" w:hint="eastAsia"/>
          <w:b/>
          <w:color w:val="000000"/>
          <w:sz w:val="36"/>
          <w:szCs w:val="36"/>
        </w:rPr>
        <w:t xml:space="preserve">  (</w:t>
      </w:r>
      <w:r>
        <w:rPr>
          <w:rFonts w:ascii="宋体" w:hAnsi="宋体" w:hint="eastAsia"/>
          <w:b/>
          <w:color w:val="000000"/>
          <w:sz w:val="36"/>
          <w:szCs w:val="36"/>
        </w:rPr>
        <w:t>略</w:t>
      </w:r>
      <w:r>
        <w:rPr>
          <w:rFonts w:ascii="宋体" w:hAnsi="宋体" w:hint="eastAsia"/>
          <w:b/>
          <w:color w:val="000000"/>
          <w:sz w:val="36"/>
          <w:szCs w:val="36"/>
        </w:rPr>
        <w:t>)</w:t>
      </w:r>
    </w:p>
    <w:p w:rsidR="004B2DAB" w:rsidRDefault="004B2DAB">
      <w:pPr>
        <w:rPr>
          <w:rFonts w:asciiTheme="minorEastAsia" w:eastAsiaTheme="minorEastAsia" w:hAnsiTheme="minorEastAsia" w:cstheme="minorEastAsia"/>
        </w:rPr>
      </w:pPr>
    </w:p>
    <w:p w:rsidR="004B2DAB" w:rsidRDefault="00D70532">
      <w:pPr>
        <w:pStyle w:val="3"/>
        <w:rPr>
          <w:rFonts w:asciiTheme="minorEastAsia" w:eastAsiaTheme="minorEastAsia" w:hAnsiTheme="minorEastAsia" w:cstheme="minorEastAsia"/>
          <w:sz w:val="44"/>
          <w:szCs w:val="44"/>
        </w:rPr>
      </w:pPr>
      <w:r>
        <w:rPr>
          <w:rFonts w:asciiTheme="minorEastAsia" w:eastAsiaTheme="minorEastAsia" w:hAnsiTheme="minorEastAsia" w:cstheme="minorEastAsia" w:hint="eastAsia"/>
          <w:sz w:val="44"/>
          <w:szCs w:val="44"/>
        </w:rPr>
        <w:t>第三部分</w:t>
      </w:r>
      <w:r>
        <w:rPr>
          <w:rFonts w:asciiTheme="minorEastAsia" w:eastAsiaTheme="minorEastAsia" w:hAnsiTheme="minorEastAsia" w:cstheme="minorEastAsia" w:hint="eastAsia"/>
          <w:sz w:val="44"/>
          <w:szCs w:val="44"/>
        </w:rPr>
        <w:t xml:space="preserve"> </w:t>
      </w:r>
      <w:r>
        <w:rPr>
          <w:rFonts w:asciiTheme="minorEastAsia" w:eastAsiaTheme="minorEastAsia" w:hAnsiTheme="minorEastAsia" w:cstheme="minorEastAsia" w:hint="eastAsia"/>
          <w:sz w:val="44"/>
          <w:szCs w:val="44"/>
        </w:rPr>
        <w:t>专用合同条款</w:t>
      </w:r>
      <w:bookmarkEnd w:id="28"/>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29" w:name="_Toc351203633"/>
      <w:r>
        <w:rPr>
          <w:rFonts w:asciiTheme="minorEastAsia" w:eastAsiaTheme="minorEastAsia" w:hAnsiTheme="minorEastAsia" w:cstheme="minorEastAsia" w:hint="eastAsia"/>
          <w:b/>
          <w:sz w:val="24"/>
          <w:szCs w:val="24"/>
        </w:rPr>
        <w:t>1</w:t>
      </w:r>
      <w:bookmarkStart w:id="30" w:name="_Toc292559361"/>
      <w:bookmarkStart w:id="31" w:name="_Toc292559866"/>
      <w:bookmarkStart w:id="32" w:name="_Toc297120456"/>
      <w:bookmarkStart w:id="33" w:name="_Toc296347155"/>
      <w:bookmarkStart w:id="34" w:name="_Toc296890984"/>
      <w:bookmarkStart w:id="35" w:name="_Toc296503156"/>
      <w:bookmarkStart w:id="36" w:name="_Toc296891196"/>
      <w:bookmarkStart w:id="37" w:name="_Toc297048342"/>
      <w:bookmarkStart w:id="38" w:name="_Toc296944495"/>
      <w:bookmarkStart w:id="39" w:name="_Toc296346657"/>
      <w:r>
        <w:rPr>
          <w:rFonts w:asciiTheme="minorEastAsia" w:eastAsiaTheme="minorEastAsia" w:hAnsiTheme="minorEastAsia" w:cstheme="minorEastAsia" w:hint="eastAsia"/>
          <w:b/>
          <w:sz w:val="24"/>
          <w:szCs w:val="24"/>
        </w:rPr>
        <w:t xml:space="preserve">. </w:t>
      </w:r>
      <w:r>
        <w:rPr>
          <w:rFonts w:asciiTheme="minorEastAsia" w:eastAsiaTheme="minorEastAsia" w:hAnsiTheme="minorEastAsia" w:cstheme="minorEastAsia" w:hint="eastAsia"/>
          <w:b/>
          <w:sz w:val="24"/>
          <w:szCs w:val="24"/>
        </w:rPr>
        <w:t>一般约定</w:t>
      </w:r>
      <w:bookmarkEnd w:id="29"/>
    </w:p>
    <w:bookmarkEnd w:id="30"/>
    <w:bookmarkEnd w:id="31"/>
    <w:bookmarkEnd w:id="32"/>
    <w:bookmarkEnd w:id="33"/>
    <w:bookmarkEnd w:id="34"/>
    <w:bookmarkEnd w:id="35"/>
    <w:bookmarkEnd w:id="36"/>
    <w:bookmarkEnd w:id="37"/>
    <w:bookmarkEnd w:id="38"/>
    <w:bookmarkEnd w:id="39"/>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1.1 </w:t>
      </w:r>
      <w:r>
        <w:rPr>
          <w:rFonts w:asciiTheme="minorEastAsia" w:eastAsiaTheme="minorEastAsia" w:hAnsiTheme="minorEastAsia" w:cstheme="minorEastAsia" w:hint="eastAsia"/>
          <w:color w:val="000000"/>
          <w:sz w:val="24"/>
          <w:szCs w:val="24"/>
        </w:rPr>
        <w:t>词语定义</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1.1.1</w:t>
      </w:r>
      <w:r>
        <w:rPr>
          <w:rFonts w:asciiTheme="minorEastAsia" w:eastAsiaTheme="minorEastAsia" w:hAnsiTheme="minorEastAsia" w:cstheme="minorEastAsia" w:hint="eastAsia"/>
          <w:color w:val="000000"/>
          <w:sz w:val="24"/>
          <w:szCs w:val="24"/>
        </w:rPr>
        <w:t>合同</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color w:val="000000"/>
          <w:sz w:val="24"/>
          <w:szCs w:val="24"/>
        </w:rPr>
        <w:t>1.1.1.10</w:t>
      </w:r>
      <w:r>
        <w:rPr>
          <w:rFonts w:asciiTheme="minorEastAsia" w:eastAsiaTheme="minorEastAsia" w:hAnsiTheme="minorEastAsia" w:cstheme="minorEastAsia" w:hint="eastAsia"/>
          <w:color w:val="000000"/>
          <w:sz w:val="24"/>
          <w:szCs w:val="24"/>
        </w:rPr>
        <w:t>其他合同文件包括：</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sz w:val="24"/>
          <w:szCs w:val="24"/>
          <w:u w:val="single"/>
        </w:rPr>
        <w:t>1</w:t>
      </w:r>
      <w:r>
        <w:rPr>
          <w:rFonts w:asciiTheme="minorEastAsia" w:eastAsiaTheme="minorEastAsia" w:hAnsiTheme="minorEastAsia" w:cstheme="minorEastAsia" w:hint="eastAsia"/>
          <w:sz w:val="24"/>
          <w:szCs w:val="24"/>
          <w:u w:val="single"/>
        </w:rPr>
        <w:t>）合同协议书（关于工程合同、变更等书面协议或文件）；（</w:t>
      </w:r>
      <w:r>
        <w:rPr>
          <w:rFonts w:asciiTheme="minorEastAsia" w:eastAsiaTheme="minorEastAsia" w:hAnsiTheme="minorEastAsia" w:cstheme="minorEastAsia" w:hint="eastAsia"/>
          <w:sz w:val="24"/>
          <w:szCs w:val="24"/>
          <w:u w:val="single"/>
        </w:rPr>
        <w:t>2</w:t>
      </w:r>
      <w:r>
        <w:rPr>
          <w:rFonts w:asciiTheme="minorEastAsia" w:eastAsiaTheme="minorEastAsia" w:hAnsiTheme="minorEastAsia" w:cstheme="minorEastAsia" w:hint="eastAsia"/>
          <w:sz w:val="24"/>
          <w:szCs w:val="24"/>
          <w:u w:val="single"/>
        </w:rPr>
        <w:t>）中标通知书；（</w:t>
      </w:r>
      <w:r>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sz w:val="24"/>
          <w:szCs w:val="24"/>
          <w:u w:val="single"/>
        </w:rPr>
        <w:t>）招标文件以及其附件；（</w:t>
      </w:r>
      <w:r>
        <w:rPr>
          <w:rFonts w:asciiTheme="minorEastAsia" w:eastAsiaTheme="minorEastAsia" w:hAnsiTheme="minorEastAsia" w:cstheme="minorEastAsia" w:hint="eastAsia"/>
          <w:sz w:val="24"/>
          <w:szCs w:val="24"/>
          <w:u w:val="single"/>
        </w:rPr>
        <w:t>4</w:t>
      </w:r>
      <w:r>
        <w:rPr>
          <w:rFonts w:asciiTheme="minorEastAsia" w:eastAsiaTheme="minorEastAsia" w:hAnsiTheme="minorEastAsia" w:cstheme="minorEastAsia" w:hint="eastAsia"/>
          <w:sz w:val="24"/>
          <w:szCs w:val="24"/>
          <w:u w:val="single"/>
        </w:rPr>
        <w:t>）投标书及其附件；（</w:t>
      </w:r>
      <w:r>
        <w:rPr>
          <w:rFonts w:asciiTheme="minorEastAsia" w:eastAsiaTheme="minorEastAsia" w:hAnsiTheme="minorEastAsia" w:cstheme="minorEastAsia" w:hint="eastAsia"/>
          <w:sz w:val="24"/>
          <w:szCs w:val="24"/>
          <w:u w:val="single"/>
        </w:rPr>
        <w:t>5</w:t>
      </w:r>
      <w:r>
        <w:rPr>
          <w:rFonts w:asciiTheme="minorEastAsia" w:eastAsiaTheme="minorEastAsia" w:hAnsiTheme="minorEastAsia" w:cstheme="minorEastAsia" w:hint="eastAsia"/>
          <w:sz w:val="24"/>
          <w:szCs w:val="24"/>
          <w:u w:val="single"/>
        </w:rPr>
        <w:t>）专用合同条款；（</w:t>
      </w:r>
      <w:r>
        <w:rPr>
          <w:rFonts w:asciiTheme="minorEastAsia" w:eastAsiaTheme="minorEastAsia" w:hAnsiTheme="minorEastAsia" w:cstheme="minorEastAsia" w:hint="eastAsia"/>
          <w:sz w:val="24"/>
          <w:szCs w:val="24"/>
          <w:u w:val="single"/>
        </w:rPr>
        <w:t>6</w:t>
      </w:r>
      <w:r>
        <w:rPr>
          <w:rFonts w:asciiTheme="minorEastAsia" w:eastAsiaTheme="minorEastAsia" w:hAnsiTheme="minorEastAsia" w:cstheme="minorEastAsia" w:hint="eastAsia"/>
          <w:sz w:val="24"/>
          <w:szCs w:val="24"/>
          <w:u w:val="single"/>
        </w:rPr>
        <w:t>）通用合同条款；（</w:t>
      </w:r>
      <w:r>
        <w:rPr>
          <w:rFonts w:asciiTheme="minorEastAsia" w:eastAsiaTheme="minorEastAsia" w:hAnsiTheme="minorEastAsia" w:cstheme="minorEastAsia" w:hint="eastAsia"/>
          <w:sz w:val="24"/>
          <w:szCs w:val="24"/>
          <w:u w:val="single"/>
        </w:rPr>
        <w:t>7</w:t>
      </w:r>
      <w:r>
        <w:rPr>
          <w:rFonts w:asciiTheme="minorEastAsia" w:eastAsiaTheme="minorEastAsia" w:hAnsiTheme="minorEastAsia" w:cstheme="minorEastAsia" w:hint="eastAsia"/>
          <w:sz w:val="24"/>
          <w:szCs w:val="24"/>
          <w:u w:val="single"/>
        </w:rPr>
        <w:t>）标准、规范及有关技术文件；（</w:t>
      </w:r>
      <w:r>
        <w:rPr>
          <w:rFonts w:asciiTheme="minorEastAsia" w:eastAsiaTheme="minorEastAsia" w:hAnsiTheme="minorEastAsia" w:cstheme="minorEastAsia" w:hint="eastAsia"/>
          <w:sz w:val="24"/>
          <w:szCs w:val="24"/>
          <w:u w:val="single"/>
        </w:rPr>
        <w:t>8</w:t>
      </w:r>
      <w:r>
        <w:rPr>
          <w:rFonts w:asciiTheme="minorEastAsia" w:eastAsiaTheme="minorEastAsia" w:hAnsiTheme="minorEastAsia" w:cstheme="minorEastAsia" w:hint="eastAsia"/>
          <w:sz w:val="24"/>
          <w:szCs w:val="24"/>
          <w:u w:val="single"/>
        </w:rPr>
        <w:t>）图纸；（</w:t>
      </w:r>
      <w:r>
        <w:rPr>
          <w:rFonts w:asciiTheme="minorEastAsia" w:eastAsiaTheme="minorEastAsia" w:hAnsiTheme="minorEastAsia" w:cstheme="minorEastAsia" w:hint="eastAsia"/>
          <w:sz w:val="24"/>
          <w:szCs w:val="24"/>
          <w:u w:val="single"/>
        </w:rPr>
        <w:t>9</w:t>
      </w:r>
      <w:r>
        <w:rPr>
          <w:rFonts w:asciiTheme="minorEastAsia" w:eastAsiaTheme="minorEastAsia" w:hAnsiTheme="minorEastAsia" w:cstheme="minorEastAsia" w:hint="eastAsia"/>
          <w:sz w:val="24"/>
          <w:szCs w:val="24"/>
          <w:u w:val="single"/>
        </w:rPr>
        <w:t>）经双方确认标价的工程量清单；（</w:t>
      </w:r>
      <w:r>
        <w:rPr>
          <w:rFonts w:asciiTheme="minorEastAsia" w:eastAsiaTheme="minorEastAsia" w:hAnsiTheme="minorEastAsia" w:cstheme="minorEastAsia" w:hint="eastAsia"/>
          <w:sz w:val="24"/>
          <w:szCs w:val="24"/>
          <w:u w:val="single"/>
        </w:rPr>
        <w:t>10</w:t>
      </w:r>
      <w:r>
        <w:rPr>
          <w:rFonts w:asciiTheme="minorEastAsia" w:eastAsiaTheme="minorEastAsia" w:hAnsiTheme="minorEastAsia" w:cstheme="minorEastAsia" w:hint="eastAsia"/>
          <w:sz w:val="24"/>
          <w:szCs w:val="24"/>
          <w:u w:val="single"/>
        </w:rPr>
        <w:t>）工程报价单或预算书。</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1.1.2 </w:t>
      </w:r>
      <w:r>
        <w:rPr>
          <w:rFonts w:asciiTheme="minorEastAsia" w:eastAsiaTheme="minorEastAsia" w:hAnsiTheme="minorEastAsia" w:cstheme="minorEastAsia" w:hint="eastAsia"/>
          <w:color w:val="000000"/>
          <w:sz w:val="24"/>
          <w:szCs w:val="24"/>
        </w:rPr>
        <w:t>合同当事人及其他相关方</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1.1.2.4</w:t>
      </w:r>
      <w:r>
        <w:rPr>
          <w:rFonts w:asciiTheme="minorEastAsia" w:eastAsiaTheme="minorEastAsia" w:hAnsiTheme="minorEastAsia" w:cstheme="minorEastAsia" w:hint="eastAsia"/>
          <w:color w:val="000000"/>
          <w:sz w:val="24"/>
          <w:szCs w:val="24"/>
        </w:rPr>
        <w:t>监理人：</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名</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称：</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资质类别和等级：</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联系电话：</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电子信箱：</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通信地址：</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1.1.2.5 </w:t>
      </w:r>
      <w:r>
        <w:rPr>
          <w:rFonts w:asciiTheme="minorEastAsia" w:eastAsiaTheme="minorEastAsia" w:hAnsiTheme="minorEastAsia" w:cstheme="minorEastAsia" w:hint="eastAsia"/>
          <w:color w:val="000000"/>
          <w:sz w:val="24"/>
          <w:szCs w:val="24"/>
        </w:rPr>
        <w:t>设计人：</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名</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称：</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资质类别和等级：</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联系电话：</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电子信箱：</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通信地址：</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1.1.3 </w:t>
      </w:r>
      <w:r>
        <w:rPr>
          <w:rFonts w:asciiTheme="minorEastAsia" w:eastAsiaTheme="minorEastAsia" w:hAnsiTheme="minorEastAsia" w:cstheme="minorEastAsia" w:hint="eastAsia"/>
          <w:color w:val="000000"/>
          <w:sz w:val="24"/>
          <w:szCs w:val="24"/>
        </w:rPr>
        <w:t>工程和设备</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1.1.3.7 </w:t>
      </w:r>
      <w:r>
        <w:rPr>
          <w:rFonts w:asciiTheme="minorEastAsia" w:eastAsiaTheme="minorEastAsia" w:hAnsiTheme="minorEastAsia" w:cstheme="minorEastAsia" w:hint="eastAsia"/>
          <w:color w:val="000000"/>
          <w:sz w:val="24"/>
          <w:szCs w:val="24"/>
        </w:rPr>
        <w:t>作为施工现场组成部分的其他场所包括：</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1.1.3.9 </w:t>
      </w:r>
      <w:r>
        <w:rPr>
          <w:rFonts w:asciiTheme="minorEastAsia" w:eastAsiaTheme="minorEastAsia" w:hAnsiTheme="minorEastAsia" w:cstheme="minorEastAsia" w:hint="eastAsia"/>
          <w:color w:val="000000"/>
          <w:sz w:val="24"/>
          <w:szCs w:val="24"/>
        </w:rPr>
        <w:t>永久占地包括：</w:t>
      </w:r>
      <w:r>
        <w:rPr>
          <w:rFonts w:asciiTheme="minorEastAsia" w:eastAsiaTheme="minorEastAsia" w:hAnsiTheme="minorEastAsia" w:cstheme="minorEastAsia" w:hint="eastAsia"/>
          <w:sz w:val="24"/>
          <w:szCs w:val="24"/>
          <w:u w:val="single"/>
        </w:rPr>
        <w:t>工程规划红线范围内的土地</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1.1.3.10 </w:t>
      </w:r>
      <w:r>
        <w:rPr>
          <w:rFonts w:asciiTheme="minorEastAsia" w:eastAsiaTheme="minorEastAsia" w:hAnsiTheme="minorEastAsia" w:cstheme="minorEastAsia" w:hint="eastAsia"/>
          <w:color w:val="000000"/>
          <w:sz w:val="24"/>
          <w:szCs w:val="24"/>
        </w:rPr>
        <w:t>临时占地包括：</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1.3</w:t>
      </w:r>
      <w:r>
        <w:rPr>
          <w:rFonts w:asciiTheme="minorEastAsia" w:eastAsiaTheme="minorEastAsia" w:hAnsiTheme="minorEastAsia" w:cstheme="minorEastAsia" w:hint="eastAsia"/>
          <w:color w:val="000000"/>
          <w:sz w:val="24"/>
          <w:szCs w:val="24"/>
        </w:rPr>
        <w:t>法律</w:t>
      </w:r>
      <w:r>
        <w:rPr>
          <w:rFonts w:asciiTheme="minorEastAsia" w:eastAsiaTheme="minorEastAsia" w:hAnsiTheme="minorEastAsia" w:cstheme="minorEastAsia" w:hint="eastAsia"/>
          <w:color w:val="000000"/>
          <w:sz w:val="24"/>
          <w:szCs w:val="24"/>
        </w:rPr>
        <w:t xml:space="preserve"> </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适用于合同的其他规范性文件：</w:t>
      </w:r>
      <w:r>
        <w:rPr>
          <w:rFonts w:asciiTheme="minorEastAsia" w:eastAsiaTheme="minorEastAsia" w:hAnsiTheme="minorEastAsia" w:cstheme="minorEastAsia" w:hint="eastAsia"/>
          <w:sz w:val="24"/>
          <w:szCs w:val="24"/>
          <w:u w:val="single"/>
        </w:rPr>
        <w:t>《中华人民共和国合同法》、《中华人民共和国建筑法》、《建设工程质量管理条例》、《工程建设标准</w:t>
      </w:r>
      <w:r>
        <w:rPr>
          <w:rFonts w:asciiTheme="minorEastAsia" w:eastAsiaTheme="minorEastAsia" w:hAnsiTheme="minorEastAsia" w:cstheme="minorEastAsia" w:hint="eastAsia"/>
          <w:sz w:val="24"/>
          <w:szCs w:val="24"/>
          <w:u w:val="single"/>
        </w:rPr>
        <w:t>强制性条文》、国家现行的施工、验</w:t>
      </w:r>
      <w:r>
        <w:rPr>
          <w:rFonts w:asciiTheme="minorEastAsia" w:eastAsiaTheme="minorEastAsia" w:hAnsiTheme="minorEastAsia" w:cstheme="minorEastAsia" w:hint="eastAsia"/>
          <w:sz w:val="24"/>
          <w:szCs w:val="24"/>
          <w:u w:val="single"/>
        </w:rPr>
        <w:lastRenderedPageBreak/>
        <w:t>收规范及扬州现行质量、安全生产管理条例等</w:t>
      </w:r>
      <w:r>
        <w:rPr>
          <w:rFonts w:asciiTheme="minorEastAsia" w:eastAsiaTheme="minorEastAsia" w:hAnsiTheme="minorEastAsia" w:cstheme="minorEastAsia" w:hint="eastAsia"/>
          <w:sz w:val="24"/>
          <w:szCs w:val="24"/>
        </w:rPr>
        <w:t>。</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1.4 </w:t>
      </w:r>
      <w:r>
        <w:rPr>
          <w:rFonts w:asciiTheme="minorEastAsia" w:eastAsiaTheme="minorEastAsia" w:hAnsiTheme="minorEastAsia" w:cstheme="minorEastAsia" w:hint="eastAsia"/>
          <w:color w:val="000000"/>
          <w:sz w:val="24"/>
          <w:szCs w:val="24"/>
        </w:rPr>
        <w:t>标准和规范</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1.4.1</w:t>
      </w:r>
      <w:r>
        <w:rPr>
          <w:rFonts w:asciiTheme="minorEastAsia" w:eastAsiaTheme="minorEastAsia" w:hAnsiTheme="minorEastAsia" w:cstheme="minorEastAsia" w:hint="eastAsia"/>
          <w:color w:val="000000"/>
          <w:sz w:val="24"/>
          <w:szCs w:val="24"/>
        </w:rPr>
        <w:t>适用于工程的标准规范包括：</w:t>
      </w:r>
      <w:r>
        <w:rPr>
          <w:rFonts w:asciiTheme="minorEastAsia" w:eastAsiaTheme="minorEastAsia" w:hAnsiTheme="minorEastAsia" w:cstheme="minorEastAsia" w:hint="eastAsia"/>
          <w:sz w:val="24"/>
          <w:szCs w:val="24"/>
          <w:u w:val="single"/>
        </w:rPr>
        <w:t>国家现行标准、规范，与工程相关的现行图集、施工说明，江苏省、扬州市现行标准、规范</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1.4.2 </w:t>
      </w:r>
      <w:r>
        <w:rPr>
          <w:rFonts w:asciiTheme="minorEastAsia" w:eastAsiaTheme="minorEastAsia" w:hAnsiTheme="minorEastAsia" w:cstheme="minorEastAsia" w:hint="eastAsia"/>
          <w:color w:val="000000"/>
          <w:sz w:val="24"/>
          <w:szCs w:val="24"/>
        </w:rPr>
        <w:t>发包人提供国外标准、规范的名称：</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发包人提供国外标准、规范的份数：</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发包人提供国外标准、规范的名称：</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1.4.3</w:t>
      </w:r>
      <w:r>
        <w:rPr>
          <w:rFonts w:asciiTheme="minorEastAsia" w:eastAsiaTheme="minorEastAsia" w:hAnsiTheme="minorEastAsia" w:cstheme="minorEastAsia" w:hint="eastAsia"/>
          <w:color w:val="000000"/>
          <w:sz w:val="24"/>
          <w:szCs w:val="24"/>
        </w:rPr>
        <w:t>发包人对工程的技术标准和功能要求的特殊要求：</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1.5 </w:t>
      </w:r>
      <w:r>
        <w:rPr>
          <w:rFonts w:asciiTheme="minorEastAsia" w:eastAsiaTheme="minorEastAsia" w:hAnsiTheme="minorEastAsia" w:cstheme="minorEastAsia" w:hint="eastAsia"/>
          <w:color w:val="000000"/>
          <w:sz w:val="24"/>
          <w:szCs w:val="24"/>
        </w:rPr>
        <w:t>合同文件的优先顺序</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合同文件组成及优先顺序为：</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sz w:val="24"/>
          <w:szCs w:val="24"/>
          <w:u w:val="single"/>
        </w:rPr>
        <w:t>1</w:t>
      </w:r>
      <w:r>
        <w:rPr>
          <w:rFonts w:asciiTheme="minorEastAsia" w:eastAsiaTheme="minorEastAsia" w:hAnsiTheme="minorEastAsia" w:cstheme="minorEastAsia" w:hint="eastAsia"/>
          <w:sz w:val="24"/>
          <w:szCs w:val="24"/>
          <w:u w:val="single"/>
        </w:rPr>
        <w:t>）合同协议书（关于工程合同、变更等书面协议或文件）；（</w:t>
      </w:r>
      <w:r>
        <w:rPr>
          <w:rFonts w:asciiTheme="minorEastAsia" w:eastAsiaTheme="minorEastAsia" w:hAnsiTheme="minorEastAsia" w:cstheme="minorEastAsia" w:hint="eastAsia"/>
          <w:sz w:val="24"/>
          <w:szCs w:val="24"/>
          <w:u w:val="single"/>
        </w:rPr>
        <w:t>2</w:t>
      </w:r>
      <w:r>
        <w:rPr>
          <w:rFonts w:asciiTheme="minorEastAsia" w:eastAsiaTheme="minorEastAsia" w:hAnsiTheme="minorEastAsia" w:cstheme="minorEastAsia" w:hint="eastAsia"/>
          <w:sz w:val="24"/>
          <w:szCs w:val="24"/>
          <w:u w:val="single"/>
        </w:rPr>
        <w:t>）中标通知书；（</w:t>
      </w:r>
      <w:r>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sz w:val="24"/>
          <w:szCs w:val="24"/>
          <w:u w:val="single"/>
        </w:rPr>
        <w:t>）招标文件以及其附件；（</w:t>
      </w:r>
      <w:r>
        <w:rPr>
          <w:rFonts w:asciiTheme="minorEastAsia" w:eastAsiaTheme="minorEastAsia" w:hAnsiTheme="minorEastAsia" w:cstheme="minorEastAsia" w:hint="eastAsia"/>
          <w:sz w:val="24"/>
          <w:szCs w:val="24"/>
          <w:u w:val="single"/>
        </w:rPr>
        <w:t>4</w:t>
      </w:r>
      <w:r>
        <w:rPr>
          <w:rFonts w:asciiTheme="minorEastAsia" w:eastAsiaTheme="minorEastAsia" w:hAnsiTheme="minorEastAsia" w:cstheme="minorEastAsia" w:hint="eastAsia"/>
          <w:sz w:val="24"/>
          <w:szCs w:val="24"/>
          <w:u w:val="single"/>
        </w:rPr>
        <w:t>）投标书及其附件；（</w:t>
      </w:r>
      <w:r>
        <w:rPr>
          <w:rFonts w:asciiTheme="minorEastAsia" w:eastAsiaTheme="minorEastAsia" w:hAnsiTheme="minorEastAsia" w:cstheme="minorEastAsia" w:hint="eastAsia"/>
          <w:sz w:val="24"/>
          <w:szCs w:val="24"/>
          <w:u w:val="single"/>
        </w:rPr>
        <w:t>5</w:t>
      </w:r>
      <w:r>
        <w:rPr>
          <w:rFonts w:asciiTheme="minorEastAsia" w:eastAsiaTheme="minorEastAsia" w:hAnsiTheme="minorEastAsia" w:cstheme="minorEastAsia" w:hint="eastAsia"/>
          <w:sz w:val="24"/>
          <w:szCs w:val="24"/>
          <w:u w:val="single"/>
        </w:rPr>
        <w:t>）专用合同条款；（</w:t>
      </w:r>
      <w:r>
        <w:rPr>
          <w:rFonts w:asciiTheme="minorEastAsia" w:eastAsiaTheme="minorEastAsia" w:hAnsiTheme="minorEastAsia" w:cstheme="minorEastAsia" w:hint="eastAsia"/>
          <w:sz w:val="24"/>
          <w:szCs w:val="24"/>
          <w:u w:val="single"/>
        </w:rPr>
        <w:t>6</w:t>
      </w:r>
      <w:r>
        <w:rPr>
          <w:rFonts w:asciiTheme="minorEastAsia" w:eastAsiaTheme="minorEastAsia" w:hAnsiTheme="minorEastAsia" w:cstheme="minorEastAsia" w:hint="eastAsia"/>
          <w:sz w:val="24"/>
          <w:szCs w:val="24"/>
          <w:u w:val="single"/>
        </w:rPr>
        <w:t>）通用合同条款；（</w:t>
      </w:r>
      <w:r>
        <w:rPr>
          <w:rFonts w:asciiTheme="minorEastAsia" w:eastAsiaTheme="minorEastAsia" w:hAnsiTheme="minorEastAsia" w:cstheme="minorEastAsia" w:hint="eastAsia"/>
          <w:sz w:val="24"/>
          <w:szCs w:val="24"/>
          <w:u w:val="single"/>
        </w:rPr>
        <w:t>7</w:t>
      </w:r>
      <w:r>
        <w:rPr>
          <w:rFonts w:asciiTheme="minorEastAsia" w:eastAsiaTheme="minorEastAsia" w:hAnsiTheme="minorEastAsia" w:cstheme="minorEastAsia" w:hint="eastAsia"/>
          <w:sz w:val="24"/>
          <w:szCs w:val="24"/>
          <w:u w:val="single"/>
        </w:rPr>
        <w:t>）标准、规范及有关技术文件；（</w:t>
      </w:r>
      <w:r>
        <w:rPr>
          <w:rFonts w:asciiTheme="minorEastAsia" w:eastAsiaTheme="minorEastAsia" w:hAnsiTheme="minorEastAsia" w:cstheme="minorEastAsia" w:hint="eastAsia"/>
          <w:sz w:val="24"/>
          <w:szCs w:val="24"/>
          <w:u w:val="single"/>
        </w:rPr>
        <w:t>8</w:t>
      </w:r>
      <w:r>
        <w:rPr>
          <w:rFonts w:asciiTheme="minorEastAsia" w:eastAsiaTheme="minorEastAsia" w:hAnsiTheme="minorEastAsia" w:cstheme="minorEastAsia" w:hint="eastAsia"/>
          <w:sz w:val="24"/>
          <w:szCs w:val="24"/>
          <w:u w:val="single"/>
        </w:rPr>
        <w:t>）图纸；（</w:t>
      </w:r>
      <w:r>
        <w:rPr>
          <w:rFonts w:asciiTheme="minorEastAsia" w:eastAsiaTheme="minorEastAsia" w:hAnsiTheme="minorEastAsia" w:cstheme="minorEastAsia" w:hint="eastAsia"/>
          <w:sz w:val="24"/>
          <w:szCs w:val="24"/>
          <w:u w:val="single"/>
        </w:rPr>
        <w:t>9</w:t>
      </w:r>
      <w:r>
        <w:rPr>
          <w:rFonts w:asciiTheme="minorEastAsia" w:eastAsiaTheme="minorEastAsia" w:hAnsiTheme="minorEastAsia" w:cstheme="minorEastAsia" w:hint="eastAsia"/>
          <w:sz w:val="24"/>
          <w:szCs w:val="24"/>
          <w:u w:val="single"/>
        </w:rPr>
        <w:t>）经双方确认标价的工程量清单；（</w:t>
      </w:r>
      <w:r>
        <w:rPr>
          <w:rFonts w:asciiTheme="minorEastAsia" w:eastAsiaTheme="minorEastAsia" w:hAnsiTheme="minorEastAsia" w:cstheme="minorEastAsia" w:hint="eastAsia"/>
          <w:sz w:val="24"/>
          <w:szCs w:val="24"/>
          <w:u w:val="single"/>
        </w:rPr>
        <w:t>10</w:t>
      </w:r>
      <w:r>
        <w:rPr>
          <w:rFonts w:asciiTheme="minorEastAsia" w:eastAsiaTheme="minorEastAsia" w:hAnsiTheme="minorEastAsia" w:cstheme="minorEastAsia" w:hint="eastAsia"/>
          <w:sz w:val="24"/>
          <w:szCs w:val="24"/>
          <w:u w:val="single"/>
        </w:rPr>
        <w:t>）工程报价单或预算书。上述各项合同文件包括合同当事人就该项合同文件所作出的补充和修改，属于同一类内容的文件，应以最新签署的为准。在合同订立及履行</w:t>
      </w:r>
      <w:r>
        <w:rPr>
          <w:rFonts w:asciiTheme="minorEastAsia" w:eastAsiaTheme="minorEastAsia" w:hAnsiTheme="minorEastAsia" w:cstheme="minorEastAsia" w:hint="eastAsia"/>
          <w:sz w:val="24"/>
          <w:szCs w:val="24"/>
          <w:u w:val="single"/>
        </w:rPr>
        <w:t>过程中形成的与合同有关的文件均构成合同文件组成部分，并根据其性质确定优先解释顺序</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1.6 </w:t>
      </w:r>
      <w:r>
        <w:rPr>
          <w:rFonts w:asciiTheme="minorEastAsia" w:eastAsiaTheme="minorEastAsia" w:hAnsiTheme="minorEastAsia" w:cstheme="minorEastAsia" w:hint="eastAsia"/>
          <w:color w:val="000000"/>
          <w:sz w:val="24"/>
          <w:szCs w:val="24"/>
        </w:rPr>
        <w:t>图纸和承包人文件</w:t>
      </w:r>
      <w:r>
        <w:rPr>
          <w:rFonts w:asciiTheme="minorEastAsia" w:eastAsiaTheme="minorEastAsia" w:hAnsiTheme="minorEastAsia" w:cstheme="minorEastAsia" w:hint="eastAsia"/>
          <w:color w:val="000000"/>
          <w:sz w:val="24"/>
          <w:szCs w:val="24"/>
        </w:rPr>
        <w:tab/>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1.6.1 </w:t>
      </w:r>
      <w:r>
        <w:rPr>
          <w:rFonts w:asciiTheme="minorEastAsia" w:eastAsiaTheme="minorEastAsia" w:hAnsiTheme="minorEastAsia" w:cstheme="minorEastAsia" w:hint="eastAsia"/>
          <w:color w:val="000000"/>
          <w:sz w:val="24"/>
          <w:szCs w:val="24"/>
        </w:rPr>
        <w:t>图纸的提供</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发包人向承包人提供图纸的期限：</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发包人向承包人提供图纸的数量：</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发包人向承包人提供图纸的内容：</w:t>
      </w:r>
      <w:r>
        <w:rPr>
          <w:rFonts w:asciiTheme="minorEastAsia" w:eastAsiaTheme="minorEastAsia" w:hAnsiTheme="minorEastAsia" w:cstheme="minorEastAsia" w:hint="eastAsia"/>
          <w:sz w:val="24"/>
          <w:szCs w:val="24"/>
          <w:u w:val="single"/>
        </w:rPr>
        <w:t>全套施工及相应配套图纸</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1.6.4 </w:t>
      </w:r>
      <w:r>
        <w:rPr>
          <w:rFonts w:asciiTheme="minorEastAsia" w:eastAsiaTheme="minorEastAsia" w:hAnsiTheme="minorEastAsia" w:cstheme="minorEastAsia" w:hint="eastAsia"/>
          <w:color w:val="000000"/>
          <w:sz w:val="24"/>
          <w:szCs w:val="24"/>
        </w:rPr>
        <w:t>承包人文件</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需要由承包人提供的文件，包括：</w:t>
      </w:r>
      <w:r>
        <w:rPr>
          <w:rFonts w:asciiTheme="minorEastAsia" w:eastAsiaTheme="minorEastAsia" w:hAnsiTheme="minorEastAsia" w:cstheme="minorEastAsia" w:hint="eastAsia"/>
          <w:sz w:val="24"/>
          <w:szCs w:val="24"/>
          <w:u w:val="single"/>
        </w:rPr>
        <w:t>项目管理部成员表、已标价的工程量清单、施工组织设计（施工管理、质量管理、安全管理、文明施工组织网络）、安全专项施工方案、工程进度计划、已完成工程量月报表、竣工图、竣工结算</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承包人提供的文件的期限为：</w:t>
      </w:r>
      <w:r>
        <w:rPr>
          <w:rFonts w:asciiTheme="minorEastAsia" w:eastAsiaTheme="minorEastAsia" w:hAnsiTheme="minorEastAsia" w:cstheme="minorEastAsia" w:hint="eastAsia"/>
          <w:sz w:val="24"/>
          <w:szCs w:val="24"/>
          <w:u w:val="single"/>
        </w:rPr>
        <w:t>开工前提供切实可行的全部工程施工组织设计和进度计划以及项目管理部成员表、材料供应情况，在开工前提交工程施工总进度计划，并应在每月</w:t>
      </w:r>
      <w:r>
        <w:rPr>
          <w:rFonts w:asciiTheme="minorEastAsia" w:eastAsiaTheme="minorEastAsia" w:hAnsiTheme="minorEastAsia" w:cstheme="minorEastAsia" w:hint="eastAsia"/>
          <w:sz w:val="24"/>
          <w:szCs w:val="24"/>
          <w:u w:val="single"/>
        </w:rPr>
        <w:t>25</w:t>
      </w:r>
      <w:r>
        <w:rPr>
          <w:rFonts w:asciiTheme="minorEastAsia" w:eastAsiaTheme="minorEastAsia" w:hAnsiTheme="minorEastAsia" w:cstheme="minorEastAsia" w:hint="eastAsia"/>
          <w:sz w:val="24"/>
          <w:szCs w:val="24"/>
          <w:u w:val="single"/>
        </w:rPr>
        <w:t>日前向工程师提供当月工程进度统计表和下月计划，每周一向工程师提供周计划。采用</w:t>
      </w:r>
      <w:r>
        <w:rPr>
          <w:rFonts w:asciiTheme="minorEastAsia" w:eastAsiaTheme="minorEastAsia" w:hAnsiTheme="minorEastAsia" w:cstheme="minorEastAsia" w:hint="eastAsia"/>
          <w:sz w:val="24"/>
          <w:szCs w:val="24"/>
          <w:u w:val="single"/>
        </w:rPr>
        <w:t>Project/P3</w:t>
      </w:r>
      <w:r>
        <w:rPr>
          <w:rFonts w:asciiTheme="minorEastAsia" w:eastAsiaTheme="minorEastAsia" w:hAnsiTheme="minorEastAsia" w:cstheme="minorEastAsia" w:hint="eastAsia"/>
          <w:sz w:val="24"/>
          <w:szCs w:val="24"/>
          <w:u w:val="single"/>
        </w:rPr>
        <w:t>软件或经项目管理单位、发包人同意的类似进度计划软件编制，并免费提供该软件给所有管理部门使用</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sz w:val="24"/>
          <w:szCs w:val="24"/>
          <w:u w:val="single"/>
        </w:rPr>
        <w:t>一式五份（含电子档）报发包人批准。安全专项施工方案等其余文件提前</w:t>
      </w:r>
      <w:r>
        <w:rPr>
          <w:rFonts w:asciiTheme="minorEastAsia" w:eastAsiaTheme="minorEastAsia" w:hAnsiTheme="minorEastAsia" w:cstheme="minorEastAsia" w:hint="eastAsia"/>
          <w:sz w:val="24"/>
          <w:szCs w:val="24"/>
          <w:u w:val="single"/>
        </w:rPr>
        <w:t>14</w:t>
      </w:r>
      <w:r>
        <w:rPr>
          <w:rFonts w:asciiTheme="minorEastAsia" w:eastAsiaTheme="minorEastAsia" w:hAnsiTheme="minorEastAsia" w:cstheme="minorEastAsia" w:hint="eastAsia"/>
          <w:sz w:val="24"/>
          <w:szCs w:val="24"/>
          <w:u w:val="single"/>
        </w:rPr>
        <w:t>天报批</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lastRenderedPageBreak/>
        <w:t>承包人提供的文件的数量为：</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sz w:val="24"/>
          <w:szCs w:val="24"/>
          <w:u w:val="single"/>
        </w:rPr>
        <w:t>5</w:t>
      </w:r>
      <w:r>
        <w:rPr>
          <w:rFonts w:asciiTheme="minorEastAsia" w:eastAsiaTheme="minorEastAsia" w:hAnsiTheme="minorEastAsia" w:cstheme="minorEastAsia" w:hint="eastAsia"/>
          <w:sz w:val="24"/>
          <w:szCs w:val="24"/>
          <w:u w:val="single"/>
        </w:rPr>
        <w:t>份</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承包人提供的文件的形式</w:t>
      </w:r>
      <w:r>
        <w:rPr>
          <w:rFonts w:asciiTheme="minorEastAsia" w:eastAsiaTheme="minorEastAsia" w:hAnsiTheme="minorEastAsia" w:cstheme="minorEastAsia" w:hint="eastAsia"/>
          <w:color w:val="000000"/>
          <w:sz w:val="24"/>
          <w:szCs w:val="24"/>
        </w:rPr>
        <w:t>为：</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sz w:val="24"/>
          <w:szCs w:val="24"/>
          <w:u w:val="single"/>
        </w:rPr>
        <w:t>书面（含电子档）</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发包人审批承包人文件的期限：</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sz w:val="24"/>
          <w:szCs w:val="24"/>
          <w:u w:val="single"/>
        </w:rPr>
        <w:t>7</w:t>
      </w:r>
      <w:r>
        <w:rPr>
          <w:rFonts w:asciiTheme="minorEastAsia" w:eastAsiaTheme="minorEastAsia" w:hAnsiTheme="minorEastAsia" w:cstheme="minorEastAsia" w:hint="eastAsia"/>
          <w:sz w:val="24"/>
          <w:szCs w:val="24"/>
          <w:u w:val="single"/>
        </w:rPr>
        <w:t>天</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1.6.5 </w:t>
      </w:r>
      <w:r>
        <w:rPr>
          <w:rFonts w:asciiTheme="minorEastAsia" w:eastAsiaTheme="minorEastAsia" w:hAnsiTheme="minorEastAsia" w:cstheme="minorEastAsia" w:hint="eastAsia"/>
          <w:color w:val="000000"/>
          <w:sz w:val="24"/>
          <w:szCs w:val="24"/>
        </w:rPr>
        <w:t>现场图纸准备</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关于现场图纸准备的约定：</w:t>
      </w:r>
      <w:r>
        <w:rPr>
          <w:rFonts w:asciiTheme="minorEastAsia" w:eastAsiaTheme="minorEastAsia" w:hAnsiTheme="minorEastAsia" w:cstheme="minorEastAsia" w:hint="eastAsia"/>
          <w:sz w:val="24"/>
          <w:szCs w:val="24"/>
          <w:u w:val="single"/>
        </w:rPr>
        <w:t>1</w:t>
      </w:r>
      <w:r>
        <w:rPr>
          <w:rFonts w:asciiTheme="minorEastAsia" w:eastAsiaTheme="minorEastAsia" w:hAnsiTheme="minorEastAsia" w:cstheme="minorEastAsia" w:hint="eastAsia"/>
          <w:sz w:val="24"/>
          <w:szCs w:val="24"/>
          <w:u w:val="single"/>
        </w:rPr>
        <w:t>套现场图纸、相关图集、标准及执行文件</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1.7 </w:t>
      </w:r>
      <w:r>
        <w:rPr>
          <w:rFonts w:asciiTheme="minorEastAsia" w:eastAsiaTheme="minorEastAsia" w:hAnsiTheme="minorEastAsia" w:cstheme="minorEastAsia" w:hint="eastAsia"/>
          <w:color w:val="000000"/>
          <w:sz w:val="24"/>
          <w:szCs w:val="24"/>
        </w:rPr>
        <w:t>联络</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1.7.1</w:t>
      </w:r>
      <w:r>
        <w:rPr>
          <w:rFonts w:asciiTheme="minorEastAsia" w:eastAsiaTheme="minorEastAsia" w:hAnsiTheme="minorEastAsia" w:cstheme="minorEastAsia" w:hint="eastAsia"/>
          <w:color w:val="000000"/>
          <w:sz w:val="24"/>
          <w:szCs w:val="24"/>
        </w:rPr>
        <w:t>发包人和承包人应当在</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3   </w:t>
      </w:r>
      <w:r>
        <w:rPr>
          <w:rFonts w:asciiTheme="minorEastAsia" w:eastAsiaTheme="minorEastAsia" w:hAnsiTheme="minorEastAsia" w:cstheme="minorEastAsia" w:hint="eastAsia"/>
          <w:color w:val="000000"/>
          <w:sz w:val="24"/>
          <w:szCs w:val="24"/>
        </w:rPr>
        <w:t>天内将与合同有关的通知、批准、证明、证书、指示、指令、要求、请求、同意、意见、确定和决定等书面函件送达对方当事人。</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1.7.2 </w:t>
      </w:r>
      <w:r>
        <w:rPr>
          <w:rFonts w:asciiTheme="minorEastAsia" w:eastAsiaTheme="minorEastAsia" w:hAnsiTheme="minorEastAsia" w:cstheme="minorEastAsia" w:hint="eastAsia"/>
          <w:color w:val="000000"/>
          <w:sz w:val="24"/>
          <w:szCs w:val="24"/>
        </w:rPr>
        <w:t>发包人接收文件的地点：</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发包人指定的接收人为：</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承包人接收文件的地点：</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承包人指定的接收人为：</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监理人接收文件的地点：</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监理人指定的接收人为：</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1.10 </w:t>
      </w:r>
      <w:r>
        <w:rPr>
          <w:rFonts w:asciiTheme="minorEastAsia" w:eastAsiaTheme="minorEastAsia" w:hAnsiTheme="minorEastAsia" w:cstheme="minorEastAsia" w:hint="eastAsia"/>
          <w:color w:val="000000"/>
          <w:sz w:val="24"/>
          <w:szCs w:val="24"/>
        </w:rPr>
        <w:t>交通运输</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bookmarkStart w:id="40" w:name="_Toc300934943"/>
      <w:bookmarkStart w:id="41" w:name="_Toc303539100"/>
      <w:bookmarkStart w:id="42" w:name="_Toc304295521"/>
      <w:bookmarkStart w:id="43" w:name="_Toc312677986"/>
      <w:bookmarkStart w:id="44" w:name="_Toc318581155"/>
      <w:r>
        <w:rPr>
          <w:rFonts w:asciiTheme="minorEastAsia" w:eastAsiaTheme="minorEastAsia" w:hAnsiTheme="minorEastAsia" w:cstheme="minorEastAsia" w:hint="eastAsia"/>
          <w:sz w:val="24"/>
          <w:szCs w:val="24"/>
        </w:rPr>
        <w:t xml:space="preserve">.10.1 </w:t>
      </w:r>
      <w:r>
        <w:rPr>
          <w:rFonts w:asciiTheme="minorEastAsia" w:eastAsiaTheme="minorEastAsia" w:hAnsiTheme="minorEastAsia" w:cstheme="minorEastAsia" w:hint="eastAsia"/>
          <w:sz w:val="24"/>
          <w:szCs w:val="24"/>
        </w:rPr>
        <w:t>出入现场的权利</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关于出入现场的权利的约定：</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sz w:val="24"/>
          <w:szCs w:val="24"/>
        </w:rPr>
        <w:t>。</w:t>
      </w:r>
    </w:p>
    <w:bookmarkEnd w:id="40"/>
    <w:bookmarkEnd w:id="41"/>
    <w:bookmarkEnd w:id="42"/>
    <w:bookmarkEnd w:id="43"/>
    <w:bookmarkEnd w:id="44"/>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bookmarkStart w:id="45" w:name="_Toc312677987"/>
      <w:bookmarkStart w:id="46" w:name="_Toc300934944"/>
      <w:bookmarkStart w:id="47" w:name="_Toc304295522"/>
      <w:bookmarkStart w:id="48" w:name="_Toc303539101"/>
      <w:bookmarkStart w:id="49" w:name="_Toc318581156"/>
      <w:r>
        <w:rPr>
          <w:rFonts w:asciiTheme="minorEastAsia" w:eastAsiaTheme="minorEastAsia" w:hAnsiTheme="minorEastAsia" w:cstheme="minorEastAsia" w:hint="eastAsia"/>
          <w:sz w:val="24"/>
          <w:szCs w:val="24"/>
        </w:rPr>
        <w:t xml:space="preserve">.10.3 </w:t>
      </w:r>
      <w:r>
        <w:rPr>
          <w:rFonts w:asciiTheme="minorEastAsia" w:eastAsiaTheme="minorEastAsia" w:hAnsiTheme="minorEastAsia" w:cstheme="minorEastAsia" w:hint="eastAsia"/>
          <w:sz w:val="24"/>
          <w:szCs w:val="24"/>
        </w:rPr>
        <w:t>场内交通</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关于场外交通和场内交通的边界的约定：</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关于发包人向承包人免费提供满足工程施工需要的场内道路和交通设施的约定：</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sz w:val="24"/>
          <w:szCs w:val="24"/>
          <w:u w:val="single"/>
        </w:rPr>
        <w:t>施工现场已具备开工条件</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sz w:val="24"/>
          <w:szCs w:val="24"/>
        </w:rPr>
        <w:t>。</w:t>
      </w:r>
      <w:bookmarkStart w:id="50" w:name="_Toc318581157"/>
      <w:bookmarkEnd w:id="45"/>
      <w:bookmarkEnd w:id="46"/>
      <w:bookmarkEnd w:id="47"/>
      <w:bookmarkEnd w:id="48"/>
      <w:bookmarkEnd w:id="49"/>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1.10.4</w:t>
      </w:r>
      <w:r>
        <w:rPr>
          <w:rFonts w:asciiTheme="minorEastAsia" w:eastAsiaTheme="minorEastAsia" w:hAnsiTheme="minorEastAsia" w:cstheme="minorEastAsia" w:hint="eastAsia"/>
          <w:sz w:val="24"/>
          <w:szCs w:val="24"/>
        </w:rPr>
        <w:t>超大件和超重件的运输</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运输超大件或超重件所需的道路和桥梁临时加固改造费用和其他有关费用由</w:t>
      </w:r>
      <w:r>
        <w:rPr>
          <w:rFonts w:asciiTheme="minorEastAsia" w:eastAsiaTheme="minorEastAsia" w:hAnsiTheme="minorEastAsia" w:cstheme="minorEastAsia" w:hint="eastAsia"/>
          <w:sz w:val="24"/>
          <w:szCs w:val="24"/>
          <w:u w:val="single"/>
        </w:rPr>
        <w:t xml:space="preserve"> /  </w:t>
      </w:r>
      <w:r>
        <w:rPr>
          <w:rFonts w:asciiTheme="minorEastAsia" w:eastAsiaTheme="minorEastAsia" w:hAnsiTheme="minorEastAsia" w:cstheme="minorEastAsia" w:hint="eastAsia"/>
          <w:sz w:val="24"/>
          <w:szCs w:val="24"/>
        </w:rPr>
        <w:t>承担。</w:t>
      </w:r>
    </w:p>
    <w:bookmarkEnd w:id="50"/>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1.11 </w:t>
      </w:r>
      <w:r>
        <w:rPr>
          <w:rFonts w:asciiTheme="minorEastAsia" w:eastAsiaTheme="minorEastAsia" w:hAnsiTheme="minorEastAsia" w:cstheme="minorEastAsia" w:hint="eastAsia"/>
          <w:color w:val="000000"/>
          <w:sz w:val="24"/>
          <w:szCs w:val="24"/>
        </w:rPr>
        <w:t>知识产权</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1.11.1</w:t>
      </w:r>
      <w:r>
        <w:rPr>
          <w:rFonts w:asciiTheme="minorEastAsia" w:eastAsiaTheme="minorEastAsia" w:hAnsiTheme="minorEastAsia" w:cstheme="minorEastAsia" w:hint="eastAsia"/>
          <w:color w:val="000000"/>
          <w:sz w:val="24"/>
          <w:szCs w:val="24"/>
        </w:rPr>
        <w:t>关于发包人提供给承包人的图纸、发包人为实施工程自行编制或委托编制的技术规范以及反映发包人关于合同要求或其他类似性质的文件的著作权的归属：</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关于发包人提供的上述文件的使用限制的要求：</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1.11.2 </w:t>
      </w:r>
      <w:r>
        <w:rPr>
          <w:rFonts w:asciiTheme="minorEastAsia" w:eastAsiaTheme="minorEastAsia" w:hAnsiTheme="minorEastAsia" w:cstheme="minorEastAsia" w:hint="eastAsia"/>
          <w:color w:val="000000"/>
          <w:sz w:val="24"/>
          <w:szCs w:val="24"/>
        </w:rPr>
        <w:t>关于承包人为实施工程所编制文件的著作权的归属：</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关于承包人提供的上述文件的使用限制的要求：</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lastRenderedPageBreak/>
        <w:t>1.1</w:t>
      </w:r>
      <w:r>
        <w:rPr>
          <w:rFonts w:asciiTheme="minorEastAsia" w:eastAsiaTheme="minorEastAsia" w:hAnsiTheme="minorEastAsia" w:cstheme="minorEastAsia" w:hint="eastAsia"/>
          <w:color w:val="000000"/>
          <w:sz w:val="24"/>
          <w:szCs w:val="24"/>
        </w:rPr>
        <w:t xml:space="preserve">1.4 </w:t>
      </w:r>
      <w:r>
        <w:rPr>
          <w:rFonts w:asciiTheme="minorEastAsia" w:eastAsiaTheme="minorEastAsia" w:hAnsiTheme="minorEastAsia" w:cstheme="minorEastAsia" w:hint="eastAsia"/>
          <w:color w:val="000000"/>
          <w:sz w:val="24"/>
          <w:szCs w:val="24"/>
        </w:rPr>
        <w:t>承包人在施工过程中所采用的专利、专有技术、技术秘密的使用费的承担方式：</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1.13</w:t>
      </w:r>
      <w:r>
        <w:rPr>
          <w:rFonts w:asciiTheme="minorEastAsia" w:eastAsiaTheme="minorEastAsia" w:hAnsiTheme="minorEastAsia" w:cstheme="minorEastAsia" w:hint="eastAsia"/>
          <w:color w:val="000000"/>
          <w:sz w:val="24"/>
          <w:szCs w:val="24"/>
        </w:rPr>
        <w:t>工程量清单错误的修正</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出现工程量清单错误时，是否调整合同价格：</w:t>
      </w:r>
      <w:r>
        <w:rPr>
          <w:rFonts w:asciiTheme="minorEastAsia" w:eastAsiaTheme="minorEastAsia" w:hAnsiTheme="minorEastAsia" w:cstheme="minorEastAsia" w:hint="eastAsia"/>
          <w:color w:val="000000"/>
          <w:sz w:val="24"/>
          <w:szCs w:val="24"/>
          <w:u w:val="single"/>
        </w:rPr>
        <w:t>按现行清单计价规范执行</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允许调整合同价格的工程量偏差范围：</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51" w:name="_Toc351203634"/>
      <w:r>
        <w:rPr>
          <w:rFonts w:asciiTheme="minorEastAsia" w:eastAsiaTheme="minorEastAsia" w:hAnsiTheme="minorEastAsia" w:cstheme="minorEastAsia" w:hint="eastAsia"/>
          <w:b/>
          <w:sz w:val="24"/>
          <w:szCs w:val="24"/>
        </w:rPr>
        <w:t>2</w:t>
      </w:r>
      <w:bookmarkStart w:id="52" w:name="_Toc296891197"/>
      <w:bookmarkStart w:id="53" w:name="_Toc297120457"/>
      <w:bookmarkStart w:id="54" w:name="_Toc296944496"/>
      <w:bookmarkStart w:id="55" w:name="_Toc297048343"/>
      <w:bookmarkStart w:id="56" w:name="_Toc296503157"/>
      <w:bookmarkStart w:id="57" w:name="_Toc296890985"/>
      <w:bookmarkStart w:id="58" w:name="_Toc296346658"/>
      <w:bookmarkStart w:id="59" w:name="_Toc292559362"/>
      <w:bookmarkStart w:id="60" w:name="_Toc292559867"/>
      <w:bookmarkStart w:id="61" w:name="_Toc296347156"/>
      <w:r>
        <w:rPr>
          <w:rFonts w:asciiTheme="minorEastAsia" w:eastAsiaTheme="minorEastAsia" w:hAnsiTheme="minorEastAsia" w:cstheme="minorEastAsia" w:hint="eastAsia"/>
          <w:b/>
          <w:sz w:val="24"/>
          <w:szCs w:val="24"/>
        </w:rPr>
        <w:t xml:space="preserve">. </w:t>
      </w:r>
      <w:r>
        <w:rPr>
          <w:rFonts w:asciiTheme="minorEastAsia" w:eastAsiaTheme="minorEastAsia" w:hAnsiTheme="minorEastAsia" w:cstheme="minorEastAsia" w:hint="eastAsia"/>
          <w:b/>
          <w:sz w:val="24"/>
          <w:szCs w:val="24"/>
        </w:rPr>
        <w:t>发包人</w:t>
      </w:r>
      <w:bookmarkEnd w:id="51"/>
    </w:p>
    <w:bookmarkEnd w:id="52"/>
    <w:bookmarkEnd w:id="53"/>
    <w:bookmarkEnd w:id="54"/>
    <w:bookmarkEnd w:id="55"/>
    <w:bookmarkEnd w:id="56"/>
    <w:bookmarkEnd w:id="57"/>
    <w:bookmarkEnd w:id="58"/>
    <w:bookmarkEnd w:id="59"/>
    <w:bookmarkEnd w:id="60"/>
    <w:bookmarkEnd w:id="61"/>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2.2 </w:t>
      </w:r>
      <w:r>
        <w:rPr>
          <w:rFonts w:asciiTheme="minorEastAsia" w:eastAsiaTheme="minorEastAsia" w:hAnsiTheme="minorEastAsia" w:cstheme="minorEastAsia" w:hint="eastAsia"/>
          <w:color w:val="000000"/>
          <w:sz w:val="24"/>
          <w:szCs w:val="24"/>
        </w:rPr>
        <w:t>发包人代表</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发包人代表：</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姓</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名：</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身份证号：</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职</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务：</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联系电话：</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电子信箱：</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通信地址：</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发包人对发包人代表的授权范围如下：</w:t>
      </w:r>
      <w:r>
        <w:rPr>
          <w:rFonts w:asciiTheme="minorEastAsia" w:eastAsiaTheme="minorEastAsia" w:hAnsiTheme="minorEastAsia" w:cstheme="minorEastAsia" w:hint="eastAsia"/>
          <w:sz w:val="24"/>
          <w:szCs w:val="24"/>
          <w:u w:val="single"/>
        </w:rPr>
        <w:t>监督承包人及监理执行合同情况以及工程质量、进度、投资、安全控制、合同管理、信息管理和协调工作，签证、变更的确认，设备、材料的核定，工期及索赔的批准</w:t>
      </w:r>
      <w:r>
        <w:rPr>
          <w:rFonts w:asciiTheme="minorEastAsia" w:eastAsiaTheme="minorEastAsia" w:hAnsiTheme="minorEastAsia" w:cstheme="minorEastAsia" w:hint="eastAsia"/>
          <w:color w:val="000000"/>
          <w:sz w:val="24"/>
          <w:szCs w:val="24"/>
        </w:rPr>
        <w:t>。</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2.2.2</w:t>
      </w:r>
      <w:r>
        <w:rPr>
          <w:rFonts w:asciiTheme="minorEastAsia" w:eastAsiaTheme="minorEastAsia" w:hAnsiTheme="minorEastAsia" w:cstheme="minorEastAsia" w:hint="eastAsia"/>
          <w:sz w:val="24"/>
          <w:szCs w:val="24"/>
        </w:rPr>
        <w:t>项目管理单位委派的工程师</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姓</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名：</w:t>
      </w:r>
      <w:r>
        <w:rPr>
          <w:rFonts w:asciiTheme="minorEastAsia" w:eastAsiaTheme="minorEastAsia" w:hAnsiTheme="minorEastAsia" w:cstheme="minorEastAsia" w:hint="eastAsia"/>
          <w:sz w:val="24"/>
          <w:szCs w:val="24"/>
          <w:u w:val="single"/>
        </w:rPr>
        <w:t xml:space="preserve">               /                 </w:t>
      </w:r>
      <w:r>
        <w:rPr>
          <w:rFonts w:asciiTheme="minorEastAsia" w:eastAsiaTheme="minorEastAsia" w:hAnsiTheme="minorEastAsia" w:cstheme="minorEastAsia" w:hint="eastAsia"/>
          <w:sz w:val="24"/>
          <w:szCs w:val="24"/>
        </w:rPr>
        <w:t>；</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身份证号：</w:t>
      </w:r>
      <w:r>
        <w:rPr>
          <w:rFonts w:asciiTheme="minorEastAsia" w:eastAsiaTheme="minorEastAsia" w:hAnsiTheme="minorEastAsia" w:cstheme="minorEastAsia" w:hint="eastAsia"/>
          <w:sz w:val="24"/>
          <w:szCs w:val="24"/>
          <w:u w:val="single"/>
        </w:rPr>
        <w:t xml:space="preserve">               /                 </w:t>
      </w:r>
      <w:r>
        <w:rPr>
          <w:rFonts w:asciiTheme="minorEastAsia" w:eastAsiaTheme="minorEastAsia" w:hAnsiTheme="minorEastAsia" w:cstheme="minorEastAsia" w:hint="eastAsia"/>
          <w:sz w:val="24"/>
          <w:szCs w:val="24"/>
        </w:rPr>
        <w:t>；</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职</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务：</w:t>
      </w:r>
      <w:r>
        <w:rPr>
          <w:rFonts w:asciiTheme="minorEastAsia" w:eastAsiaTheme="minorEastAsia" w:hAnsiTheme="minorEastAsia" w:cstheme="minorEastAsia" w:hint="eastAsia"/>
          <w:sz w:val="24"/>
          <w:szCs w:val="24"/>
          <w:u w:val="single"/>
        </w:rPr>
        <w:t xml:space="preserve">               /                 </w:t>
      </w:r>
      <w:r>
        <w:rPr>
          <w:rFonts w:asciiTheme="minorEastAsia" w:eastAsiaTheme="minorEastAsia" w:hAnsiTheme="minorEastAsia" w:cstheme="minorEastAsia" w:hint="eastAsia"/>
          <w:sz w:val="24"/>
          <w:szCs w:val="24"/>
        </w:rPr>
        <w:t>；</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联系电话：</w:t>
      </w:r>
      <w:r>
        <w:rPr>
          <w:rFonts w:asciiTheme="minorEastAsia" w:eastAsiaTheme="minorEastAsia" w:hAnsiTheme="minorEastAsia" w:cstheme="minorEastAsia" w:hint="eastAsia"/>
          <w:sz w:val="24"/>
          <w:szCs w:val="24"/>
          <w:u w:val="single"/>
        </w:rPr>
        <w:t xml:space="preserve">               /                 </w:t>
      </w:r>
      <w:r>
        <w:rPr>
          <w:rFonts w:asciiTheme="minorEastAsia" w:eastAsiaTheme="minorEastAsia" w:hAnsiTheme="minorEastAsia" w:cstheme="minorEastAsia" w:hint="eastAsia"/>
          <w:sz w:val="24"/>
          <w:szCs w:val="24"/>
        </w:rPr>
        <w:t>；</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电子信箱：</w:t>
      </w:r>
      <w:r>
        <w:rPr>
          <w:rFonts w:asciiTheme="minorEastAsia" w:eastAsiaTheme="minorEastAsia" w:hAnsiTheme="minorEastAsia" w:cstheme="minorEastAsia" w:hint="eastAsia"/>
          <w:sz w:val="24"/>
          <w:szCs w:val="24"/>
          <w:u w:val="single"/>
        </w:rPr>
        <w:t xml:space="preserve">               /                 </w:t>
      </w:r>
      <w:r>
        <w:rPr>
          <w:rFonts w:asciiTheme="minorEastAsia" w:eastAsiaTheme="minorEastAsia" w:hAnsiTheme="minorEastAsia" w:cstheme="minorEastAsia" w:hint="eastAsia"/>
          <w:sz w:val="24"/>
          <w:szCs w:val="24"/>
        </w:rPr>
        <w:t>；</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通信地址：</w:t>
      </w:r>
      <w:r>
        <w:rPr>
          <w:rFonts w:asciiTheme="minorEastAsia" w:eastAsiaTheme="minorEastAsia" w:hAnsiTheme="minorEastAsia" w:cstheme="minorEastAsia" w:hint="eastAsia"/>
          <w:sz w:val="24"/>
          <w:szCs w:val="24"/>
          <w:u w:val="single"/>
        </w:rPr>
        <w:t xml:space="preserve">               /                 </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 xml:space="preserve"> </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发包人委托的职权：</w:t>
      </w:r>
      <w:r>
        <w:rPr>
          <w:rFonts w:asciiTheme="minorEastAsia" w:eastAsiaTheme="minorEastAsia" w:hAnsiTheme="minorEastAsia" w:cstheme="minorEastAsia" w:hint="eastAsia"/>
          <w:sz w:val="24"/>
          <w:szCs w:val="24"/>
          <w:u w:val="single"/>
        </w:rPr>
        <w:t>代表发包人行使工程质量、进度、投资、安全控制、合同管理、信息管理和协调工作；资金拨付的建议权和否定权</w:t>
      </w:r>
      <w:r>
        <w:rPr>
          <w:rFonts w:asciiTheme="minorEastAsia" w:eastAsiaTheme="minorEastAsia" w:hAnsiTheme="minorEastAsia" w:cstheme="minorEastAsia" w:hint="eastAsia"/>
          <w:sz w:val="24"/>
          <w:szCs w:val="24"/>
        </w:rPr>
        <w:t>。</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需要取得发包人批准才能行使的职权：</w:t>
      </w:r>
      <w:r>
        <w:rPr>
          <w:rFonts w:asciiTheme="minorEastAsia" w:eastAsiaTheme="minorEastAsia" w:hAnsiTheme="minorEastAsia" w:cstheme="minorEastAsia" w:hint="eastAsia"/>
          <w:sz w:val="24"/>
          <w:szCs w:val="24"/>
          <w:u w:val="single"/>
        </w:rPr>
        <w:t>工程变更、经济签证、工期延误、暂定价材料验收批准等</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2.4 </w:t>
      </w:r>
      <w:r>
        <w:rPr>
          <w:rFonts w:asciiTheme="minorEastAsia" w:eastAsiaTheme="minorEastAsia" w:hAnsiTheme="minorEastAsia" w:cstheme="minorEastAsia" w:hint="eastAsia"/>
          <w:color w:val="000000"/>
          <w:sz w:val="24"/>
          <w:szCs w:val="24"/>
        </w:rPr>
        <w:t>施工现场、施工条件和基础资料的提供</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2.4.1 </w:t>
      </w:r>
      <w:r>
        <w:rPr>
          <w:rFonts w:asciiTheme="minorEastAsia" w:eastAsiaTheme="minorEastAsia" w:hAnsiTheme="minorEastAsia" w:cstheme="minorEastAsia" w:hint="eastAsia"/>
          <w:color w:val="000000"/>
          <w:sz w:val="24"/>
          <w:szCs w:val="24"/>
        </w:rPr>
        <w:t>提供施工现场</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关于发包人移交施工现场的期限要求：</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sz w:val="24"/>
          <w:szCs w:val="24"/>
          <w:u w:val="single"/>
        </w:rPr>
        <w:t>开工前移交</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lastRenderedPageBreak/>
        <w:t xml:space="preserve">2.4.2 </w:t>
      </w:r>
      <w:r>
        <w:rPr>
          <w:rFonts w:asciiTheme="minorEastAsia" w:eastAsiaTheme="minorEastAsia" w:hAnsiTheme="minorEastAsia" w:cstheme="minorEastAsia" w:hint="eastAsia"/>
          <w:color w:val="000000"/>
          <w:sz w:val="24"/>
          <w:szCs w:val="24"/>
        </w:rPr>
        <w:t>提供施工条件</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关于发包人应负责提供施工所需要的条件，包括：</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2.5 </w:t>
      </w:r>
      <w:r>
        <w:rPr>
          <w:rFonts w:asciiTheme="minorEastAsia" w:eastAsiaTheme="minorEastAsia" w:hAnsiTheme="minorEastAsia" w:cstheme="minorEastAsia" w:hint="eastAsia"/>
          <w:color w:val="000000"/>
          <w:sz w:val="24"/>
          <w:szCs w:val="24"/>
        </w:rPr>
        <w:t>资金来源证明及支付担保</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发包人提供资金来源证明的期限要求：</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发包人是否提供支付担保：</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发包人提供支付担保的形式：</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62" w:name="_Toc351203635"/>
      <w:r>
        <w:rPr>
          <w:rFonts w:asciiTheme="minorEastAsia" w:eastAsiaTheme="minorEastAsia" w:hAnsiTheme="minorEastAsia" w:cstheme="minorEastAsia" w:hint="eastAsia"/>
          <w:b/>
          <w:sz w:val="24"/>
          <w:szCs w:val="24"/>
        </w:rPr>
        <w:t>3</w:t>
      </w:r>
      <w:bookmarkStart w:id="63" w:name="_Toc296347157"/>
      <w:bookmarkStart w:id="64" w:name="_Toc296944497"/>
      <w:bookmarkStart w:id="65" w:name="_Toc297120458"/>
      <w:bookmarkStart w:id="66" w:name="_Toc297048344"/>
      <w:bookmarkStart w:id="67" w:name="_Toc296891198"/>
      <w:bookmarkStart w:id="68" w:name="_Toc292559363"/>
      <w:bookmarkStart w:id="69" w:name="_Toc296890986"/>
      <w:bookmarkStart w:id="70" w:name="_Toc296346659"/>
      <w:bookmarkStart w:id="71" w:name="_Toc292559868"/>
      <w:bookmarkStart w:id="72" w:name="_Toc296503158"/>
      <w:r>
        <w:rPr>
          <w:rFonts w:asciiTheme="minorEastAsia" w:eastAsiaTheme="minorEastAsia" w:hAnsiTheme="minorEastAsia" w:cstheme="minorEastAsia" w:hint="eastAsia"/>
          <w:b/>
          <w:sz w:val="24"/>
          <w:szCs w:val="24"/>
        </w:rPr>
        <w:t xml:space="preserve">. </w:t>
      </w:r>
      <w:r>
        <w:rPr>
          <w:rFonts w:asciiTheme="minorEastAsia" w:eastAsiaTheme="minorEastAsia" w:hAnsiTheme="minorEastAsia" w:cstheme="minorEastAsia" w:hint="eastAsia"/>
          <w:b/>
          <w:sz w:val="24"/>
          <w:szCs w:val="24"/>
        </w:rPr>
        <w:t>承包人</w:t>
      </w:r>
      <w:bookmarkEnd w:id="62"/>
    </w:p>
    <w:bookmarkEnd w:id="63"/>
    <w:bookmarkEnd w:id="64"/>
    <w:bookmarkEnd w:id="65"/>
    <w:bookmarkEnd w:id="66"/>
    <w:bookmarkEnd w:id="67"/>
    <w:bookmarkEnd w:id="68"/>
    <w:bookmarkEnd w:id="69"/>
    <w:bookmarkEnd w:id="70"/>
    <w:bookmarkEnd w:id="71"/>
    <w:bookmarkEnd w:id="72"/>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3.1 </w:t>
      </w:r>
      <w:r>
        <w:rPr>
          <w:rFonts w:asciiTheme="minorEastAsia" w:eastAsiaTheme="minorEastAsia" w:hAnsiTheme="minorEastAsia" w:cstheme="minorEastAsia" w:hint="eastAsia"/>
          <w:color w:val="000000"/>
          <w:sz w:val="24"/>
          <w:szCs w:val="24"/>
        </w:rPr>
        <w:t>承包人的一般义务</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9</w:t>
      </w:r>
      <w:r>
        <w:rPr>
          <w:rFonts w:asciiTheme="minorEastAsia" w:eastAsiaTheme="minorEastAsia" w:hAnsiTheme="minorEastAsia" w:cstheme="minorEastAsia" w:hint="eastAsia"/>
          <w:color w:val="000000"/>
          <w:sz w:val="24"/>
          <w:szCs w:val="24"/>
        </w:rPr>
        <w:t>）承包人提交的竣工资料的内容：</w:t>
      </w:r>
      <w:r>
        <w:rPr>
          <w:rFonts w:asciiTheme="minorEastAsia" w:eastAsiaTheme="minorEastAsia" w:hAnsiTheme="minorEastAsia" w:cstheme="minorEastAsia" w:hint="eastAsia"/>
          <w:sz w:val="24"/>
          <w:szCs w:val="24"/>
          <w:u w:val="single"/>
        </w:rPr>
        <w:t>执行通用条款，提供完整的符合城建档案馆要求的竣工资料及竣工验收报告</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承包人需要提交的竣工资料套数：</w:t>
      </w:r>
      <w:r>
        <w:rPr>
          <w:rFonts w:asciiTheme="minorEastAsia" w:eastAsiaTheme="minorEastAsia" w:hAnsiTheme="minorEastAsia" w:cstheme="minorEastAsia" w:hint="eastAsia"/>
          <w:sz w:val="24"/>
          <w:szCs w:val="24"/>
          <w:u w:val="single"/>
        </w:rPr>
        <w:t>叁套</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承包人提交的竣工资料的费用承担：</w:t>
      </w:r>
      <w:r>
        <w:rPr>
          <w:rFonts w:asciiTheme="minorEastAsia" w:eastAsiaTheme="minorEastAsia" w:hAnsiTheme="minorEastAsia" w:cstheme="minorEastAsia" w:hint="eastAsia"/>
          <w:sz w:val="24"/>
          <w:szCs w:val="24"/>
          <w:u w:val="single"/>
        </w:rPr>
        <w:t>费用由承包人承担</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承包人提交的竣工资料移交时间：</w:t>
      </w:r>
      <w:r>
        <w:rPr>
          <w:rFonts w:asciiTheme="minorEastAsia" w:eastAsiaTheme="minorEastAsia" w:hAnsiTheme="minorEastAsia" w:cstheme="minorEastAsia" w:hint="eastAsia"/>
          <w:sz w:val="24"/>
          <w:szCs w:val="24"/>
          <w:u w:val="single"/>
        </w:rPr>
        <w:t>竣工验收后三十日内承包人提供符合城建档案馆要求的竣工图</w:t>
      </w:r>
      <w:r>
        <w:rPr>
          <w:rFonts w:asciiTheme="minorEastAsia" w:eastAsiaTheme="minorEastAsia" w:hAnsiTheme="minorEastAsia" w:cstheme="minorEastAsia" w:hint="eastAsia"/>
          <w:sz w:val="24"/>
          <w:szCs w:val="24"/>
          <w:u w:val="single"/>
        </w:rPr>
        <w:t>2</w:t>
      </w:r>
      <w:r>
        <w:rPr>
          <w:rFonts w:asciiTheme="minorEastAsia" w:eastAsiaTheme="minorEastAsia" w:hAnsiTheme="minorEastAsia" w:cstheme="minorEastAsia" w:hint="eastAsia"/>
          <w:sz w:val="24"/>
          <w:szCs w:val="24"/>
          <w:u w:val="single"/>
        </w:rPr>
        <w:t>套</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sz w:val="24"/>
          <w:szCs w:val="24"/>
          <w:u w:val="single"/>
        </w:rPr>
        <w:t>竣工资料三套（原件资料），并确保资料准确。承包人不得以任何理由拒交上述资料，否则每迟一天，每日向发包人支付违约金</w:t>
      </w:r>
      <w:r>
        <w:rPr>
          <w:rFonts w:asciiTheme="minorEastAsia" w:eastAsiaTheme="minorEastAsia" w:hAnsiTheme="minorEastAsia" w:cstheme="minorEastAsia" w:hint="eastAsia"/>
          <w:sz w:val="24"/>
          <w:szCs w:val="24"/>
          <w:u w:val="single"/>
        </w:rPr>
        <w:t>2000</w:t>
      </w:r>
      <w:r>
        <w:rPr>
          <w:rFonts w:asciiTheme="minorEastAsia" w:eastAsiaTheme="minorEastAsia" w:hAnsiTheme="minorEastAsia" w:cstheme="minorEastAsia" w:hint="eastAsia"/>
          <w:sz w:val="24"/>
          <w:szCs w:val="24"/>
          <w:u w:val="single"/>
        </w:rPr>
        <w:t>元</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rPr>
        <w:t>，如因此造成发包人损失的，由承包人承担全部赔偿责任。</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承包人提交的竣工资料形式要求：</w:t>
      </w:r>
      <w:r>
        <w:rPr>
          <w:rFonts w:asciiTheme="minorEastAsia" w:eastAsiaTheme="minorEastAsia" w:hAnsiTheme="minorEastAsia" w:cstheme="minorEastAsia" w:hint="eastAsia"/>
          <w:sz w:val="24"/>
          <w:szCs w:val="24"/>
          <w:u w:val="single"/>
        </w:rPr>
        <w:t>书面</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10</w:t>
      </w:r>
      <w:r>
        <w:rPr>
          <w:rFonts w:asciiTheme="minorEastAsia" w:eastAsiaTheme="minorEastAsia" w:hAnsiTheme="minorEastAsia" w:cstheme="minorEastAsia" w:hint="eastAsia"/>
          <w:color w:val="000000"/>
          <w:sz w:val="24"/>
          <w:szCs w:val="24"/>
        </w:rPr>
        <w:t>）承包人应履行的其他义务：</w:t>
      </w:r>
      <w:r>
        <w:rPr>
          <w:rFonts w:asciiTheme="minorEastAsia" w:eastAsiaTheme="minorEastAsia" w:hAnsiTheme="minorEastAsia" w:cstheme="minorEastAsia" w:hint="eastAsia"/>
          <w:sz w:val="24"/>
          <w:szCs w:val="24"/>
          <w:u w:val="single"/>
        </w:rPr>
        <w:t>1</w:t>
      </w:r>
      <w:r>
        <w:rPr>
          <w:rFonts w:asciiTheme="minorEastAsia" w:eastAsiaTheme="minorEastAsia" w:hAnsiTheme="minorEastAsia" w:cstheme="minorEastAsia" w:hint="eastAsia"/>
          <w:sz w:val="24"/>
          <w:szCs w:val="24"/>
          <w:u w:val="single"/>
        </w:rPr>
        <w:t>）投标前承包人已充分踏勘现场，报价中已包括承包人所需用的施工单位水、电等的一切配合费用，发包人不再因此发生任何费用；</w:t>
      </w:r>
      <w:r>
        <w:rPr>
          <w:rFonts w:asciiTheme="minorEastAsia" w:eastAsiaTheme="minorEastAsia" w:hAnsiTheme="minorEastAsia" w:cstheme="minorEastAsia" w:hint="eastAsia"/>
          <w:sz w:val="24"/>
          <w:szCs w:val="24"/>
          <w:u w:val="single"/>
        </w:rPr>
        <w:t>2</w:t>
      </w:r>
      <w:r>
        <w:rPr>
          <w:rFonts w:asciiTheme="minorEastAsia" w:eastAsiaTheme="minorEastAsia" w:hAnsiTheme="minorEastAsia" w:cstheme="minorEastAsia" w:hint="eastAsia"/>
          <w:sz w:val="24"/>
          <w:szCs w:val="24"/>
          <w:u w:val="single"/>
        </w:rPr>
        <w:t>）承包人承担现场的安全、保卫、照明等责任和费用；在开工前应按实际现场需要对施工现场进行封闭，提供施工安全保卫工作及施工照明等，否则，所造成的一切责任均由承包人负责；</w:t>
      </w:r>
      <w:r>
        <w:rPr>
          <w:rFonts w:asciiTheme="minorEastAsia" w:eastAsiaTheme="minorEastAsia" w:hAnsiTheme="minorEastAsia" w:cstheme="minorEastAsia" w:hint="eastAsia"/>
          <w:sz w:val="24"/>
          <w:szCs w:val="24"/>
          <w:u w:val="single"/>
        </w:rPr>
        <w:t xml:space="preserve"> 3</w:t>
      </w:r>
      <w:r>
        <w:rPr>
          <w:rFonts w:asciiTheme="minorEastAsia" w:eastAsiaTheme="minorEastAsia" w:hAnsiTheme="minorEastAsia" w:cstheme="minorEastAsia" w:hint="eastAsia"/>
          <w:sz w:val="24"/>
          <w:szCs w:val="24"/>
          <w:u w:val="single"/>
        </w:rPr>
        <w:t>）自行办理有关施工场地交通、城管、环卫和施工噪音管理、夜间施工证等手续，不得影响施工工期，并严格按照</w:t>
      </w:r>
      <w:r>
        <w:rPr>
          <w:rFonts w:asciiTheme="minorEastAsia" w:eastAsiaTheme="minorEastAsia" w:hAnsiTheme="minorEastAsia" w:cstheme="minorEastAsia" w:hint="eastAsia"/>
          <w:sz w:val="24"/>
          <w:szCs w:val="24"/>
          <w:u w:val="single"/>
        </w:rPr>
        <w:t>扬州市城市管理的有关规定以及安全文明施工要求进行施工，发包人不再支付费用；</w:t>
      </w:r>
      <w:r>
        <w:rPr>
          <w:rFonts w:asciiTheme="minorEastAsia" w:eastAsiaTheme="minorEastAsia" w:hAnsiTheme="minorEastAsia" w:cstheme="minorEastAsia" w:hint="eastAsia"/>
          <w:sz w:val="24"/>
          <w:szCs w:val="24"/>
          <w:u w:val="single"/>
        </w:rPr>
        <w:t>4</w:t>
      </w:r>
      <w:r>
        <w:rPr>
          <w:rFonts w:asciiTheme="minorEastAsia" w:eastAsiaTheme="minorEastAsia" w:hAnsiTheme="minorEastAsia" w:cstheme="minorEastAsia" w:hint="eastAsia"/>
          <w:sz w:val="24"/>
          <w:szCs w:val="24"/>
          <w:u w:val="single"/>
        </w:rPr>
        <w:t>）成品保护涉及的所有费用已含在报价中，发包人不再另行支付，工程交付使用前承包人自己发生的损坏或因承包人保护实施不当而产生的第三方对成品（半成品）的损坏均由承包人自己负责，对第三方成品的损坏负责赔偿；</w:t>
      </w:r>
      <w:r>
        <w:rPr>
          <w:rFonts w:asciiTheme="minorEastAsia" w:eastAsiaTheme="minorEastAsia" w:hAnsiTheme="minorEastAsia" w:cstheme="minorEastAsia" w:hint="eastAsia"/>
          <w:sz w:val="24"/>
          <w:szCs w:val="24"/>
          <w:u w:val="single"/>
        </w:rPr>
        <w:t>5</w:t>
      </w:r>
      <w:r>
        <w:rPr>
          <w:rFonts w:asciiTheme="minorEastAsia" w:eastAsiaTheme="minorEastAsia" w:hAnsiTheme="minorEastAsia" w:cstheme="minorEastAsia" w:hint="eastAsia"/>
          <w:sz w:val="24"/>
          <w:szCs w:val="24"/>
          <w:u w:val="single"/>
        </w:rPr>
        <w:t>）自行负责承担施工场地周围地下管线和邻近建筑物、构筑物（含文物保护建筑）、古树名木的保护要求，费用按相关规定执行；</w:t>
      </w:r>
      <w:r>
        <w:rPr>
          <w:rFonts w:asciiTheme="minorEastAsia" w:eastAsiaTheme="minorEastAsia" w:hAnsiTheme="minorEastAsia" w:cstheme="minorEastAsia" w:hint="eastAsia"/>
          <w:sz w:val="24"/>
          <w:szCs w:val="24"/>
          <w:u w:val="single"/>
        </w:rPr>
        <w:t>6</w:t>
      </w:r>
      <w:r>
        <w:rPr>
          <w:rFonts w:asciiTheme="minorEastAsia" w:eastAsiaTheme="minorEastAsia" w:hAnsiTheme="minorEastAsia" w:cstheme="minorEastAsia" w:hint="eastAsia"/>
          <w:sz w:val="24"/>
          <w:szCs w:val="24"/>
          <w:u w:val="single"/>
        </w:rPr>
        <w:t>）施工过程中，要求现场工完料清，承包人应及时清除现场的所有不需要的障碍物，并应根据发包人要求转移剩余材料，清除现场残物、</w:t>
      </w:r>
      <w:r>
        <w:rPr>
          <w:rFonts w:asciiTheme="minorEastAsia" w:eastAsiaTheme="minorEastAsia" w:hAnsiTheme="minorEastAsia" w:cstheme="minorEastAsia" w:hint="eastAsia"/>
          <w:sz w:val="24"/>
          <w:szCs w:val="24"/>
          <w:u w:val="single"/>
        </w:rPr>
        <w:t>垃圾或转移临时工作用具以及工程不再需要的施工设备。如果承包人清除现场垃圾不及时，发包人有权委派他人清除现场垃圾，由此发生的费用从承包人工程款中扣除。在接到发包人书</w:t>
      </w:r>
      <w:r>
        <w:rPr>
          <w:rFonts w:asciiTheme="minorEastAsia" w:eastAsiaTheme="minorEastAsia" w:hAnsiTheme="minorEastAsia" w:cstheme="minorEastAsia" w:hint="eastAsia"/>
          <w:sz w:val="24"/>
          <w:szCs w:val="24"/>
          <w:u w:val="single"/>
        </w:rPr>
        <w:lastRenderedPageBreak/>
        <w:t>面通知</w:t>
      </w:r>
      <w:r>
        <w:rPr>
          <w:rFonts w:asciiTheme="minorEastAsia" w:eastAsiaTheme="minorEastAsia" w:hAnsiTheme="minorEastAsia" w:cstheme="minorEastAsia" w:hint="eastAsia"/>
          <w:sz w:val="24"/>
          <w:szCs w:val="24"/>
          <w:u w:val="single"/>
        </w:rPr>
        <w:t>7</w:t>
      </w:r>
      <w:r>
        <w:rPr>
          <w:rFonts w:asciiTheme="minorEastAsia" w:eastAsiaTheme="minorEastAsia" w:hAnsiTheme="minorEastAsia" w:cstheme="minorEastAsia" w:hint="eastAsia"/>
          <w:sz w:val="24"/>
          <w:szCs w:val="24"/>
          <w:u w:val="single"/>
        </w:rPr>
        <w:t>天内按发包人指示拆除临时建筑、设施、清走器材、剩余材料，施工范围内的场地平整清洁，并以通过发包人工程师验收为标准，所发生的费用由承包人自行承担。如逾期未能执行，发包人有权安排其他单位完成，所需费用由发包人从工程款中扣除；</w:t>
      </w:r>
      <w:r>
        <w:rPr>
          <w:rFonts w:asciiTheme="minorEastAsia" w:eastAsiaTheme="minorEastAsia" w:hAnsiTheme="minorEastAsia" w:cstheme="minorEastAsia" w:hint="eastAsia"/>
          <w:sz w:val="24"/>
          <w:szCs w:val="24"/>
          <w:u w:val="single"/>
        </w:rPr>
        <w:t>7</w:t>
      </w:r>
      <w:r>
        <w:rPr>
          <w:rFonts w:asciiTheme="minorEastAsia" w:eastAsiaTheme="minorEastAsia" w:hAnsiTheme="minorEastAsia" w:cstheme="minorEastAsia" w:hint="eastAsia"/>
          <w:sz w:val="24"/>
          <w:szCs w:val="24"/>
          <w:u w:val="single"/>
        </w:rPr>
        <w:t>）本工程所用水、电接入由承包人自行申请，水电接入产生的费用在投标时综合考虑，施工期间产生水电费用按实结算，均由承包人承担</w:t>
      </w:r>
      <w:r>
        <w:rPr>
          <w:rFonts w:asciiTheme="minorEastAsia" w:eastAsiaTheme="minorEastAsia" w:hAnsiTheme="minorEastAsia" w:cstheme="minorEastAsia" w:hint="eastAsia"/>
          <w:sz w:val="24"/>
          <w:szCs w:val="24"/>
          <w:u w:val="single"/>
        </w:rPr>
        <w:t>并及时缴纳给供电公司和自来水公司；</w:t>
      </w:r>
      <w:r>
        <w:rPr>
          <w:rFonts w:asciiTheme="minorEastAsia" w:eastAsiaTheme="minorEastAsia" w:hAnsiTheme="minorEastAsia" w:cstheme="minorEastAsia" w:hint="eastAsia"/>
          <w:sz w:val="24"/>
          <w:szCs w:val="24"/>
          <w:u w:val="single"/>
        </w:rPr>
        <w:t>8</w:t>
      </w:r>
      <w:r>
        <w:rPr>
          <w:rFonts w:asciiTheme="minorEastAsia" w:eastAsiaTheme="minorEastAsia" w:hAnsiTheme="minorEastAsia" w:cstheme="minorEastAsia" w:hint="eastAsia"/>
          <w:sz w:val="24"/>
          <w:szCs w:val="24"/>
          <w:u w:val="single"/>
        </w:rPr>
        <w:t>）承包人须积极配合发包人、监理人协调解决外部矛盾，不得以外部矛盾作为工期不能完成的理由；</w:t>
      </w:r>
      <w:r>
        <w:rPr>
          <w:rFonts w:asciiTheme="minorEastAsia" w:eastAsiaTheme="minorEastAsia" w:hAnsiTheme="minorEastAsia" w:cstheme="minorEastAsia" w:hint="eastAsia"/>
          <w:sz w:val="24"/>
          <w:szCs w:val="24"/>
          <w:u w:val="single"/>
        </w:rPr>
        <w:t>9</w:t>
      </w:r>
      <w:r>
        <w:rPr>
          <w:rFonts w:asciiTheme="minorEastAsia" w:eastAsiaTheme="minorEastAsia" w:hAnsiTheme="minorEastAsia" w:cstheme="minorEastAsia" w:hint="eastAsia"/>
          <w:sz w:val="24"/>
          <w:szCs w:val="24"/>
          <w:u w:val="single"/>
        </w:rPr>
        <w:t>）承包人负责做好迎接各类现场检查的配合工作，相关费用在投标中已综合考虑；</w:t>
      </w:r>
      <w:r>
        <w:rPr>
          <w:rFonts w:asciiTheme="minorEastAsia" w:eastAsiaTheme="minorEastAsia" w:hAnsiTheme="minorEastAsia" w:cstheme="minorEastAsia" w:hint="eastAsia"/>
          <w:sz w:val="24"/>
          <w:szCs w:val="24"/>
          <w:u w:val="single"/>
        </w:rPr>
        <w:t>10</w:t>
      </w:r>
      <w:r>
        <w:rPr>
          <w:rFonts w:asciiTheme="minorEastAsia" w:eastAsiaTheme="minorEastAsia" w:hAnsiTheme="minorEastAsia" w:cstheme="minorEastAsia" w:hint="eastAsia"/>
          <w:sz w:val="24"/>
          <w:szCs w:val="24"/>
          <w:u w:val="single"/>
        </w:rPr>
        <w:t>）承包人须在发包人的统筹安排下，积极配合整个项目的流水穿插作业、配合单位的施工，同时应配合和参与工程的验收和移交，根据发包人要求，在指定的时间内让出影响配合单位等后续工程的施工工作空间，其相关配合费用在投标中已综合考虑；</w:t>
      </w:r>
      <w:r>
        <w:rPr>
          <w:rFonts w:asciiTheme="minorEastAsia" w:eastAsiaTheme="minorEastAsia" w:hAnsiTheme="minorEastAsia" w:cstheme="minorEastAsia" w:hint="eastAsia"/>
          <w:sz w:val="24"/>
          <w:szCs w:val="24"/>
          <w:u w:val="single"/>
        </w:rPr>
        <w:t>11</w:t>
      </w:r>
      <w:r>
        <w:rPr>
          <w:rFonts w:asciiTheme="minorEastAsia" w:eastAsiaTheme="minorEastAsia" w:hAnsiTheme="minorEastAsia" w:cstheme="minorEastAsia" w:hint="eastAsia"/>
          <w:sz w:val="24"/>
          <w:szCs w:val="24"/>
          <w:u w:val="single"/>
        </w:rPr>
        <w:t>）承包人须配合发包人办理工程建设过程中的相关手续并支付相关咨询费用，咨询费用在投标中综</w:t>
      </w:r>
      <w:r>
        <w:rPr>
          <w:rFonts w:asciiTheme="minorEastAsia" w:eastAsiaTheme="minorEastAsia" w:hAnsiTheme="minorEastAsia" w:cstheme="minorEastAsia" w:hint="eastAsia"/>
          <w:sz w:val="24"/>
          <w:szCs w:val="24"/>
          <w:u w:val="single"/>
        </w:rPr>
        <w:t>合考虑</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3.2 </w:t>
      </w:r>
      <w:r>
        <w:rPr>
          <w:rFonts w:asciiTheme="minorEastAsia" w:eastAsiaTheme="minorEastAsia" w:hAnsiTheme="minorEastAsia" w:cstheme="minorEastAsia" w:hint="eastAsia"/>
          <w:color w:val="000000"/>
          <w:sz w:val="24"/>
          <w:szCs w:val="24"/>
        </w:rPr>
        <w:t>项目经理</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3.2.1 </w:t>
      </w:r>
      <w:r>
        <w:rPr>
          <w:rFonts w:asciiTheme="minorEastAsia" w:eastAsiaTheme="minorEastAsia" w:hAnsiTheme="minorEastAsia" w:cstheme="minorEastAsia" w:hint="eastAsia"/>
          <w:color w:val="000000"/>
          <w:sz w:val="24"/>
          <w:szCs w:val="24"/>
        </w:rPr>
        <w:t>项目经理：</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姓</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名：</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身份证号：</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建造师执业资格等级：</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建造师注册证书号：</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建造师执业印章号：</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安全生产考核合格证书号：</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联系电话：</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电子信箱：</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通信地址：</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承包人对项目经理的授权范围如下：</w:t>
      </w:r>
      <w:r>
        <w:rPr>
          <w:rFonts w:asciiTheme="minorEastAsia" w:eastAsiaTheme="minorEastAsia" w:hAnsiTheme="minorEastAsia" w:cstheme="minorEastAsia" w:hint="eastAsia"/>
          <w:sz w:val="24"/>
          <w:szCs w:val="24"/>
          <w:u w:val="single"/>
        </w:rPr>
        <w:t>按照国家相关规定和合同约定，作为承包方施工现场负责人，全面负责本工程施工现场进度、质量、安全工作，对设计变更、现场签证索赔等经济利益事项行使签字权，根据承包人授权对本工程合同的全面履行</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关于项目经理每月在施工现场的时间要求：</w:t>
      </w:r>
      <w:r>
        <w:rPr>
          <w:rFonts w:asciiTheme="minorEastAsia" w:eastAsiaTheme="minorEastAsia" w:hAnsiTheme="minorEastAsia" w:cstheme="minorEastAsia" w:hint="eastAsia"/>
          <w:sz w:val="24"/>
          <w:szCs w:val="24"/>
          <w:u w:val="single"/>
        </w:rPr>
        <w:t>该工程施工过程中项目经理不得更换，项目经理每周至少</w:t>
      </w:r>
      <w:r>
        <w:rPr>
          <w:rFonts w:asciiTheme="minorEastAsia" w:eastAsiaTheme="minorEastAsia" w:hAnsiTheme="minorEastAsia" w:cstheme="minorEastAsia" w:hint="eastAsia"/>
          <w:sz w:val="24"/>
          <w:szCs w:val="24"/>
          <w:u w:val="single"/>
        </w:rPr>
        <w:t>5</w:t>
      </w:r>
      <w:r>
        <w:rPr>
          <w:rFonts w:asciiTheme="minorEastAsia" w:eastAsiaTheme="minorEastAsia" w:hAnsiTheme="minorEastAsia" w:cstheme="minorEastAsia" w:hint="eastAsia"/>
          <w:sz w:val="24"/>
          <w:szCs w:val="24"/>
          <w:u w:val="single"/>
        </w:rPr>
        <w:t>天，每天至少</w:t>
      </w:r>
      <w:r>
        <w:rPr>
          <w:rFonts w:asciiTheme="minorEastAsia" w:eastAsiaTheme="minorEastAsia" w:hAnsiTheme="minorEastAsia" w:cstheme="minorEastAsia" w:hint="eastAsia"/>
          <w:sz w:val="24"/>
          <w:szCs w:val="24"/>
          <w:u w:val="single"/>
        </w:rPr>
        <w:t>8</w:t>
      </w:r>
      <w:r>
        <w:rPr>
          <w:rFonts w:asciiTheme="minorEastAsia" w:eastAsiaTheme="minorEastAsia" w:hAnsiTheme="minorEastAsia" w:cstheme="minorEastAsia" w:hint="eastAsia"/>
          <w:sz w:val="24"/>
          <w:szCs w:val="24"/>
          <w:u w:val="single"/>
        </w:rPr>
        <w:t>小时在现场组织施工</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承包人未提交劳动合同，以及没有为项目经理缴纳社会保险证明的违约责任：</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lastRenderedPageBreak/>
        <w:t>项目经</w:t>
      </w:r>
      <w:r>
        <w:rPr>
          <w:rFonts w:asciiTheme="minorEastAsia" w:eastAsiaTheme="minorEastAsia" w:hAnsiTheme="minorEastAsia" w:cstheme="minorEastAsia" w:hint="eastAsia"/>
          <w:color w:val="000000"/>
          <w:sz w:val="24"/>
          <w:szCs w:val="24"/>
        </w:rPr>
        <w:t>理未经批准，擅自离开施工现场的违约责任：</w:t>
      </w:r>
      <w:r>
        <w:rPr>
          <w:rFonts w:asciiTheme="minorEastAsia" w:eastAsiaTheme="minorEastAsia" w:hAnsiTheme="minorEastAsia" w:cstheme="minorEastAsia" w:hint="eastAsia"/>
          <w:sz w:val="24"/>
          <w:szCs w:val="24"/>
          <w:u w:val="single"/>
        </w:rPr>
        <w:t>该工程施工过程中项目经理不得更换，项目经理每周至少</w:t>
      </w:r>
      <w:r>
        <w:rPr>
          <w:rFonts w:asciiTheme="minorEastAsia" w:eastAsiaTheme="minorEastAsia" w:hAnsiTheme="minorEastAsia" w:cstheme="minorEastAsia" w:hint="eastAsia"/>
          <w:sz w:val="24"/>
          <w:szCs w:val="24"/>
          <w:u w:val="single"/>
        </w:rPr>
        <w:t>5</w:t>
      </w:r>
      <w:r>
        <w:rPr>
          <w:rFonts w:asciiTheme="minorEastAsia" w:eastAsiaTheme="minorEastAsia" w:hAnsiTheme="minorEastAsia" w:cstheme="minorEastAsia" w:hint="eastAsia"/>
          <w:sz w:val="24"/>
          <w:szCs w:val="24"/>
          <w:u w:val="single"/>
        </w:rPr>
        <w:t>天，每天至少</w:t>
      </w:r>
      <w:r>
        <w:rPr>
          <w:rFonts w:asciiTheme="minorEastAsia" w:eastAsiaTheme="minorEastAsia" w:hAnsiTheme="minorEastAsia" w:cstheme="minorEastAsia" w:hint="eastAsia"/>
          <w:sz w:val="24"/>
          <w:szCs w:val="24"/>
          <w:u w:val="single"/>
        </w:rPr>
        <w:t>8</w:t>
      </w:r>
      <w:r>
        <w:rPr>
          <w:rFonts w:asciiTheme="minorEastAsia" w:eastAsiaTheme="minorEastAsia" w:hAnsiTheme="minorEastAsia" w:cstheme="minorEastAsia" w:hint="eastAsia"/>
          <w:sz w:val="24"/>
          <w:szCs w:val="24"/>
          <w:u w:val="single"/>
        </w:rPr>
        <w:t>小时在现场组织施工，并接受发包人的现场考勤制度，有事离开须经发包人或监理同意，若未经发包人或监理人认可，不在工地现场，发包人有权处以罚款</w:t>
      </w:r>
      <w:r>
        <w:rPr>
          <w:rFonts w:asciiTheme="minorEastAsia" w:eastAsiaTheme="minorEastAsia" w:hAnsiTheme="minorEastAsia" w:cstheme="minorEastAsia" w:hint="eastAsia"/>
          <w:sz w:val="24"/>
          <w:szCs w:val="24"/>
          <w:u w:val="single"/>
        </w:rPr>
        <w:t>2000</w:t>
      </w:r>
      <w:r>
        <w:rPr>
          <w:rFonts w:asciiTheme="minorEastAsia" w:eastAsiaTheme="minorEastAsia" w:hAnsiTheme="minorEastAsia" w:cstheme="minorEastAsia" w:hint="eastAsia"/>
          <w:sz w:val="24"/>
          <w:szCs w:val="24"/>
          <w:u w:val="single"/>
        </w:rPr>
        <w:t>元</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sz w:val="24"/>
          <w:szCs w:val="24"/>
          <w:u w:val="single"/>
        </w:rPr>
        <w:t>天，连续</w:t>
      </w:r>
      <w:r>
        <w:rPr>
          <w:rFonts w:asciiTheme="minorEastAsia" w:eastAsiaTheme="minorEastAsia" w:hAnsiTheme="minorEastAsia" w:cstheme="minorEastAsia" w:hint="eastAsia"/>
          <w:sz w:val="24"/>
          <w:szCs w:val="24"/>
          <w:u w:val="single"/>
        </w:rPr>
        <w:t>5</w:t>
      </w:r>
      <w:r>
        <w:rPr>
          <w:rFonts w:asciiTheme="minorEastAsia" w:eastAsiaTheme="minorEastAsia" w:hAnsiTheme="minorEastAsia" w:cstheme="minorEastAsia" w:hint="eastAsia"/>
          <w:sz w:val="24"/>
          <w:szCs w:val="24"/>
          <w:u w:val="single"/>
        </w:rPr>
        <w:t>天或一个月内累计</w:t>
      </w:r>
      <w:r>
        <w:rPr>
          <w:rFonts w:asciiTheme="minorEastAsia" w:eastAsiaTheme="minorEastAsia" w:hAnsiTheme="minorEastAsia" w:cstheme="minorEastAsia" w:hint="eastAsia"/>
          <w:sz w:val="24"/>
          <w:szCs w:val="24"/>
          <w:u w:val="single"/>
        </w:rPr>
        <w:t>10</w:t>
      </w:r>
      <w:r>
        <w:rPr>
          <w:rFonts w:asciiTheme="minorEastAsia" w:eastAsiaTheme="minorEastAsia" w:hAnsiTheme="minorEastAsia" w:cstheme="minorEastAsia" w:hint="eastAsia"/>
          <w:sz w:val="24"/>
          <w:szCs w:val="24"/>
          <w:u w:val="single"/>
        </w:rPr>
        <w:t>天不在现场，发包人有权终止合同，并依法追究承包人造成的损失，同时报相应的建设主管部门处理。</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3.2.3 </w:t>
      </w:r>
      <w:r>
        <w:rPr>
          <w:rFonts w:asciiTheme="minorEastAsia" w:eastAsiaTheme="minorEastAsia" w:hAnsiTheme="minorEastAsia" w:cstheme="minorEastAsia" w:hint="eastAsia"/>
          <w:color w:val="000000"/>
          <w:sz w:val="24"/>
          <w:szCs w:val="24"/>
        </w:rPr>
        <w:t>承包人擅自更换项目经理的违约责任：</w:t>
      </w:r>
      <w:r>
        <w:rPr>
          <w:rFonts w:asciiTheme="minorEastAsia" w:eastAsiaTheme="minorEastAsia" w:hAnsiTheme="minorEastAsia" w:cstheme="minorEastAsia" w:hint="eastAsia"/>
          <w:sz w:val="24"/>
          <w:szCs w:val="24"/>
          <w:u w:val="single"/>
        </w:rPr>
        <w:t>实际进入施工现场组织施工的项目经理必须是投标项目经理，施工过程中不得更换。如需更换项目经理</w:t>
      </w:r>
      <w:r>
        <w:rPr>
          <w:rFonts w:asciiTheme="minorEastAsia" w:eastAsiaTheme="minorEastAsia" w:hAnsiTheme="minorEastAsia" w:cstheme="minorEastAsia" w:hint="eastAsia"/>
          <w:sz w:val="24"/>
          <w:szCs w:val="24"/>
          <w:u w:val="single"/>
        </w:rPr>
        <w:t>，须符合《扬州市建设工程项目经理管理暂行办法》第十二条规定的情形，并对其处以</w:t>
      </w:r>
      <w:r>
        <w:rPr>
          <w:rFonts w:asciiTheme="minorEastAsia" w:eastAsiaTheme="minorEastAsia" w:hAnsiTheme="minorEastAsia" w:cstheme="minorEastAsia" w:hint="eastAsia"/>
          <w:sz w:val="24"/>
          <w:szCs w:val="24"/>
          <w:u w:val="single"/>
        </w:rPr>
        <w:t>1</w:t>
      </w:r>
      <w:r>
        <w:rPr>
          <w:rFonts w:asciiTheme="minorEastAsia" w:eastAsiaTheme="minorEastAsia" w:hAnsiTheme="minorEastAsia" w:cstheme="minorEastAsia" w:hint="eastAsia"/>
          <w:sz w:val="24"/>
          <w:szCs w:val="24"/>
          <w:u w:val="single"/>
        </w:rPr>
        <w:t>万元</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sz w:val="24"/>
          <w:szCs w:val="24"/>
          <w:u w:val="single"/>
        </w:rPr>
        <w:t>次的经济处罚，且所更换的项目经理资质等级及所完成工程业绩等不得低于原通过资格审查的项目经理相应条件，并征得发包人书面同意</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 3.2.4 </w:t>
      </w:r>
      <w:r>
        <w:rPr>
          <w:rFonts w:asciiTheme="minorEastAsia" w:eastAsiaTheme="minorEastAsia" w:hAnsiTheme="minorEastAsia" w:cstheme="minorEastAsia" w:hint="eastAsia"/>
          <w:color w:val="000000"/>
          <w:sz w:val="24"/>
          <w:szCs w:val="24"/>
        </w:rPr>
        <w:t>承包人无正当理由拒绝更换项目经理的违约责任：</w:t>
      </w:r>
      <w:r>
        <w:rPr>
          <w:rFonts w:asciiTheme="minorEastAsia" w:eastAsiaTheme="minorEastAsia" w:hAnsiTheme="minorEastAsia" w:cstheme="minorEastAsia" w:hint="eastAsia"/>
          <w:sz w:val="24"/>
          <w:szCs w:val="24"/>
          <w:u w:val="single"/>
        </w:rPr>
        <w:t>发包人及工程师有权要求承包人立即从工程中撤换在发包人或监理人认为行为不轨或在履行其职责时不能胜任、玩忽职守的项目经理。被要求撤换的项目经理应从速替换，无发包人的批准不得重新进入现场工作。所更换的项目经理的资质等级及所完成工程业绩等不得低于原通过资</w:t>
      </w:r>
      <w:r>
        <w:rPr>
          <w:rFonts w:asciiTheme="minorEastAsia" w:eastAsiaTheme="minorEastAsia" w:hAnsiTheme="minorEastAsia" w:cstheme="minorEastAsia" w:hint="eastAsia"/>
          <w:sz w:val="24"/>
          <w:szCs w:val="24"/>
          <w:u w:val="single"/>
        </w:rPr>
        <w:t>格审查的相应条件，并征得发包人书面同意。否则，发包人有权解除合同，并依法追究承包人造成的损失，同时报相应的建设主管部门处理。</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3.3 </w:t>
      </w:r>
      <w:r>
        <w:rPr>
          <w:rFonts w:asciiTheme="minorEastAsia" w:eastAsiaTheme="minorEastAsia" w:hAnsiTheme="minorEastAsia" w:cstheme="minorEastAsia" w:hint="eastAsia"/>
          <w:color w:val="000000"/>
          <w:sz w:val="24"/>
          <w:szCs w:val="24"/>
        </w:rPr>
        <w:t>承包人人员</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3.3.1 </w:t>
      </w:r>
      <w:r>
        <w:rPr>
          <w:rFonts w:asciiTheme="minorEastAsia" w:eastAsiaTheme="minorEastAsia" w:hAnsiTheme="minorEastAsia" w:cstheme="minorEastAsia" w:hint="eastAsia"/>
          <w:color w:val="000000"/>
          <w:sz w:val="24"/>
          <w:szCs w:val="24"/>
        </w:rPr>
        <w:t>承包人提交项目管理机构及施工现场管理人员安排报告的期限：</w:t>
      </w:r>
      <w:r>
        <w:rPr>
          <w:rFonts w:asciiTheme="minorEastAsia" w:eastAsiaTheme="minorEastAsia" w:hAnsiTheme="minorEastAsia" w:cstheme="minorEastAsia" w:hint="eastAsia"/>
          <w:sz w:val="24"/>
          <w:szCs w:val="24"/>
          <w:u w:val="single"/>
        </w:rPr>
        <w:t>正式签订合同前</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3.3.3 </w:t>
      </w:r>
      <w:r>
        <w:rPr>
          <w:rFonts w:asciiTheme="minorEastAsia" w:eastAsiaTheme="minorEastAsia" w:hAnsiTheme="minorEastAsia" w:cstheme="minorEastAsia" w:hint="eastAsia"/>
          <w:color w:val="000000"/>
          <w:sz w:val="24"/>
          <w:szCs w:val="24"/>
        </w:rPr>
        <w:t>承包人无正当理由拒绝撤换主要施工管理人员的违约责任：</w:t>
      </w:r>
      <w:r>
        <w:rPr>
          <w:rFonts w:asciiTheme="minorEastAsia" w:eastAsiaTheme="minorEastAsia" w:hAnsiTheme="minorEastAsia" w:cstheme="minorEastAsia" w:hint="eastAsia"/>
          <w:sz w:val="24"/>
          <w:szCs w:val="24"/>
          <w:u w:val="single"/>
        </w:rPr>
        <w:t>发包人及工程师有权要求承包人立即从工程中撤换在发包人或监理人认为行为不轨或在履行其职责时不能胜任、玩忽职守的人员及发包人或监理人认为其在现场出现是不适宜的人员。被要求撤换的人员应从速替换，无发包人的批准不得重新进入现</w:t>
      </w:r>
      <w:r>
        <w:rPr>
          <w:rFonts w:asciiTheme="minorEastAsia" w:eastAsiaTheme="minorEastAsia" w:hAnsiTheme="minorEastAsia" w:cstheme="minorEastAsia" w:hint="eastAsia"/>
          <w:sz w:val="24"/>
          <w:szCs w:val="24"/>
          <w:u w:val="single"/>
        </w:rPr>
        <w:t>场工作。所更换的人员的资质等级不得低于原通过资格审查的相应条件，并征得发包人书面同意。承包人无正当理由拒绝更换主要管理人员，每一人次处罚</w:t>
      </w:r>
      <w:r>
        <w:rPr>
          <w:rFonts w:asciiTheme="minorEastAsia" w:eastAsiaTheme="minorEastAsia" w:hAnsiTheme="minorEastAsia" w:cstheme="minorEastAsia" w:hint="eastAsia"/>
          <w:sz w:val="24"/>
          <w:szCs w:val="24"/>
          <w:u w:val="single"/>
        </w:rPr>
        <w:t>5000</w:t>
      </w:r>
      <w:r>
        <w:rPr>
          <w:rFonts w:asciiTheme="minorEastAsia" w:eastAsiaTheme="minorEastAsia" w:hAnsiTheme="minorEastAsia" w:cstheme="minorEastAsia" w:hint="eastAsia"/>
          <w:sz w:val="24"/>
          <w:szCs w:val="24"/>
          <w:u w:val="single"/>
        </w:rPr>
        <w:t>元；必要时，发包人有权解除合同，并依法追究承包人造成的损失，同时报相应的建设主管部门处理</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 xml:space="preserve">3.3.4 </w:t>
      </w:r>
      <w:r>
        <w:rPr>
          <w:rFonts w:asciiTheme="minorEastAsia" w:eastAsiaTheme="minorEastAsia" w:hAnsiTheme="minorEastAsia" w:cstheme="minorEastAsia" w:hint="eastAsia"/>
          <w:color w:val="000000"/>
          <w:sz w:val="24"/>
          <w:szCs w:val="24"/>
        </w:rPr>
        <w:t>承包人主要施工管理人员离开施工现场的批准要求：</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3.3.5</w:t>
      </w:r>
      <w:r>
        <w:rPr>
          <w:rFonts w:asciiTheme="minorEastAsia" w:eastAsiaTheme="minorEastAsia" w:hAnsiTheme="minorEastAsia" w:cstheme="minorEastAsia" w:hint="eastAsia"/>
          <w:color w:val="000000"/>
          <w:sz w:val="24"/>
          <w:szCs w:val="24"/>
        </w:rPr>
        <w:t>承包人擅自更换主要施工管理人员的违约责任：</w:t>
      </w:r>
      <w:r>
        <w:rPr>
          <w:rFonts w:asciiTheme="minorEastAsia" w:eastAsiaTheme="minorEastAsia" w:hAnsiTheme="minorEastAsia" w:cstheme="minorEastAsia" w:hint="eastAsia"/>
          <w:sz w:val="24"/>
          <w:szCs w:val="24"/>
          <w:u w:val="single"/>
        </w:rPr>
        <w:t>工程施工过程中，现场管理人员必须是投标文件中明确的项目组织网络中的管理人员，如实际进场人员与投标文件不符，发包人有权解除合同，并依法追究承包人造成的损失，同时报相应的建设主管部门处理</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lastRenderedPageBreak/>
        <w:t>项目经理部主要管理人员不得同时在两个及以上的建设工程项目中任职（施工单位承接同一工程项目、同一项目批文、同一施工地点分段发包或分期施工且总工程量在项目主要管理人员级别承接范围内的除外），也不得兼任本项目的其他岗位。</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t>承包人不得出现违法分包、挂靠等违法行为，违法分包及挂靠行为的认定详见《扬州市房屋建筑和市政基础设施工程施工</w:t>
      </w:r>
      <w:r>
        <w:rPr>
          <w:rFonts w:asciiTheme="minorEastAsia" w:eastAsiaTheme="minorEastAsia" w:hAnsiTheme="minorEastAsia" w:cstheme="minorEastAsia" w:hint="eastAsia"/>
          <w:sz w:val="24"/>
          <w:szCs w:val="24"/>
          <w:u w:val="single"/>
        </w:rPr>
        <w:t>发包与承包管理办法》。</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承包人主要施工管理人员擅自离开施工现场的违约责任：</w:t>
      </w:r>
      <w:r>
        <w:rPr>
          <w:rFonts w:asciiTheme="minorEastAsia" w:eastAsiaTheme="minorEastAsia" w:hAnsiTheme="minorEastAsia" w:cstheme="minorEastAsia" w:hint="eastAsia"/>
          <w:sz w:val="24"/>
          <w:szCs w:val="24"/>
          <w:u w:val="single"/>
        </w:rPr>
        <w:t>承包人委派的技术负责人、施工员、安全员和质检员等现场工程管理人员，应符合相关规定，工程全体管理人员应全身心投入本工程工作。未经发包人批准，严禁脱岗或离岗，如有发生，每次罚款</w:t>
      </w:r>
      <w:r>
        <w:rPr>
          <w:rFonts w:asciiTheme="minorEastAsia" w:eastAsiaTheme="minorEastAsia" w:hAnsiTheme="minorEastAsia" w:cstheme="minorEastAsia" w:hint="eastAsia"/>
          <w:sz w:val="24"/>
          <w:szCs w:val="24"/>
          <w:u w:val="single"/>
        </w:rPr>
        <w:t>2000</w:t>
      </w:r>
      <w:r>
        <w:rPr>
          <w:rFonts w:asciiTheme="minorEastAsia" w:eastAsiaTheme="minorEastAsia" w:hAnsiTheme="minorEastAsia" w:cstheme="minorEastAsia" w:hint="eastAsia"/>
          <w:sz w:val="24"/>
          <w:szCs w:val="24"/>
          <w:u w:val="single"/>
        </w:rPr>
        <w:t>元</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sz w:val="24"/>
          <w:szCs w:val="24"/>
          <w:u w:val="single"/>
        </w:rPr>
        <w:t>次，连续</w:t>
      </w:r>
      <w:r>
        <w:rPr>
          <w:rFonts w:asciiTheme="minorEastAsia" w:eastAsiaTheme="minorEastAsia" w:hAnsiTheme="minorEastAsia" w:cstheme="minorEastAsia" w:hint="eastAsia"/>
          <w:sz w:val="24"/>
          <w:szCs w:val="24"/>
          <w:u w:val="single"/>
        </w:rPr>
        <w:t>5</w:t>
      </w:r>
      <w:r>
        <w:rPr>
          <w:rFonts w:asciiTheme="minorEastAsia" w:eastAsiaTheme="minorEastAsia" w:hAnsiTheme="minorEastAsia" w:cstheme="minorEastAsia" w:hint="eastAsia"/>
          <w:sz w:val="24"/>
          <w:szCs w:val="24"/>
          <w:u w:val="single"/>
        </w:rPr>
        <w:t>天或一个月累计</w:t>
      </w:r>
      <w:r>
        <w:rPr>
          <w:rFonts w:asciiTheme="minorEastAsia" w:eastAsiaTheme="minorEastAsia" w:hAnsiTheme="minorEastAsia" w:cstheme="minorEastAsia" w:hint="eastAsia"/>
          <w:sz w:val="24"/>
          <w:szCs w:val="24"/>
          <w:u w:val="single"/>
        </w:rPr>
        <w:t>10</w:t>
      </w:r>
      <w:r>
        <w:rPr>
          <w:rFonts w:asciiTheme="minorEastAsia" w:eastAsiaTheme="minorEastAsia" w:hAnsiTheme="minorEastAsia" w:cstheme="minorEastAsia" w:hint="eastAsia"/>
          <w:sz w:val="24"/>
          <w:szCs w:val="24"/>
          <w:u w:val="single"/>
        </w:rPr>
        <w:t>天不在现场，发包人有权要求更换人员，必要时可解除合同，承包人承担所有责任</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3</w:t>
      </w:r>
      <w:bookmarkStart w:id="73" w:name="_Toc296891199"/>
      <w:bookmarkStart w:id="74" w:name="_Toc296944498"/>
      <w:bookmarkStart w:id="75" w:name="_Toc296503159"/>
      <w:bookmarkStart w:id="76" w:name="_Toc297048345"/>
      <w:bookmarkStart w:id="77" w:name="_Toc300934945"/>
      <w:bookmarkStart w:id="78" w:name="_Toc292559869"/>
      <w:bookmarkStart w:id="79" w:name="_Toc297216151"/>
      <w:bookmarkStart w:id="80" w:name="_Toc292559364"/>
      <w:bookmarkStart w:id="81" w:name="_Toc297123492"/>
      <w:bookmarkStart w:id="82" w:name="_Toc296347158"/>
      <w:bookmarkStart w:id="83" w:name="_Toc297120459"/>
      <w:bookmarkStart w:id="84" w:name="_Toc296346660"/>
      <w:bookmarkStart w:id="85" w:name="_Toc296890987"/>
      <w:bookmarkStart w:id="86" w:name="_Toc303539102"/>
      <w:bookmarkStart w:id="87" w:name="_Toc312677988"/>
      <w:bookmarkStart w:id="88" w:name="_Toc304295523"/>
      <w:r>
        <w:rPr>
          <w:rFonts w:asciiTheme="minorEastAsia" w:eastAsiaTheme="minorEastAsia" w:hAnsiTheme="minorEastAsia" w:cstheme="minorEastAsia" w:hint="eastAsia"/>
          <w:color w:val="000000"/>
          <w:sz w:val="24"/>
          <w:szCs w:val="24"/>
        </w:rPr>
        <w:t xml:space="preserve">.5 </w:t>
      </w:r>
      <w:r>
        <w:rPr>
          <w:rFonts w:asciiTheme="minorEastAsia" w:eastAsiaTheme="minorEastAsia" w:hAnsiTheme="minorEastAsia" w:cstheme="minorEastAsia" w:hint="eastAsia"/>
          <w:color w:val="000000"/>
          <w:sz w:val="24"/>
          <w:szCs w:val="24"/>
        </w:rPr>
        <w:t>分包</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bookmarkStart w:id="89" w:name="_Toc297120460"/>
      <w:bookmarkStart w:id="90" w:name="_Toc296891200"/>
      <w:bookmarkStart w:id="91" w:name="_Toc297048346"/>
      <w:bookmarkStart w:id="92" w:name="_Toc296944499"/>
      <w:bookmarkStart w:id="93" w:name="_Toc297216152"/>
      <w:bookmarkStart w:id="94" w:name="_Toc297123493"/>
      <w:bookmarkStart w:id="95" w:name="_Toc296346661"/>
      <w:bookmarkStart w:id="96" w:name="_Toc303539103"/>
      <w:bookmarkStart w:id="97" w:name="_Toc292559365"/>
      <w:bookmarkStart w:id="98" w:name="_Toc304295524"/>
      <w:bookmarkStart w:id="99" w:name="_Toc292559870"/>
      <w:bookmarkStart w:id="100" w:name="_Toc296890988"/>
      <w:bookmarkStart w:id="101" w:name="_Toc296503160"/>
      <w:bookmarkStart w:id="102" w:name="_Toc300934946"/>
      <w:bookmarkStart w:id="103" w:name="_Toc296347159"/>
      <w:bookmarkStart w:id="104" w:name="_Toc318581158"/>
      <w:bookmarkStart w:id="105" w:name="_Toc312677989"/>
      <w:r>
        <w:rPr>
          <w:rFonts w:asciiTheme="minorEastAsia" w:eastAsiaTheme="minorEastAsia" w:hAnsiTheme="minorEastAsia" w:cstheme="minorEastAsia" w:hint="eastAsia"/>
          <w:sz w:val="24"/>
          <w:szCs w:val="24"/>
        </w:rPr>
        <w:t xml:space="preserve">.5.1 </w:t>
      </w:r>
      <w:r>
        <w:rPr>
          <w:rFonts w:asciiTheme="minorEastAsia" w:eastAsiaTheme="minorEastAsia" w:hAnsiTheme="minorEastAsia" w:cstheme="minorEastAsia" w:hint="eastAsia"/>
          <w:sz w:val="24"/>
          <w:szCs w:val="24"/>
        </w:rPr>
        <w:t>分包的一般约定</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禁止分包的工程包括：</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sz w:val="24"/>
          <w:szCs w:val="24"/>
        </w:rPr>
        <w:t>主体结构、关键性工作的范围：</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bookmarkStart w:id="106" w:name="_Toc296944500"/>
      <w:bookmarkStart w:id="107" w:name="_Toc303539104"/>
      <w:bookmarkStart w:id="108" w:name="_Toc297216153"/>
      <w:bookmarkStart w:id="109" w:name="_Toc300934947"/>
      <w:bookmarkStart w:id="110" w:name="_Toc297123494"/>
      <w:bookmarkStart w:id="111" w:name="_Toc297048347"/>
      <w:bookmarkStart w:id="112" w:name="_Toc297120461"/>
      <w:bookmarkStart w:id="113" w:name="_Toc304295525"/>
      <w:bookmarkStart w:id="114" w:name="_Toc296890989"/>
      <w:bookmarkStart w:id="115" w:name="_Toc296891201"/>
      <w:bookmarkStart w:id="116" w:name="_Toc296347160"/>
      <w:bookmarkStart w:id="117" w:name="_Toc296346662"/>
      <w:bookmarkStart w:id="118" w:name="_Toc296503161"/>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bookmarkStart w:id="119" w:name="_Toc318581159"/>
      <w:bookmarkStart w:id="120" w:name="_Toc312677990"/>
      <w:r>
        <w:rPr>
          <w:rFonts w:asciiTheme="minorEastAsia" w:eastAsiaTheme="minorEastAsia" w:hAnsiTheme="minorEastAsia" w:cstheme="minorEastAsia" w:hint="eastAsia"/>
          <w:sz w:val="24"/>
          <w:szCs w:val="24"/>
        </w:rPr>
        <w:t>.5.2</w:t>
      </w:r>
      <w:r>
        <w:rPr>
          <w:rFonts w:asciiTheme="minorEastAsia" w:eastAsiaTheme="minorEastAsia" w:hAnsiTheme="minorEastAsia" w:cstheme="minorEastAsia" w:hint="eastAsia"/>
          <w:sz w:val="24"/>
          <w:szCs w:val="24"/>
        </w:rPr>
        <w:t>分包的确定</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sz w:val="24"/>
          <w:szCs w:val="24"/>
        </w:rPr>
        <w:t>允许分包的专业工程包括：</w:t>
      </w:r>
      <w:r>
        <w:rPr>
          <w:rFonts w:asciiTheme="minorEastAsia" w:eastAsiaTheme="minorEastAsia" w:hAnsiTheme="minorEastAsia" w:cstheme="minorEastAsia" w:hint="eastAsia"/>
          <w:sz w:val="24"/>
          <w:szCs w:val="24"/>
          <w:u w:val="single"/>
        </w:rPr>
        <w:t>承包人资质不包含的内容需要专业分包以及特殊情况下发包人认为需要分包的，允许分包的专业工程需经甲方确认认可</w:t>
      </w:r>
      <w:r>
        <w:rPr>
          <w:rFonts w:asciiTheme="minorEastAsia" w:eastAsiaTheme="minorEastAsia" w:hAnsiTheme="minorEastAsia" w:cstheme="minorEastAsia" w:hint="eastAsia"/>
          <w:sz w:val="24"/>
          <w:szCs w:val="24"/>
        </w:rPr>
        <w:t>。</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其他关于分包的约定：</w:t>
      </w:r>
      <w:r>
        <w:rPr>
          <w:rFonts w:asciiTheme="minorEastAsia" w:eastAsiaTheme="minorEastAsia" w:hAnsiTheme="minorEastAsia" w:cstheme="minorEastAsia" w:hint="eastAsia"/>
          <w:sz w:val="24"/>
          <w:szCs w:val="24"/>
          <w:u w:val="single"/>
        </w:rPr>
        <w:t>本工程渣土外运须分包给具备《道路运输经营许可证》且符合扬州关于渣土运输管理有关规定的渣土运输企业</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3.5.4 </w:t>
      </w:r>
      <w:r>
        <w:rPr>
          <w:rFonts w:asciiTheme="minorEastAsia" w:eastAsiaTheme="minorEastAsia" w:hAnsiTheme="minorEastAsia" w:cstheme="minorEastAsia" w:hint="eastAsia"/>
          <w:sz w:val="24"/>
          <w:szCs w:val="24"/>
        </w:rPr>
        <w:t>分包合同价款</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关于分包合同价款支付的约定：</w:t>
      </w:r>
      <w:r>
        <w:rPr>
          <w:rFonts w:asciiTheme="minorEastAsia" w:eastAsiaTheme="minorEastAsia" w:hAnsiTheme="minorEastAsia" w:cstheme="minorEastAsia" w:hint="eastAsia"/>
          <w:sz w:val="24"/>
          <w:szCs w:val="24"/>
          <w:u w:val="single"/>
        </w:rPr>
        <w:t>按分包合同约定的条款执行</w:t>
      </w:r>
      <w:r>
        <w:rPr>
          <w:rFonts w:asciiTheme="minorEastAsia" w:eastAsiaTheme="minorEastAsia" w:hAnsiTheme="minorEastAsia" w:cstheme="minorEastAsia" w:hint="eastAsia"/>
          <w:color w:val="000000"/>
          <w:sz w:val="24"/>
          <w:szCs w:val="24"/>
        </w:rPr>
        <w:t>。</w:t>
      </w:r>
    </w:p>
    <w:bookmarkEnd w:id="119"/>
    <w:bookmarkEnd w:id="120"/>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3.6 </w:t>
      </w:r>
      <w:r>
        <w:rPr>
          <w:rFonts w:asciiTheme="minorEastAsia" w:eastAsiaTheme="minorEastAsia" w:hAnsiTheme="minorEastAsia" w:cstheme="minorEastAsia" w:hint="eastAsia"/>
          <w:color w:val="000000"/>
          <w:sz w:val="24"/>
          <w:szCs w:val="24"/>
        </w:rPr>
        <w:t>工程照管与成品、半成品保护</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承包人负责照管工程及工程相关的材料、工程设备的起始时间：</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3.7 </w:t>
      </w:r>
      <w:r>
        <w:rPr>
          <w:rFonts w:asciiTheme="minorEastAsia" w:eastAsiaTheme="minorEastAsia" w:hAnsiTheme="minorEastAsia" w:cstheme="minorEastAsia" w:hint="eastAsia"/>
          <w:color w:val="000000"/>
          <w:sz w:val="24"/>
          <w:szCs w:val="24"/>
        </w:rPr>
        <w:t>履约担保</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承包人是否提供履约担保：</w:t>
      </w:r>
      <w:r>
        <w:rPr>
          <w:rFonts w:asciiTheme="minorEastAsia" w:eastAsiaTheme="minorEastAsia" w:hAnsiTheme="minorEastAsia" w:cstheme="minorEastAsia" w:hint="eastAsia"/>
          <w:color w:val="000000"/>
          <w:sz w:val="24"/>
          <w:szCs w:val="24"/>
          <w:u w:val="single"/>
        </w:rPr>
        <w:t>是</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承包人提供履约担保的形式、金额及期限的：</w:t>
      </w:r>
      <w:r>
        <w:rPr>
          <w:rFonts w:asciiTheme="minorEastAsia" w:eastAsiaTheme="minorEastAsia" w:hAnsiTheme="minorEastAsia" w:cstheme="minorEastAsia" w:hint="eastAsia"/>
          <w:b/>
          <w:bCs/>
          <w:sz w:val="24"/>
          <w:szCs w:val="24"/>
          <w:u w:val="single"/>
        </w:rPr>
        <w:t>承包人必须在合同签订前向发包人提交合同金额的</w:t>
      </w:r>
      <w:r>
        <w:rPr>
          <w:rFonts w:asciiTheme="minorEastAsia" w:eastAsiaTheme="minorEastAsia" w:hAnsiTheme="minorEastAsia" w:cstheme="minorEastAsia" w:hint="eastAsia"/>
          <w:b/>
          <w:bCs/>
          <w:snapToGrid w:val="0"/>
          <w:sz w:val="24"/>
          <w:szCs w:val="24"/>
          <w:u w:val="single"/>
        </w:rPr>
        <w:t>5%</w:t>
      </w:r>
      <w:r>
        <w:rPr>
          <w:rFonts w:asciiTheme="minorEastAsia" w:eastAsiaTheme="minorEastAsia" w:hAnsiTheme="minorEastAsia" w:cstheme="minorEastAsia" w:hint="eastAsia"/>
          <w:b/>
          <w:bCs/>
          <w:snapToGrid w:val="0"/>
          <w:sz w:val="24"/>
          <w:szCs w:val="24"/>
          <w:u w:val="single"/>
        </w:rPr>
        <w:t>的履约保证金，工程竣工验收合格后一次性退清，不计息</w:t>
      </w:r>
      <w:r>
        <w:rPr>
          <w:rFonts w:asciiTheme="minorEastAsia" w:eastAsiaTheme="minorEastAsia" w:hAnsiTheme="minorEastAsia" w:cstheme="minorEastAsia" w:hint="eastAsia"/>
          <w:b/>
          <w:bCs/>
          <w:color w:val="000000"/>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121" w:name="_Toc351203636"/>
      <w:r>
        <w:rPr>
          <w:rFonts w:asciiTheme="minorEastAsia" w:eastAsiaTheme="minorEastAsia" w:hAnsiTheme="minorEastAsia" w:cstheme="minorEastAsia" w:hint="eastAsia"/>
          <w:b/>
          <w:sz w:val="24"/>
          <w:szCs w:val="24"/>
        </w:rPr>
        <w:t>4</w:t>
      </w:r>
      <w:bookmarkStart w:id="122" w:name="_Toc296503162"/>
      <w:bookmarkStart w:id="123" w:name="_Toc296944501"/>
      <w:bookmarkStart w:id="124" w:name="_Toc296346663"/>
      <w:bookmarkStart w:id="125" w:name="_Toc292559871"/>
      <w:bookmarkStart w:id="126" w:name="_Toc267251413"/>
      <w:bookmarkStart w:id="127" w:name="_Toc292559366"/>
      <w:bookmarkStart w:id="128" w:name="_Toc297048348"/>
      <w:bookmarkStart w:id="129" w:name="_Toc296891202"/>
      <w:bookmarkStart w:id="130" w:name="_Toc296347161"/>
      <w:bookmarkStart w:id="131" w:name="_Toc296890990"/>
      <w:bookmarkStart w:id="132" w:name="_Toc297120462"/>
      <w:r>
        <w:rPr>
          <w:rFonts w:asciiTheme="minorEastAsia" w:eastAsiaTheme="minorEastAsia" w:hAnsiTheme="minorEastAsia" w:cstheme="minorEastAsia" w:hint="eastAsia"/>
          <w:b/>
          <w:sz w:val="24"/>
          <w:szCs w:val="24"/>
        </w:rPr>
        <w:t xml:space="preserve">. </w:t>
      </w:r>
      <w:r>
        <w:rPr>
          <w:rFonts w:asciiTheme="minorEastAsia" w:eastAsiaTheme="minorEastAsia" w:hAnsiTheme="minorEastAsia" w:cstheme="minorEastAsia" w:hint="eastAsia"/>
          <w:b/>
          <w:sz w:val="24"/>
          <w:szCs w:val="24"/>
        </w:rPr>
        <w:t>监</w:t>
      </w:r>
      <w:bookmarkEnd w:id="122"/>
      <w:bookmarkEnd w:id="123"/>
      <w:bookmarkEnd w:id="124"/>
      <w:bookmarkEnd w:id="125"/>
      <w:bookmarkEnd w:id="126"/>
      <w:bookmarkEnd w:id="127"/>
      <w:bookmarkEnd w:id="128"/>
      <w:bookmarkEnd w:id="129"/>
      <w:bookmarkEnd w:id="130"/>
      <w:bookmarkEnd w:id="131"/>
      <w:bookmarkEnd w:id="132"/>
      <w:r>
        <w:rPr>
          <w:rFonts w:asciiTheme="minorEastAsia" w:eastAsiaTheme="minorEastAsia" w:hAnsiTheme="minorEastAsia" w:cstheme="minorEastAsia" w:hint="eastAsia"/>
          <w:b/>
          <w:sz w:val="24"/>
          <w:szCs w:val="24"/>
        </w:rPr>
        <w:t>理人</w:t>
      </w:r>
      <w:bookmarkEnd w:id="121"/>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4.1</w:t>
      </w:r>
      <w:r>
        <w:rPr>
          <w:rFonts w:asciiTheme="minorEastAsia" w:eastAsiaTheme="minorEastAsia" w:hAnsiTheme="minorEastAsia" w:cstheme="minorEastAsia" w:hint="eastAsia"/>
          <w:color w:val="000000"/>
          <w:sz w:val="24"/>
          <w:szCs w:val="24"/>
        </w:rPr>
        <w:t>监理人的一般规定</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关于监理人的监理内容：</w:t>
      </w:r>
      <w:r>
        <w:rPr>
          <w:rFonts w:asciiTheme="minorEastAsia" w:eastAsiaTheme="minorEastAsia" w:hAnsiTheme="minorEastAsia" w:cstheme="minorEastAsia" w:hint="eastAsia"/>
          <w:sz w:val="24"/>
          <w:szCs w:val="24"/>
          <w:u w:val="single"/>
        </w:rPr>
        <w:t>见监理合同</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关于监理人的监理权限：</w:t>
      </w:r>
      <w:r>
        <w:rPr>
          <w:rFonts w:asciiTheme="minorEastAsia" w:eastAsiaTheme="minorEastAsia" w:hAnsiTheme="minorEastAsia" w:cstheme="minorEastAsia" w:hint="eastAsia"/>
          <w:sz w:val="24"/>
          <w:szCs w:val="24"/>
          <w:u w:val="single"/>
        </w:rPr>
        <w:t>见监理合同</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 xml:space="preserve"> </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lastRenderedPageBreak/>
        <w:t>关于监理人在施工现场的办公场所、生活场所的提供和费用承担的约定：</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4.2 </w:t>
      </w:r>
      <w:r>
        <w:rPr>
          <w:rFonts w:asciiTheme="minorEastAsia" w:eastAsiaTheme="minorEastAsia" w:hAnsiTheme="minorEastAsia" w:cstheme="minorEastAsia" w:hint="eastAsia"/>
          <w:color w:val="000000"/>
          <w:sz w:val="24"/>
          <w:szCs w:val="24"/>
        </w:rPr>
        <w:t>监理人员</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总监理工程师：</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姓</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名：</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职</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务：</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监理工程师执业资格证书号：</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联系电话：</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电子信箱：</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通信地址：</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关于监理人的其他约定：</w:t>
      </w:r>
      <w:r>
        <w:rPr>
          <w:rFonts w:asciiTheme="minorEastAsia" w:eastAsiaTheme="minorEastAsia" w:hAnsiTheme="minorEastAsia" w:cstheme="minorEastAsia" w:hint="eastAsia"/>
          <w:sz w:val="24"/>
          <w:szCs w:val="24"/>
          <w:u w:val="single"/>
        </w:rPr>
        <w:t>发包人委托给监理人的职权：施工组织设计和技术方案的审核权；材料和施工质量的检验权；施工进度、施工现场安全的检查、监督权；发布开工令、停工令和复工令；工程款支付的审核权；结算工程量的审核权，具体详见发包人与监理人合同，但工程变更、经济签证、工期延误、暂定价材料验收批准等需要取得发包人批准才能行使职权</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color w:val="000000"/>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133" w:name="_Toc267251418"/>
      <w:bookmarkStart w:id="134" w:name="_Toc351203637"/>
      <w:r>
        <w:rPr>
          <w:rFonts w:asciiTheme="minorEastAsia" w:eastAsiaTheme="minorEastAsia" w:hAnsiTheme="minorEastAsia" w:cstheme="minorEastAsia" w:hint="eastAsia"/>
          <w:b/>
          <w:sz w:val="24"/>
          <w:szCs w:val="24"/>
        </w:rPr>
        <w:t>5</w:t>
      </w:r>
      <w:bookmarkStart w:id="135" w:name="_Toc297120463"/>
      <w:bookmarkStart w:id="136" w:name="_Toc296503163"/>
      <w:bookmarkStart w:id="137" w:name="_Toc292559367"/>
      <w:bookmarkStart w:id="138" w:name="_Toc297048349"/>
      <w:bookmarkStart w:id="139" w:name="_Toc296890991"/>
      <w:bookmarkStart w:id="140" w:name="_Toc296891203"/>
      <w:bookmarkStart w:id="141" w:name="_Toc292559872"/>
      <w:bookmarkStart w:id="142" w:name="_Toc296346664"/>
      <w:bookmarkStart w:id="143" w:name="_Toc296347162"/>
      <w:bookmarkStart w:id="144" w:name="_Toc296944502"/>
      <w:bookmarkEnd w:id="133"/>
      <w:r>
        <w:rPr>
          <w:rFonts w:asciiTheme="minorEastAsia" w:eastAsiaTheme="minorEastAsia" w:hAnsiTheme="minorEastAsia" w:cstheme="minorEastAsia" w:hint="eastAsia"/>
          <w:b/>
          <w:sz w:val="24"/>
          <w:szCs w:val="24"/>
        </w:rPr>
        <w:t xml:space="preserve">. </w:t>
      </w:r>
      <w:r>
        <w:rPr>
          <w:rFonts w:asciiTheme="minorEastAsia" w:eastAsiaTheme="minorEastAsia" w:hAnsiTheme="minorEastAsia" w:cstheme="minorEastAsia" w:hint="eastAsia"/>
          <w:b/>
          <w:sz w:val="24"/>
          <w:szCs w:val="24"/>
        </w:rPr>
        <w:t>工程质量</w:t>
      </w:r>
      <w:bookmarkEnd w:id="134"/>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5.1 </w:t>
      </w:r>
      <w:r>
        <w:rPr>
          <w:rFonts w:asciiTheme="minorEastAsia" w:eastAsiaTheme="minorEastAsia" w:hAnsiTheme="minorEastAsia" w:cstheme="minorEastAsia" w:hint="eastAsia"/>
          <w:color w:val="000000"/>
          <w:sz w:val="24"/>
          <w:szCs w:val="24"/>
        </w:rPr>
        <w:t>质量要求</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w:t>
      </w:r>
      <w:bookmarkStart w:id="145" w:name="_Toc303539106"/>
      <w:bookmarkStart w:id="146" w:name="_Toc312677997"/>
      <w:bookmarkStart w:id="147" w:name="_Toc300934949"/>
      <w:bookmarkStart w:id="148" w:name="_Toc297216155"/>
      <w:bookmarkStart w:id="149" w:name="_Toc297123496"/>
      <w:bookmarkStart w:id="150" w:name="_Toc318581164"/>
      <w:bookmarkStart w:id="151" w:name="_Toc304295527"/>
      <w:r>
        <w:rPr>
          <w:rFonts w:asciiTheme="minorEastAsia" w:eastAsiaTheme="minorEastAsia" w:hAnsiTheme="minorEastAsia" w:cstheme="minorEastAsia" w:hint="eastAsia"/>
          <w:sz w:val="24"/>
          <w:szCs w:val="24"/>
        </w:rPr>
        <w:t xml:space="preserve">.1.1 </w:t>
      </w:r>
      <w:r>
        <w:rPr>
          <w:rFonts w:asciiTheme="minorEastAsia" w:eastAsiaTheme="minorEastAsia" w:hAnsiTheme="minorEastAsia" w:cstheme="minorEastAsia" w:hint="eastAsia"/>
          <w:sz w:val="24"/>
          <w:szCs w:val="24"/>
        </w:rPr>
        <w:t>特殊质量标准和要求：</w:t>
      </w:r>
      <w:r>
        <w:rPr>
          <w:rFonts w:asciiTheme="minorEastAsia" w:eastAsiaTheme="minorEastAsia" w:hAnsiTheme="minorEastAsia" w:cstheme="minorEastAsia" w:hint="eastAsia"/>
          <w:sz w:val="24"/>
          <w:szCs w:val="24"/>
          <w:u w:val="single"/>
        </w:rPr>
        <w:t>因承包人原因达不到约定的工程质量标准，承包人按合同总价的</w:t>
      </w:r>
      <w:r>
        <w:rPr>
          <w:rFonts w:asciiTheme="minorEastAsia" w:eastAsiaTheme="minorEastAsia" w:hAnsiTheme="minorEastAsia" w:cstheme="minorEastAsia" w:hint="eastAsia"/>
          <w:sz w:val="24"/>
          <w:szCs w:val="24"/>
          <w:u w:val="single"/>
        </w:rPr>
        <w:t>10%</w:t>
      </w:r>
      <w:r>
        <w:rPr>
          <w:rFonts w:asciiTheme="minorEastAsia" w:eastAsiaTheme="minorEastAsia" w:hAnsiTheme="minorEastAsia" w:cstheme="minorEastAsia" w:hint="eastAsia"/>
          <w:sz w:val="24"/>
          <w:szCs w:val="24"/>
          <w:u w:val="single"/>
        </w:rPr>
        <w:t>向发包人支付违约金的同时，承包人必须保证整改后工程达到约定的工程质量，出现质量问题所造成的一切经济损失由承包人承担。</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sz w:val="24"/>
          <w:szCs w:val="24"/>
        </w:rPr>
        <w:t>关于工程奖项的约定：</w:t>
      </w:r>
      <w:r>
        <w:rPr>
          <w:rFonts w:asciiTheme="minorEastAsia" w:eastAsiaTheme="minorEastAsia" w:hAnsiTheme="minorEastAsia" w:cstheme="minorEastAsia" w:hint="eastAsia"/>
          <w:sz w:val="24"/>
          <w:szCs w:val="24"/>
          <w:u w:val="single"/>
        </w:rPr>
        <w:t xml:space="preserve">   /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5.3 </w:t>
      </w:r>
      <w:r>
        <w:rPr>
          <w:rFonts w:asciiTheme="minorEastAsia" w:eastAsiaTheme="minorEastAsia" w:hAnsiTheme="minorEastAsia" w:cstheme="minorEastAsia" w:hint="eastAsia"/>
          <w:color w:val="000000"/>
          <w:sz w:val="24"/>
          <w:szCs w:val="24"/>
        </w:rPr>
        <w:t>隐蔽工程检查</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5.3.2</w:t>
      </w:r>
      <w:r>
        <w:rPr>
          <w:rFonts w:asciiTheme="minorEastAsia" w:eastAsiaTheme="minorEastAsia" w:hAnsiTheme="minorEastAsia" w:cstheme="minorEastAsia" w:hint="eastAsia"/>
          <w:sz w:val="24"/>
          <w:szCs w:val="24"/>
        </w:rPr>
        <w:t>承包人提前通知监理人隐蔽工程检查的期限的约定：</w:t>
      </w:r>
      <w:r>
        <w:rPr>
          <w:rFonts w:asciiTheme="minorEastAsia" w:eastAsiaTheme="minorEastAsia" w:hAnsiTheme="minorEastAsia" w:cstheme="minorEastAsia" w:hint="eastAsia"/>
          <w:sz w:val="24"/>
          <w:szCs w:val="24"/>
          <w:u w:val="single"/>
        </w:rPr>
        <w:t>除质监站、设计院等其他部门参加验收，承包人需提前</w:t>
      </w:r>
      <w:r>
        <w:rPr>
          <w:rFonts w:asciiTheme="minorEastAsia" w:eastAsiaTheme="minorEastAsia" w:hAnsiTheme="minorEastAsia" w:cstheme="minorEastAsia" w:hint="eastAsia"/>
          <w:sz w:val="24"/>
          <w:szCs w:val="24"/>
          <w:u w:val="single"/>
        </w:rPr>
        <w:t>72</w:t>
      </w:r>
      <w:r>
        <w:rPr>
          <w:rFonts w:asciiTheme="minorEastAsia" w:eastAsiaTheme="minorEastAsia" w:hAnsiTheme="minorEastAsia" w:cstheme="minorEastAsia" w:hint="eastAsia"/>
          <w:sz w:val="24"/>
          <w:szCs w:val="24"/>
          <w:u w:val="single"/>
        </w:rPr>
        <w:t>小时书面报告以便及时联系和安排外，其余均提前</w:t>
      </w:r>
      <w:r>
        <w:rPr>
          <w:rFonts w:asciiTheme="minorEastAsia" w:eastAsiaTheme="minorEastAsia" w:hAnsiTheme="minorEastAsia" w:cstheme="minorEastAsia" w:hint="eastAsia"/>
          <w:sz w:val="24"/>
          <w:szCs w:val="24"/>
          <w:u w:val="single"/>
        </w:rPr>
        <w:t>24</w:t>
      </w:r>
      <w:r>
        <w:rPr>
          <w:rFonts w:asciiTheme="minorEastAsia" w:eastAsiaTheme="minorEastAsia" w:hAnsiTheme="minorEastAsia" w:cstheme="minorEastAsia" w:hint="eastAsia"/>
          <w:sz w:val="24"/>
          <w:szCs w:val="24"/>
          <w:u w:val="single"/>
        </w:rPr>
        <w:t>小时即可</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监理人不能按时进行检查时，应提前</w:t>
      </w:r>
      <w:r>
        <w:rPr>
          <w:rFonts w:asciiTheme="minorEastAsia" w:eastAsiaTheme="minorEastAsia" w:hAnsiTheme="minorEastAsia" w:cstheme="minorEastAsia" w:hint="eastAsia"/>
          <w:sz w:val="24"/>
          <w:szCs w:val="24"/>
          <w:u w:val="single"/>
        </w:rPr>
        <w:t xml:space="preserve">  24 </w:t>
      </w:r>
      <w:r>
        <w:rPr>
          <w:rFonts w:asciiTheme="minorEastAsia" w:eastAsiaTheme="minorEastAsia" w:hAnsiTheme="minorEastAsia" w:cstheme="minorEastAsia" w:hint="eastAsia"/>
          <w:sz w:val="24"/>
          <w:szCs w:val="24"/>
        </w:rPr>
        <w:t>小时提交书面延期要求</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关于延期最长不得超过：</w:t>
      </w:r>
      <w:r>
        <w:rPr>
          <w:rFonts w:asciiTheme="minorEastAsia" w:eastAsiaTheme="minorEastAsia" w:hAnsiTheme="minorEastAsia" w:cstheme="minorEastAsia" w:hint="eastAsia"/>
          <w:sz w:val="24"/>
          <w:szCs w:val="24"/>
          <w:u w:val="single"/>
        </w:rPr>
        <w:t xml:space="preserve">  48  </w:t>
      </w:r>
      <w:r>
        <w:rPr>
          <w:rFonts w:asciiTheme="minorEastAsia" w:eastAsiaTheme="minorEastAsia" w:hAnsiTheme="minorEastAsia" w:cstheme="minorEastAsia" w:hint="eastAsia"/>
          <w:sz w:val="24"/>
          <w:szCs w:val="24"/>
        </w:rPr>
        <w:t>小时。</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152" w:name="_Toc351203638"/>
      <w:r>
        <w:rPr>
          <w:rFonts w:asciiTheme="minorEastAsia" w:eastAsiaTheme="minorEastAsia" w:hAnsiTheme="minorEastAsia" w:cstheme="minorEastAsia" w:hint="eastAsia"/>
          <w:b/>
          <w:sz w:val="24"/>
          <w:szCs w:val="24"/>
        </w:rPr>
        <w:t xml:space="preserve">6. </w:t>
      </w:r>
      <w:r>
        <w:rPr>
          <w:rFonts w:asciiTheme="minorEastAsia" w:eastAsiaTheme="minorEastAsia" w:hAnsiTheme="minorEastAsia" w:cstheme="minorEastAsia" w:hint="eastAsia"/>
          <w:b/>
          <w:sz w:val="24"/>
          <w:szCs w:val="24"/>
        </w:rPr>
        <w:t>安全文明施工与环境保护</w:t>
      </w:r>
      <w:bookmarkEnd w:id="152"/>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6.1</w:t>
      </w:r>
      <w:r>
        <w:rPr>
          <w:rFonts w:asciiTheme="minorEastAsia" w:eastAsiaTheme="minorEastAsia" w:hAnsiTheme="minorEastAsia" w:cstheme="minorEastAsia" w:hint="eastAsia"/>
          <w:color w:val="000000"/>
          <w:sz w:val="24"/>
          <w:szCs w:val="24"/>
        </w:rPr>
        <w:t>安全文明施工</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FF0000"/>
          <w:sz w:val="24"/>
          <w:szCs w:val="24"/>
          <w:u w:val="single"/>
        </w:rPr>
      </w:pPr>
      <w:r>
        <w:rPr>
          <w:rFonts w:asciiTheme="minorEastAsia" w:eastAsiaTheme="minorEastAsia" w:hAnsiTheme="minorEastAsia" w:cstheme="minorEastAsia" w:hint="eastAsia"/>
          <w:sz w:val="24"/>
          <w:szCs w:val="24"/>
        </w:rPr>
        <w:t>6.1.1</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项目安全生产的达标目标及相应事项的约定：</w:t>
      </w:r>
      <w:r>
        <w:rPr>
          <w:rFonts w:asciiTheme="minorEastAsia" w:eastAsiaTheme="minorEastAsia" w:hAnsiTheme="minorEastAsia" w:cstheme="minorEastAsia" w:hint="eastAsia"/>
          <w:sz w:val="24"/>
          <w:szCs w:val="24"/>
          <w:u w:val="single"/>
        </w:rPr>
        <w:t>1</w:t>
      </w:r>
      <w:r>
        <w:rPr>
          <w:rFonts w:asciiTheme="minorEastAsia" w:eastAsiaTheme="minorEastAsia" w:hAnsiTheme="minorEastAsia" w:cstheme="minorEastAsia" w:hint="eastAsia"/>
          <w:sz w:val="24"/>
          <w:szCs w:val="24"/>
          <w:u w:val="single"/>
        </w:rPr>
        <w:t>）承包人对现场作业和现有施工方法的安全承担全部责任，并赔偿因承包人责任给发包人造成的一切损失；</w:t>
      </w:r>
      <w:r>
        <w:rPr>
          <w:rFonts w:asciiTheme="minorEastAsia" w:eastAsiaTheme="minorEastAsia" w:hAnsiTheme="minorEastAsia" w:cstheme="minorEastAsia" w:hint="eastAsia"/>
          <w:sz w:val="24"/>
          <w:szCs w:val="24"/>
          <w:u w:val="single"/>
        </w:rPr>
        <w:t>2</w:t>
      </w:r>
      <w:r>
        <w:rPr>
          <w:rFonts w:asciiTheme="minorEastAsia" w:eastAsiaTheme="minorEastAsia" w:hAnsiTheme="minorEastAsia" w:cstheme="minorEastAsia" w:hint="eastAsia"/>
          <w:sz w:val="24"/>
          <w:szCs w:val="24"/>
          <w:u w:val="single"/>
        </w:rPr>
        <w:t>）承包人</w:t>
      </w:r>
      <w:r>
        <w:rPr>
          <w:rFonts w:asciiTheme="minorEastAsia" w:eastAsiaTheme="minorEastAsia" w:hAnsiTheme="minorEastAsia" w:cstheme="minorEastAsia" w:hint="eastAsia"/>
          <w:sz w:val="24"/>
          <w:szCs w:val="24"/>
          <w:u w:val="single"/>
        </w:rPr>
        <w:lastRenderedPageBreak/>
        <w:t>应遵守工程建设安全生产有关管理规定，严格按安全标准组织施工，随时接受行业、监理方的安全检查和监督，并针对该工程特点</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sz w:val="24"/>
          <w:szCs w:val="24"/>
          <w:u w:val="single"/>
        </w:rPr>
        <w:t>采取一切必要的安全防护措施，消除事故隐患，承担施工中的全部安全责任及费用（包括承包人和承包人原因造成的第三方）；</w:t>
      </w:r>
      <w:r>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sz w:val="24"/>
          <w:szCs w:val="24"/>
          <w:u w:val="single"/>
        </w:rPr>
        <w:t>）若发生安全事故，承包人承担</w:t>
      </w:r>
      <w:r>
        <w:rPr>
          <w:rFonts w:asciiTheme="minorEastAsia" w:eastAsiaTheme="minorEastAsia" w:hAnsiTheme="minorEastAsia" w:cstheme="minorEastAsia" w:hint="eastAsia"/>
          <w:sz w:val="24"/>
          <w:szCs w:val="24"/>
          <w:u w:val="single"/>
        </w:rPr>
        <w:t>全部责任，与发包人无关。承包人应按规定立即报告建设主管部门并通知发包人和监理。如因此造成发包人承担责任的，发包人有权向承包人索赔；</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6.1.4 </w:t>
      </w:r>
      <w:r>
        <w:rPr>
          <w:rFonts w:asciiTheme="minorEastAsia" w:eastAsiaTheme="minorEastAsia" w:hAnsiTheme="minorEastAsia" w:cstheme="minorEastAsia" w:hint="eastAsia"/>
          <w:sz w:val="24"/>
          <w:szCs w:val="24"/>
        </w:rPr>
        <w:t>关于治安保卫的特别约定：</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关于编制施工场地治安管理计划的约定：</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6.1.5 </w:t>
      </w:r>
      <w:r>
        <w:rPr>
          <w:rFonts w:asciiTheme="minorEastAsia" w:eastAsiaTheme="minorEastAsia" w:hAnsiTheme="minorEastAsia" w:cstheme="minorEastAsia" w:hint="eastAsia"/>
          <w:sz w:val="24"/>
          <w:szCs w:val="24"/>
        </w:rPr>
        <w:t>文明施工</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rPr>
        <w:t>合同当事人对文明施工的要求：</w:t>
      </w:r>
      <w:r>
        <w:rPr>
          <w:rFonts w:asciiTheme="minorEastAsia" w:eastAsiaTheme="minorEastAsia" w:hAnsiTheme="minorEastAsia" w:cstheme="minorEastAsia" w:hint="eastAsia"/>
          <w:sz w:val="24"/>
          <w:szCs w:val="24"/>
          <w:u w:val="single"/>
        </w:rPr>
        <w:t xml:space="preserve"> 1</w:t>
      </w:r>
      <w:r>
        <w:rPr>
          <w:rFonts w:asciiTheme="minorEastAsia" w:eastAsiaTheme="minorEastAsia" w:hAnsiTheme="minorEastAsia" w:cstheme="minorEastAsia" w:hint="eastAsia"/>
          <w:sz w:val="24"/>
          <w:szCs w:val="24"/>
          <w:u w:val="single"/>
        </w:rPr>
        <w:t>）本工程必须达到安全文明工地的相关要求。发包人将在施工管理过程中组织对现场安全文明评分，评分细则与相关规费挂钩，不符合规定的将采取经济处罚；</w:t>
      </w:r>
      <w:r>
        <w:rPr>
          <w:rFonts w:asciiTheme="minorEastAsia" w:eastAsiaTheme="minorEastAsia" w:hAnsiTheme="minorEastAsia" w:cstheme="minorEastAsia" w:hint="eastAsia"/>
          <w:sz w:val="24"/>
          <w:szCs w:val="24"/>
          <w:u w:val="single"/>
        </w:rPr>
        <w:t>2</w:t>
      </w:r>
      <w:r>
        <w:rPr>
          <w:rFonts w:asciiTheme="minorEastAsia" w:eastAsiaTheme="minorEastAsia" w:hAnsiTheme="minorEastAsia" w:cstheme="minorEastAsia" w:hint="eastAsia"/>
          <w:sz w:val="24"/>
          <w:szCs w:val="24"/>
          <w:u w:val="single"/>
        </w:rPr>
        <w:t>）严格遵守发包人批准的施工现场总平面的规划、本工程安全文明管理要求和相关国家地方规定、标准。服从发包人与监理人统一指挥，发包人与监理人将组织定期检查，对于出现的问题，发包人及监理人有权要求承包人进行整改，否则有权予以罚款，情节严重将勒令停工整改，相关一切损失由承包人自行承担；</w:t>
      </w:r>
      <w:r>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sz w:val="24"/>
          <w:szCs w:val="24"/>
          <w:u w:val="single"/>
        </w:rPr>
        <w:t>）设置冲洗台，保证现场及城市路面清洁，做好现场防扬尘等措施；</w:t>
      </w:r>
      <w:r>
        <w:rPr>
          <w:rFonts w:asciiTheme="minorEastAsia" w:eastAsiaTheme="minorEastAsia" w:hAnsiTheme="minorEastAsia" w:cstheme="minorEastAsia" w:hint="eastAsia"/>
          <w:sz w:val="24"/>
          <w:szCs w:val="24"/>
          <w:u w:val="single"/>
        </w:rPr>
        <w:t>4</w:t>
      </w:r>
      <w:r>
        <w:rPr>
          <w:rFonts w:asciiTheme="minorEastAsia" w:eastAsiaTheme="minorEastAsia" w:hAnsiTheme="minorEastAsia" w:cstheme="minorEastAsia" w:hint="eastAsia"/>
          <w:sz w:val="24"/>
          <w:szCs w:val="24"/>
          <w:u w:val="single"/>
        </w:rPr>
        <w:t>）承包人必须做到随时将现场</w:t>
      </w:r>
      <w:r>
        <w:rPr>
          <w:rFonts w:asciiTheme="minorEastAsia" w:eastAsiaTheme="minorEastAsia" w:hAnsiTheme="minorEastAsia" w:cstheme="minorEastAsia" w:hint="eastAsia"/>
          <w:sz w:val="24"/>
          <w:szCs w:val="24"/>
          <w:u w:val="single"/>
        </w:rPr>
        <w:t>垃圾清理出场，</w:t>
      </w:r>
      <w:r>
        <w:rPr>
          <w:rFonts w:asciiTheme="minorEastAsia" w:eastAsiaTheme="minorEastAsia" w:hAnsiTheme="minorEastAsia" w:cstheme="minorEastAsia" w:hint="eastAsia"/>
          <w:snapToGrid w:val="0"/>
          <w:sz w:val="24"/>
          <w:szCs w:val="24"/>
          <w:u w:val="single"/>
        </w:rPr>
        <w:t>政府有关部门收取的生活垃圾处理费由承包人承担，相关费用在投标时综合考虑；</w:t>
      </w:r>
      <w:r>
        <w:rPr>
          <w:rFonts w:asciiTheme="minorEastAsia" w:eastAsiaTheme="minorEastAsia" w:hAnsiTheme="minorEastAsia" w:cstheme="minorEastAsia" w:hint="eastAsia"/>
          <w:sz w:val="24"/>
          <w:szCs w:val="24"/>
          <w:u w:val="single"/>
        </w:rPr>
        <w:t>5</w:t>
      </w:r>
      <w:r>
        <w:rPr>
          <w:rFonts w:asciiTheme="minorEastAsia" w:eastAsiaTheme="minorEastAsia" w:hAnsiTheme="minorEastAsia" w:cstheme="minorEastAsia" w:hint="eastAsia"/>
          <w:sz w:val="24"/>
          <w:szCs w:val="24"/>
          <w:u w:val="single"/>
        </w:rPr>
        <w:t>）现场办公区、生活区必须做好全部硬化、排水、环境布置等工作。现场搭设的临时设施需满足国家及扬州市相关消防管理规定，由此发生的一切费用及责任由承包人承担；</w:t>
      </w:r>
      <w:r>
        <w:rPr>
          <w:rFonts w:asciiTheme="minorEastAsia" w:eastAsiaTheme="minorEastAsia" w:hAnsiTheme="minorEastAsia" w:cstheme="minorEastAsia" w:hint="eastAsia"/>
          <w:sz w:val="24"/>
          <w:szCs w:val="24"/>
          <w:u w:val="single"/>
        </w:rPr>
        <w:t xml:space="preserve"> 6</w:t>
      </w:r>
      <w:r>
        <w:rPr>
          <w:rFonts w:asciiTheme="minorEastAsia" w:eastAsiaTheme="minorEastAsia" w:hAnsiTheme="minorEastAsia" w:cstheme="minorEastAsia" w:hint="eastAsia"/>
          <w:sz w:val="24"/>
          <w:szCs w:val="24"/>
          <w:u w:val="single"/>
        </w:rPr>
        <w:t>）现场临设的布置及其环境的日常管理及上述安全文明工作必须按照发包人要求执行，该部分费用包括在投标报价中，不另行收取。若不按其实施，发包人有权扣除相关部分安全文明设施费；</w:t>
      </w:r>
      <w:r>
        <w:rPr>
          <w:rFonts w:asciiTheme="minorEastAsia" w:eastAsiaTheme="minorEastAsia" w:hAnsiTheme="minorEastAsia" w:cstheme="minorEastAsia" w:hint="eastAsia"/>
          <w:sz w:val="24"/>
          <w:szCs w:val="24"/>
          <w:u w:val="single"/>
        </w:rPr>
        <w:t>7</w:t>
      </w:r>
      <w:r>
        <w:rPr>
          <w:rFonts w:asciiTheme="minorEastAsia" w:eastAsiaTheme="minorEastAsia" w:hAnsiTheme="minorEastAsia" w:cstheme="minorEastAsia" w:hint="eastAsia"/>
          <w:sz w:val="24"/>
          <w:szCs w:val="24"/>
          <w:u w:val="single"/>
        </w:rPr>
        <w:t>）承包人必须严格按《扬府办发【</w:t>
      </w:r>
      <w:r>
        <w:rPr>
          <w:rFonts w:asciiTheme="minorEastAsia" w:eastAsiaTheme="minorEastAsia" w:hAnsiTheme="minorEastAsia" w:cstheme="minorEastAsia" w:hint="eastAsia"/>
          <w:sz w:val="24"/>
          <w:szCs w:val="24"/>
          <w:u w:val="single"/>
        </w:rPr>
        <w:t>2014</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sz w:val="24"/>
          <w:szCs w:val="24"/>
          <w:u w:val="single"/>
        </w:rPr>
        <w:t>34</w:t>
      </w:r>
      <w:r>
        <w:rPr>
          <w:rFonts w:asciiTheme="minorEastAsia" w:eastAsiaTheme="minorEastAsia" w:hAnsiTheme="minorEastAsia" w:cstheme="minorEastAsia" w:hint="eastAsia"/>
          <w:sz w:val="24"/>
          <w:szCs w:val="24"/>
          <w:u w:val="single"/>
        </w:rPr>
        <w:t>号》等文件要求全面做好施工现场及土方临时堆放场地的扬尘</w:t>
      </w:r>
      <w:r>
        <w:rPr>
          <w:rFonts w:asciiTheme="minorEastAsia" w:eastAsiaTheme="minorEastAsia" w:hAnsiTheme="minorEastAsia" w:cstheme="minorEastAsia" w:hint="eastAsia"/>
          <w:sz w:val="24"/>
          <w:szCs w:val="24"/>
          <w:u w:val="single"/>
        </w:rPr>
        <w:t>控制工作。承包人应采取控制措施使施工现场达到市环保和政府其它部门对建筑工地的要求，避免伤害或妨碍公众及周围环境，如因妨碍或伤害造成的行政处罚等其它赔偿均由承包人承担。</w:t>
      </w:r>
      <w:r>
        <w:rPr>
          <w:rFonts w:asciiTheme="minorEastAsia" w:eastAsiaTheme="minorEastAsia" w:hAnsiTheme="minorEastAsia" w:cstheme="minorEastAsia" w:hint="eastAsia"/>
          <w:sz w:val="24"/>
          <w:szCs w:val="24"/>
          <w:u w:val="single"/>
        </w:rPr>
        <w:t>8</w:t>
      </w:r>
      <w:r>
        <w:rPr>
          <w:rFonts w:asciiTheme="minorEastAsia" w:eastAsiaTheme="minorEastAsia" w:hAnsiTheme="minorEastAsia" w:cstheme="minorEastAsia" w:hint="eastAsia"/>
          <w:sz w:val="24"/>
          <w:szCs w:val="24"/>
          <w:u w:val="single"/>
        </w:rPr>
        <w:t>）承包人应当确保安全防护、文明施工措施费用专款专用；</w:t>
      </w:r>
      <w:r>
        <w:rPr>
          <w:rFonts w:asciiTheme="minorEastAsia" w:eastAsiaTheme="minorEastAsia" w:hAnsiTheme="minorEastAsia" w:cstheme="minorEastAsia" w:hint="eastAsia"/>
          <w:sz w:val="24"/>
          <w:szCs w:val="24"/>
          <w:u w:val="single"/>
        </w:rPr>
        <w:t>9</w:t>
      </w:r>
      <w:r>
        <w:rPr>
          <w:rFonts w:asciiTheme="minorEastAsia" w:eastAsiaTheme="minorEastAsia" w:hAnsiTheme="minorEastAsia" w:cstheme="minorEastAsia" w:hint="eastAsia"/>
          <w:sz w:val="24"/>
          <w:szCs w:val="24"/>
          <w:u w:val="single"/>
        </w:rPr>
        <w:t>）总承包单位对工程的安全防护、文明施工措施费的使用负总责。总承包单位不按规定和合同约定向分包单位支付安全防护、文明施工措施费，造成分包单位不能及时落实安全防护措施导致发生事故的，由总包单位负主要责任；</w:t>
      </w:r>
      <w:r>
        <w:rPr>
          <w:rFonts w:asciiTheme="minorEastAsia" w:eastAsiaTheme="minorEastAsia" w:hAnsiTheme="minorEastAsia" w:cstheme="minorEastAsia" w:hint="eastAsia"/>
          <w:sz w:val="24"/>
          <w:szCs w:val="24"/>
          <w:u w:val="single"/>
        </w:rPr>
        <w:t>10</w:t>
      </w:r>
      <w:r>
        <w:rPr>
          <w:rFonts w:asciiTheme="minorEastAsia" w:eastAsiaTheme="minorEastAsia" w:hAnsiTheme="minorEastAsia" w:cstheme="minorEastAsia" w:hint="eastAsia"/>
          <w:sz w:val="24"/>
          <w:szCs w:val="24"/>
          <w:u w:val="single"/>
        </w:rPr>
        <w:t>）承包人应在施工组织设计文件中制定相应的安全防护、文明施工措施。</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6.1.6 </w:t>
      </w:r>
      <w:r>
        <w:rPr>
          <w:rFonts w:asciiTheme="minorEastAsia" w:eastAsiaTheme="minorEastAsia" w:hAnsiTheme="minorEastAsia" w:cstheme="minorEastAsia" w:hint="eastAsia"/>
          <w:sz w:val="24"/>
          <w:szCs w:val="24"/>
        </w:rPr>
        <w:t>关于安全文明施工费支付比例和支付期限的约定：</w:t>
      </w:r>
      <w:bookmarkStart w:id="153" w:name="_Toc351203639"/>
      <w:bookmarkEnd w:id="145"/>
      <w:bookmarkEnd w:id="146"/>
      <w:bookmarkEnd w:id="147"/>
      <w:bookmarkEnd w:id="148"/>
      <w:bookmarkEnd w:id="149"/>
      <w:bookmarkEnd w:id="150"/>
      <w:bookmarkEnd w:id="151"/>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2"/>
        <w:rPr>
          <w:rFonts w:asciiTheme="minorEastAsia" w:eastAsiaTheme="minorEastAsia" w:hAnsiTheme="minorEastAsia" w:cstheme="minorEastAsia"/>
          <w:b/>
          <w:color w:val="000000"/>
          <w:sz w:val="24"/>
          <w:szCs w:val="24"/>
        </w:rPr>
      </w:pPr>
      <w:r>
        <w:rPr>
          <w:rFonts w:asciiTheme="minorEastAsia" w:eastAsiaTheme="minorEastAsia" w:hAnsiTheme="minorEastAsia" w:cstheme="minorEastAsia" w:hint="eastAsia"/>
          <w:b/>
          <w:color w:val="000000"/>
          <w:sz w:val="24"/>
          <w:szCs w:val="24"/>
        </w:rPr>
        <w:t xml:space="preserve">7. </w:t>
      </w:r>
      <w:r>
        <w:rPr>
          <w:rFonts w:asciiTheme="minorEastAsia" w:eastAsiaTheme="minorEastAsia" w:hAnsiTheme="minorEastAsia" w:cstheme="minorEastAsia" w:hint="eastAsia"/>
          <w:b/>
          <w:color w:val="000000"/>
          <w:sz w:val="24"/>
          <w:szCs w:val="24"/>
        </w:rPr>
        <w:t>工期和进度</w:t>
      </w:r>
      <w:bookmarkEnd w:id="153"/>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7.1 </w:t>
      </w:r>
      <w:r>
        <w:rPr>
          <w:rFonts w:asciiTheme="minorEastAsia" w:eastAsiaTheme="minorEastAsia" w:hAnsiTheme="minorEastAsia" w:cstheme="minorEastAsia" w:hint="eastAsia"/>
          <w:color w:val="000000"/>
          <w:sz w:val="24"/>
          <w:szCs w:val="24"/>
        </w:rPr>
        <w:t>施工组织设计</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 xml:space="preserve">7.1.1 </w:t>
      </w:r>
      <w:r>
        <w:rPr>
          <w:rFonts w:asciiTheme="minorEastAsia" w:eastAsiaTheme="minorEastAsia" w:hAnsiTheme="minorEastAsia" w:cstheme="minorEastAsia" w:hint="eastAsia"/>
          <w:color w:val="000000"/>
          <w:sz w:val="24"/>
          <w:szCs w:val="24"/>
        </w:rPr>
        <w:t>合同当事人约定的施工组织设计应包括的其他内容：</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rPr>
        <w:t>。</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sz w:val="24"/>
          <w:szCs w:val="24"/>
        </w:rPr>
        <w:t>7.1.2</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施工组织设计的提交和修改</w:t>
      </w:r>
    </w:p>
    <w:p w:rsidR="004B2DAB" w:rsidRDefault="00D70532">
      <w:pPr>
        <w:pStyle w:val="000"/>
        <w:autoSpaceDE w:val="0"/>
        <w:autoSpaceDN w:val="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承包人提交详细施工组织设计的期限的约定：</w:t>
      </w:r>
      <w:r>
        <w:rPr>
          <w:rFonts w:asciiTheme="minorEastAsia" w:eastAsiaTheme="minorEastAsia" w:hAnsiTheme="minorEastAsia" w:cstheme="minorEastAsia" w:hint="eastAsia"/>
          <w:sz w:val="24"/>
          <w:szCs w:val="24"/>
          <w:u w:val="single"/>
        </w:rPr>
        <w:t>开工前</w:t>
      </w:r>
      <w:r>
        <w:rPr>
          <w:rFonts w:asciiTheme="minorEastAsia" w:eastAsiaTheme="minorEastAsia" w:hAnsiTheme="minorEastAsia" w:cstheme="minorEastAsia" w:hint="eastAsia"/>
          <w:sz w:val="24"/>
          <w:szCs w:val="24"/>
          <w:u w:val="single"/>
        </w:rPr>
        <w:t>7</w:t>
      </w:r>
      <w:r>
        <w:rPr>
          <w:rFonts w:asciiTheme="minorEastAsia" w:eastAsiaTheme="minorEastAsia" w:hAnsiTheme="minorEastAsia" w:cstheme="minorEastAsia" w:hint="eastAsia"/>
          <w:sz w:val="24"/>
          <w:szCs w:val="24"/>
          <w:u w:val="single"/>
        </w:rPr>
        <w:t>天提供全部工程施工组织设计和进度计划，并报监理批准。（批准和未批准的施工组织设计和进度计划均需同时送报业主备案）</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发包人和监理人在收到详细的施工组织设计后确认或提出修改意见的期限：</w:t>
      </w:r>
      <w:r>
        <w:rPr>
          <w:rFonts w:asciiTheme="minorEastAsia" w:eastAsiaTheme="minorEastAsia" w:hAnsiTheme="minorEastAsia" w:cstheme="minorEastAsia" w:hint="eastAsia"/>
          <w:sz w:val="24"/>
          <w:szCs w:val="24"/>
          <w:u w:val="single"/>
        </w:rPr>
        <w:t>送达后</w:t>
      </w:r>
      <w:r>
        <w:rPr>
          <w:rFonts w:asciiTheme="minorEastAsia" w:eastAsiaTheme="minorEastAsia" w:hAnsiTheme="minorEastAsia" w:cstheme="minorEastAsia" w:hint="eastAsia"/>
          <w:sz w:val="24"/>
          <w:szCs w:val="24"/>
          <w:u w:val="single"/>
        </w:rPr>
        <w:t>7</w:t>
      </w:r>
      <w:r>
        <w:rPr>
          <w:rFonts w:asciiTheme="minorEastAsia" w:eastAsiaTheme="minorEastAsia" w:hAnsiTheme="minorEastAsia" w:cstheme="minorEastAsia" w:hint="eastAsia"/>
          <w:sz w:val="24"/>
          <w:szCs w:val="24"/>
          <w:u w:val="single"/>
        </w:rPr>
        <w:t>日历天内</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7</w:t>
      </w:r>
      <w:bookmarkStart w:id="154" w:name="_Toc304295541"/>
      <w:bookmarkStart w:id="155" w:name="_Toc297216173"/>
      <w:bookmarkStart w:id="156" w:name="_Toc303539123"/>
      <w:bookmarkStart w:id="157" w:name="_Toc312678005"/>
      <w:bookmarkStart w:id="158" w:name="_Toc297123514"/>
      <w:bookmarkStart w:id="159" w:name="_Toc300934966"/>
      <w:bookmarkStart w:id="160" w:name="_Toc312677479"/>
      <w:r>
        <w:rPr>
          <w:rFonts w:asciiTheme="minorEastAsia" w:eastAsiaTheme="minorEastAsia" w:hAnsiTheme="minorEastAsia" w:cstheme="minorEastAsia" w:hint="eastAsia"/>
          <w:color w:val="000000"/>
          <w:sz w:val="24"/>
          <w:szCs w:val="24"/>
        </w:rPr>
        <w:t xml:space="preserve">.2 </w:t>
      </w:r>
      <w:r>
        <w:rPr>
          <w:rFonts w:asciiTheme="minorEastAsia" w:eastAsiaTheme="minorEastAsia" w:hAnsiTheme="minorEastAsia" w:cstheme="minorEastAsia" w:hint="eastAsia"/>
          <w:color w:val="000000"/>
          <w:sz w:val="24"/>
          <w:szCs w:val="24"/>
        </w:rPr>
        <w:t>施工进度计划</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7.2.2 </w:t>
      </w:r>
      <w:r>
        <w:rPr>
          <w:rFonts w:asciiTheme="minorEastAsia" w:eastAsiaTheme="minorEastAsia" w:hAnsiTheme="minorEastAsia" w:cstheme="minorEastAsia" w:hint="eastAsia"/>
          <w:color w:val="000000"/>
          <w:sz w:val="24"/>
          <w:szCs w:val="24"/>
        </w:rPr>
        <w:t>施工进度计划的</w:t>
      </w:r>
      <w:r>
        <w:rPr>
          <w:rFonts w:asciiTheme="minorEastAsia" w:eastAsiaTheme="minorEastAsia" w:hAnsiTheme="minorEastAsia" w:cstheme="minorEastAsia" w:hint="eastAsia"/>
          <w:color w:val="000000"/>
          <w:sz w:val="24"/>
          <w:szCs w:val="24"/>
        </w:rPr>
        <w:t>修订</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发包人和监理人在收到修订的施工进度计划后确认或提出修改意见的期限：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7.3 </w:t>
      </w:r>
      <w:r>
        <w:rPr>
          <w:rFonts w:asciiTheme="minorEastAsia" w:eastAsiaTheme="minorEastAsia" w:hAnsiTheme="minorEastAsia" w:cstheme="minorEastAsia" w:hint="eastAsia"/>
          <w:color w:val="000000"/>
          <w:sz w:val="24"/>
          <w:szCs w:val="24"/>
        </w:rPr>
        <w:t>开工</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7.3.1 </w:t>
      </w:r>
      <w:r>
        <w:rPr>
          <w:rFonts w:asciiTheme="minorEastAsia" w:eastAsiaTheme="minorEastAsia" w:hAnsiTheme="minorEastAsia" w:cstheme="minorEastAsia" w:hint="eastAsia"/>
          <w:color w:val="000000"/>
          <w:sz w:val="24"/>
          <w:szCs w:val="24"/>
        </w:rPr>
        <w:t>开工准备</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color w:val="000000"/>
          <w:sz w:val="24"/>
          <w:szCs w:val="24"/>
        </w:rPr>
        <w:t>关于承包人提交工程开工报审表的期限：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关于发包人应完成的其他开工准备工作及期限：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关于承包人应完成的其他开工准备工作及期限：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7.3.2</w:t>
      </w:r>
      <w:r>
        <w:rPr>
          <w:rFonts w:asciiTheme="minorEastAsia" w:eastAsiaTheme="minorEastAsia" w:hAnsiTheme="minorEastAsia" w:cstheme="minorEastAsia" w:hint="eastAsia"/>
          <w:color w:val="000000"/>
          <w:sz w:val="24"/>
          <w:szCs w:val="24"/>
        </w:rPr>
        <w:t>开工通知</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因发包人原因造成监理人未能在计划开工日期之日起</w:t>
      </w:r>
      <w:r>
        <w:rPr>
          <w:rFonts w:asciiTheme="minorEastAsia" w:eastAsiaTheme="minorEastAsia" w:hAnsiTheme="minorEastAsia" w:cstheme="minorEastAsia" w:hint="eastAsia"/>
          <w:sz w:val="24"/>
          <w:szCs w:val="24"/>
          <w:u w:val="single"/>
        </w:rPr>
        <w:t xml:space="preserve"> 90 </w:t>
      </w:r>
      <w:r>
        <w:rPr>
          <w:rFonts w:asciiTheme="minorEastAsia" w:eastAsiaTheme="minorEastAsia" w:hAnsiTheme="minorEastAsia" w:cstheme="minorEastAsia" w:hint="eastAsia"/>
          <w:color w:val="000000"/>
          <w:sz w:val="24"/>
          <w:szCs w:val="24"/>
        </w:rPr>
        <w:t>天内发出开工通知的，承包人有权提出价格调整要求，或者解除合同。</w:t>
      </w:r>
    </w:p>
    <w:bookmarkEnd w:id="154"/>
    <w:bookmarkEnd w:id="155"/>
    <w:bookmarkEnd w:id="156"/>
    <w:bookmarkEnd w:id="157"/>
    <w:bookmarkEnd w:id="158"/>
    <w:bookmarkEnd w:id="159"/>
    <w:bookmarkEnd w:id="160"/>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7.4 </w:t>
      </w:r>
      <w:r>
        <w:rPr>
          <w:rFonts w:asciiTheme="minorEastAsia" w:eastAsiaTheme="minorEastAsia" w:hAnsiTheme="minorEastAsia" w:cstheme="minorEastAsia" w:hint="eastAsia"/>
          <w:color w:val="000000"/>
          <w:sz w:val="24"/>
          <w:szCs w:val="24"/>
        </w:rPr>
        <w:t>测量放线</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rPr>
        <w:t>7.4.1</w:t>
      </w:r>
      <w:r>
        <w:rPr>
          <w:rFonts w:asciiTheme="minorEastAsia" w:eastAsiaTheme="minorEastAsia" w:hAnsiTheme="minorEastAsia" w:cstheme="minorEastAsia" w:hint="eastAsia"/>
          <w:sz w:val="24"/>
          <w:szCs w:val="24"/>
        </w:rPr>
        <w:t>发包人通过监理人向承包人提供测量基准点、基准线和水准点及其书面资料的期限：</w:t>
      </w:r>
      <w:r>
        <w:rPr>
          <w:rFonts w:asciiTheme="minorEastAsia" w:eastAsiaTheme="minorEastAsia" w:hAnsiTheme="minorEastAsia" w:cstheme="minorEastAsia" w:hint="eastAsia"/>
          <w:sz w:val="24"/>
          <w:szCs w:val="24"/>
          <w:u w:val="single"/>
        </w:rPr>
        <w:t>发包人应于最迟第</w:t>
      </w:r>
      <w:r>
        <w:rPr>
          <w:rFonts w:asciiTheme="minorEastAsia" w:eastAsiaTheme="minorEastAsia" w:hAnsiTheme="minorEastAsia" w:cstheme="minorEastAsia" w:hint="eastAsia"/>
          <w:sz w:val="24"/>
          <w:szCs w:val="24"/>
          <w:u w:val="single"/>
        </w:rPr>
        <w:t>7.3.2</w:t>
      </w:r>
      <w:r>
        <w:rPr>
          <w:rFonts w:asciiTheme="minorEastAsia" w:eastAsiaTheme="minorEastAsia" w:hAnsiTheme="minorEastAsia" w:cstheme="minorEastAsia" w:hint="eastAsia"/>
          <w:sz w:val="24"/>
          <w:szCs w:val="24"/>
          <w:u w:val="single"/>
        </w:rPr>
        <w:t>项（开工通知）开工日期前</w:t>
      </w:r>
      <w:r>
        <w:rPr>
          <w:rFonts w:asciiTheme="minorEastAsia" w:eastAsiaTheme="minorEastAsia" w:hAnsiTheme="minorEastAsia" w:cstheme="minorEastAsia" w:hint="eastAsia"/>
          <w:sz w:val="24"/>
          <w:szCs w:val="24"/>
          <w:u w:val="single"/>
        </w:rPr>
        <w:t>7</w:t>
      </w:r>
      <w:r>
        <w:rPr>
          <w:rFonts w:asciiTheme="minorEastAsia" w:eastAsiaTheme="minorEastAsia" w:hAnsiTheme="minorEastAsia" w:cstheme="minorEastAsia" w:hint="eastAsia"/>
          <w:sz w:val="24"/>
          <w:szCs w:val="24"/>
          <w:u w:val="single"/>
        </w:rPr>
        <w:t>天将水准点、座标控制点提交承包人；水准点、座标控制点交验完毕，即由承包人自费负责保护，此后由于破坏或失准带来的重新测量、放点费用及由此造成的其他损失均由承包人负担。</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7</w:t>
      </w:r>
      <w:bookmarkStart w:id="161" w:name="_Toc312678010"/>
      <w:bookmarkStart w:id="162" w:name="_Toc304295546"/>
      <w:bookmarkStart w:id="163" w:name="_Toc297123516"/>
      <w:bookmarkStart w:id="164" w:name="_Toc300934968"/>
      <w:bookmarkStart w:id="165" w:name="_Toc297216175"/>
      <w:bookmarkStart w:id="166" w:name="_Toc303539125"/>
      <w:bookmarkStart w:id="167" w:name="_Toc312677484"/>
      <w:r>
        <w:rPr>
          <w:rFonts w:asciiTheme="minorEastAsia" w:eastAsiaTheme="minorEastAsia" w:hAnsiTheme="minorEastAsia" w:cstheme="minorEastAsia" w:hint="eastAsia"/>
          <w:color w:val="000000"/>
          <w:sz w:val="24"/>
          <w:szCs w:val="24"/>
        </w:rPr>
        <w:t xml:space="preserve">.5 </w:t>
      </w:r>
      <w:r>
        <w:rPr>
          <w:rFonts w:asciiTheme="minorEastAsia" w:eastAsiaTheme="minorEastAsia" w:hAnsiTheme="minorEastAsia" w:cstheme="minorEastAsia" w:hint="eastAsia"/>
          <w:color w:val="000000"/>
          <w:sz w:val="24"/>
          <w:szCs w:val="24"/>
        </w:rPr>
        <w:t>工期延误</w:t>
      </w:r>
    </w:p>
    <w:bookmarkEnd w:id="161"/>
    <w:bookmarkEnd w:id="162"/>
    <w:bookmarkEnd w:id="163"/>
    <w:bookmarkEnd w:id="164"/>
    <w:bookmarkEnd w:id="165"/>
    <w:bookmarkEnd w:id="166"/>
    <w:bookmarkEnd w:id="167"/>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7.5.1 </w:t>
      </w:r>
      <w:r>
        <w:rPr>
          <w:rFonts w:asciiTheme="minorEastAsia" w:eastAsiaTheme="minorEastAsia" w:hAnsiTheme="minorEastAsia" w:cstheme="minorEastAsia" w:hint="eastAsia"/>
          <w:sz w:val="24"/>
          <w:szCs w:val="24"/>
        </w:rPr>
        <w:t>因发包人原因导致工期延误</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rPr>
        <w:t>）因发包人原因导致工期延误的其他情形：</w:t>
      </w:r>
      <w:r>
        <w:rPr>
          <w:rFonts w:asciiTheme="minorEastAsia" w:eastAsiaTheme="minorEastAsia" w:hAnsiTheme="minorEastAsia" w:cstheme="minorEastAsia" w:hint="eastAsia"/>
          <w:sz w:val="24"/>
          <w:szCs w:val="24"/>
          <w:u w:val="single"/>
        </w:rPr>
        <w:t>若出现以下情况造成工期延误的发包人不承担费用，只认可工期顺延，顺延时间双方另行协商：</w:t>
      </w:r>
      <w:r>
        <w:rPr>
          <w:rFonts w:asciiTheme="minorEastAsia" w:eastAsiaTheme="minorEastAsia" w:hAnsiTheme="minorEastAsia" w:cstheme="minorEastAsia" w:hint="eastAsia"/>
          <w:sz w:val="24"/>
          <w:szCs w:val="24"/>
          <w:u w:val="single"/>
        </w:rPr>
        <w:t>1</w:t>
      </w:r>
      <w:r>
        <w:rPr>
          <w:rFonts w:asciiTheme="minorEastAsia" w:eastAsiaTheme="minorEastAsia" w:hAnsiTheme="minorEastAsia" w:cstheme="minorEastAsia" w:hint="eastAsia"/>
          <w:sz w:val="24"/>
          <w:szCs w:val="24"/>
          <w:u w:val="single"/>
        </w:rPr>
        <w:t>）不可抗力（</w:t>
      </w:r>
      <w:r>
        <w:rPr>
          <w:rFonts w:ascii="宋体" w:hAnsi="宋体" w:hint="eastAsia"/>
          <w:sz w:val="24"/>
          <w:szCs w:val="24"/>
          <w:u w:val="single"/>
        </w:rPr>
        <w:t>战争以及地震、</w:t>
      </w:r>
      <w:r>
        <w:rPr>
          <w:rFonts w:ascii="宋体" w:hAnsi="宋体" w:hint="eastAsia"/>
          <w:sz w:val="24"/>
          <w:szCs w:val="24"/>
          <w:u w:val="single"/>
        </w:rPr>
        <w:t>水灾、暴风雪等严重自然灾害，</w:t>
      </w:r>
      <w:r>
        <w:rPr>
          <w:rFonts w:ascii="宋体" w:hAnsi="宋体" w:hint="eastAsia"/>
          <w:b/>
          <w:bCs/>
          <w:sz w:val="24"/>
          <w:szCs w:val="24"/>
          <w:u w:val="single"/>
        </w:rPr>
        <w:t>根据苏建价〔</w:t>
      </w:r>
      <w:r>
        <w:rPr>
          <w:rFonts w:ascii="宋体" w:hAnsi="宋体" w:hint="eastAsia"/>
          <w:b/>
          <w:bCs/>
          <w:sz w:val="24"/>
          <w:szCs w:val="24"/>
          <w:u w:val="single"/>
        </w:rPr>
        <w:t>2020</w:t>
      </w:r>
      <w:r>
        <w:rPr>
          <w:rFonts w:ascii="宋体" w:hAnsi="宋体" w:hint="eastAsia"/>
          <w:b/>
          <w:bCs/>
          <w:sz w:val="24"/>
          <w:szCs w:val="24"/>
          <w:u w:val="single"/>
        </w:rPr>
        <w:t>〕</w:t>
      </w:r>
      <w:r>
        <w:rPr>
          <w:rFonts w:ascii="宋体" w:hAnsi="宋体" w:hint="eastAsia"/>
          <w:b/>
          <w:bCs/>
          <w:sz w:val="24"/>
          <w:szCs w:val="24"/>
          <w:u w:val="single"/>
        </w:rPr>
        <w:t>20</w:t>
      </w:r>
      <w:r>
        <w:rPr>
          <w:rFonts w:ascii="宋体" w:hAnsi="宋体" w:hint="eastAsia"/>
          <w:b/>
          <w:bCs/>
          <w:sz w:val="24"/>
          <w:szCs w:val="24"/>
          <w:u w:val="single"/>
        </w:rPr>
        <w:t>号文，因新冠肺炎疫情防控造成的损失和费用增加，适用合同不可抗力相关条款规定</w:t>
      </w:r>
      <w:r>
        <w:rPr>
          <w:rFonts w:ascii="宋体" w:hAnsi="宋体" w:hint="eastAsia"/>
          <w:sz w:val="24"/>
          <w:szCs w:val="24"/>
          <w:u w:val="single"/>
        </w:rPr>
        <w:t>）</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sz w:val="24"/>
          <w:szCs w:val="24"/>
          <w:u w:val="single"/>
        </w:rPr>
        <w:t>2</w:t>
      </w:r>
      <w:r>
        <w:rPr>
          <w:rFonts w:asciiTheme="minorEastAsia" w:eastAsiaTheme="minorEastAsia" w:hAnsiTheme="minorEastAsia" w:cstheme="minorEastAsia" w:hint="eastAsia"/>
          <w:sz w:val="24"/>
          <w:szCs w:val="24"/>
          <w:u w:val="single"/>
        </w:rPr>
        <w:t>）发包人未能及时组织设计交底，或发包人对已完工序进行设计变更的；</w:t>
      </w:r>
      <w:r>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sz w:val="24"/>
          <w:szCs w:val="24"/>
          <w:u w:val="single"/>
        </w:rPr>
        <w:t>）因发包人设计变更在建筑面积、结构形</w:t>
      </w:r>
      <w:r>
        <w:rPr>
          <w:rFonts w:asciiTheme="minorEastAsia" w:eastAsiaTheme="minorEastAsia" w:hAnsiTheme="minorEastAsia" w:cstheme="minorEastAsia" w:hint="eastAsia"/>
          <w:sz w:val="24"/>
          <w:szCs w:val="24"/>
          <w:u w:val="single"/>
        </w:rPr>
        <w:lastRenderedPageBreak/>
        <w:t>式、设计标准作重大调整，增加的工程量使承包人工程进度无法按原计划实施进行的；</w:t>
      </w:r>
      <w:r>
        <w:rPr>
          <w:rFonts w:asciiTheme="minorEastAsia" w:eastAsiaTheme="minorEastAsia" w:hAnsiTheme="minorEastAsia" w:cstheme="minorEastAsia" w:hint="eastAsia"/>
          <w:sz w:val="24"/>
          <w:szCs w:val="24"/>
          <w:u w:val="single"/>
        </w:rPr>
        <w:t>4</w:t>
      </w:r>
      <w:r>
        <w:rPr>
          <w:rFonts w:asciiTheme="minorEastAsia" w:eastAsiaTheme="minorEastAsia" w:hAnsiTheme="minorEastAsia" w:cstheme="minorEastAsia" w:hint="eastAsia"/>
          <w:sz w:val="24"/>
          <w:szCs w:val="24"/>
          <w:u w:val="single"/>
        </w:rPr>
        <w:t>）非因承包人原因停水、停电连续</w:t>
      </w:r>
      <w:r>
        <w:rPr>
          <w:rFonts w:asciiTheme="minorEastAsia" w:eastAsiaTheme="minorEastAsia" w:hAnsiTheme="minorEastAsia" w:cstheme="minorEastAsia" w:hint="eastAsia"/>
          <w:sz w:val="24"/>
          <w:szCs w:val="24"/>
          <w:u w:val="single"/>
        </w:rPr>
        <w:t>24</w:t>
      </w:r>
      <w:r>
        <w:rPr>
          <w:rFonts w:asciiTheme="minorEastAsia" w:eastAsiaTheme="minorEastAsia" w:hAnsiTheme="minorEastAsia" w:cstheme="minorEastAsia" w:hint="eastAsia"/>
          <w:sz w:val="24"/>
          <w:szCs w:val="24"/>
          <w:u w:val="single"/>
        </w:rPr>
        <w:t>小时以上的；</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t>因发包人原因导致的工期延误需出具甲方认可的手续</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w:t>
      </w:r>
      <w:bookmarkStart w:id="168" w:name="_Toc312677486"/>
      <w:bookmarkStart w:id="169" w:name="_Toc312678012"/>
      <w:bookmarkStart w:id="170" w:name="_Toc318581169"/>
      <w:bookmarkStart w:id="171" w:name="_Toc297123518"/>
      <w:bookmarkStart w:id="172" w:name="_Toc303539127"/>
      <w:bookmarkStart w:id="173" w:name="_Toc297216177"/>
      <w:bookmarkStart w:id="174" w:name="_Toc304295548"/>
      <w:bookmarkStart w:id="175" w:name="_Toc300934970"/>
      <w:r>
        <w:rPr>
          <w:rFonts w:asciiTheme="minorEastAsia" w:eastAsiaTheme="minorEastAsia" w:hAnsiTheme="minorEastAsia" w:cstheme="minorEastAsia" w:hint="eastAsia"/>
          <w:sz w:val="24"/>
          <w:szCs w:val="24"/>
        </w:rPr>
        <w:t xml:space="preserve">.5.2 </w:t>
      </w:r>
      <w:r>
        <w:rPr>
          <w:rFonts w:asciiTheme="minorEastAsia" w:eastAsiaTheme="minorEastAsia" w:hAnsiTheme="minorEastAsia" w:cstheme="minorEastAsia" w:hint="eastAsia"/>
          <w:sz w:val="24"/>
          <w:szCs w:val="24"/>
        </w:rPr>
        <w:t>因承包人原因导致工期延误</w:t>
      </w:r>
    </w:p>
    <w:bookmarkEnd w:id="168"/>
    <w:bookmarkEnd w:id="169"/>
    <w:bookmarkEnd w:id="170"/>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rPr>
        <w:t>因</w:t>
      </w:r>
      <w:bookmarkStart w:id="176" w:name="_Toc312678013"/>
      <w:bookmarkStart w:id="177" w:name="_Toc312677487"/>
      <w:bookmarkStart w:id="178" w:name="_Toc318581170"/>
      <w:r>
        <w:rPr>
          <w:rFonts w:asciiTheme="minorEastAsia" w:eastAsiaTheme="minorEastAsia" w:hAnsiTheme="minorEastAsia" w:cstheme="minorEastAsia" w:hint="eastAsia"/>
          <w:sz w:val="24"/>
          <w:szCs w:val="24"/>
        </w:rPr>
        <w:t>承包人原因造成工期延误，逾期竣工违约金的计算方法为：</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u w:val="single"/>
        </w:rPr>
        <w:t>发包人有权追究承包人延误工期的违约责任，每逾期一天，承包人按照</w:t>
      </w:r>
      <w:r>
        <w:rPr>
          <w:rFonts w:asciiTheme="minorEastAsia" w:eastAsiaTheme="minorEastAsia" w:hAnsiTheme="minorEastAsia" w:cstheme="minorEastAsia" w:hint="eastAsia"/>
          <w:b/>
          <w:sz w:val="24"/>
          <w:szCs w:val="24"/>
          <w:u w:val="single"/>
        </w:rPr>
        <w:t>5000</w:t>
      </w:r>
      <w:r>
        <w:rPr>
          <w:rFonts w:asciiTheme="minorEastAsia" w:eastAsiaTheme="minorEastAsia" w:hAnsiTheme="minorEastAsia" w:cstheme="minorEastAsia" w:hint="eastAsia"/>
          <w:sz w:val="24"/>
          <w:szCs w:val="24"/>
          <w:u w:val="single"/>
        </w:rPr>
        <w:t>元</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sz w:val="24"/>
          <w:szCs w:val="24"/>
          <w:u w:val="single"/>
        </w:rPr>
        <w:t>天向发包人支付违约金。如实际施工节点工期超过投标文件中计划节点工期</w:t>
      </w:r>
      <w:r>
        <w:rPr>
          <w:rFonts w:asciiTheme="minorEastAsia" w:eastAsiaTheme="minorEastAsia" w:hAnsiTheme="minorEastAsia" w:cstheme="minorEastAsia" w:hint="eastAsia"/>
          <w:sz w:val="24"/>
          <w:szCs w:val="24"/>
          <w:u w:val="single"/>
        </w:rPr>
        <w:t>7</w:t>
      </w:r>
      <w:r>
        <w:rPr>
          <w:rFonts w:asciiTheme="minorEastAsia" w:eastAsiaTheme="minorEastAsia" w:hAnsiTheme="minorEastAsia" w:cstheme="minorEastAsia" w:hint="eastAsia"/>
          <w:sz w:val="24"/>
          <w:szCs w:val="24"/>
          <w:u w:val="single"/>
        </w:rPr>
        <w:t>日，发包人有权按上述条款追究承包人违约责任并将工程进度款暂停至下一支付节点拨付，直至解除合同，承包人还应赔偿因其违约给发包人造成的所有损失</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bookmarkEnd w:id="171"/>
      <w:bookmarkEnd w:id="172"/>
      <w:bookmarkEnd w:id="173"/>
      <w:bookmarkEnd w:id="174"/>
      <w:bookmarkEnd w:id="175"/>
      <w:bookmarkEnd w:id="176"/>
      <w:bookmarkEnd w:id="177"/>
    </w:p>
    <w:bookmarkEnd w:id="178"/>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因承包人原因造成工期延误，逾</w:t>
      </w:r>
      <w:bookmarkStart w:id="179" w:name="_Toc318581171"/>
      <w:bookmarkStart w:id="180" w:name="_Toc312678014"/>
      <w:r>
        <w:rPr>
          <w:rFonts w:asciiTheme="minorEastAsia" w:eastAsiaTheme="minorEastAsia" w:hAnsiTheme="minorEastAsia" w:cstheme="minorEastAsia" w:hint="eastAsia"/>
          <w:sz w:val="24"/>
          <w:szCs w:val="24"/>
        </w:rPr>
        <w:t>期竣工违约金的上限：</w:t>
      </w:r>
      <w:r>
        <w:rPr>
          <w:rFonts w:asciiTheme="minorEastAsia" w:eastAsiaTheme="minorEastAsia" w:hAnsiTheme="minorEastAsia" w:cstheme="minorEastAsia" w:hint="eastAsia"/>
          <w:sz w:val="24"/>
          <w:szCs w:val="24"/>
          <w:u w:val="single"/>
        </w:rPr>
        <w:t>合同价</w:t>
      </w:r>
      <w:r>
        <w:rPr>
          <w:rFonts w:asciiTheme="minorEastAsia" w:eastAsiaTheme="minorEastAsia" w:hAnsiTheme="minorEastAsia" w:cstheme="minorEastAsia" w:hint="eastAsia"/>
          <w:sz w:val="24"/>
          <w:szCs w:val="24"/>
          <w:u w:val="single"/>
        </w:rPr>
        <w:t>10%</w:t>
      </w:r>
      <w:r>
        <w:rPr>
          <w:rFonts w:asciiTheme="minorEastAsia" w:eastAsiaTheme="minorEastAsia" w:hAnsiTheme="minorEastAsia" w:cstheme="minorEastAsia" w:hint="eastAsia"/>
          <w:sz w:val="24"/>
          <w:szCs w:val="24"/>
        </w:rPr>
        <w:t>。</w:t>
      </w:r>
    </w:p>
    <w:bookmarkEnd w:id="179"/>
    <w:bookmarkEnd w:id="180"/>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7</w:t>
      </w:r>
      <w:bookmarkStart w:id="181" w:name="_Toc303539128"/>
      <w:bookmarkStart w:id="182" w:name="_Toc312678015"/>
      <w:bookmarkStart w:id="183" w:name="_Toc300934971"/>
      <w:bookmarkStart w:id="184" w:name="_Toc297123519"/>
      <w:bookmarkStart w:id="185" w:name="_Toc304295549"/>
      <w:bookmarkStart w:id="186" w:name="_Toc297216178"/>
      <w:r>
        <w:rPr>
          <w:rFonts w:asciiTheme="minorEastAsia" w:eastAsiaTheme="minorEastAsia" w:hAnsiTheme="minorEastAsia" w:cstheme="minorEastAsia" w:hint="eastAsia"/>
          <w:color w:val="000000"/>
          <w:sz w:val="24"/>
          <w:szCs w:val="24"/>
        </w:rPr>
        <w:t xml:space="preserve">.6 </w:t>
      </w:r>
      <w:r>
        <w:rPr>
          <w:rFonts w:asciiTheme="minorEastAsia" w:eastAsiaTheme="minorEastAsia" w:hAnsiTheme="minorEastAsia" w:cstheme="minorEastAsia" w:hint="eastAsia"/>
          <w:color w:val="000000"/>
          <w:sz w:val="24"/>
          <w:szCs w:val="24"/>
        </w:rPr>
        <w:t>不</w:t>
      </w:r>
      <w:bookmarkEnd w:id="181"/>
      <w:bookmarkEnd w:id="182"/>
      <w:bookmarkEnd w:id="183"/>
      <w:bookmarkEnd w:id="184"/>
      <w:bookmarkEnd w:id="185"/>
      <w:bookmarkEnd w:id="186"/>
      <w:r>
        <w:rPr>
          <w:rFonts w:asciiTheme="minorEastAsia" w:eastAsiaTheme="minorEastAsia" w:hAnsiTheme="minorEastAsia" w:cstheme="minorEastAsia" w:hint="eastAsia"/>
          <w:color w:val="000000"/>
          <w:sz w:val="24"/>
          <w:szCs w:val="24"/>
        </w:rPr>
        <w:t>利物质条件</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bookmarkStart w:id="187" w:name="_Toc304295550"/>
      <w:bookmarkStart w:id="188" w:name="_Toc318581172"/>
      <w:bookmarkStart w:id="189" w:name="_Toc297216179"/>
      <w:bookmarkStart w:id="190" w:name="_Toc303539129"/>
      <w:bookmarkStart w:id="191" w:name="_Toc300934972"/>
      <w:bookmarkStart w:id="192" w:name="_Toc312678016"/>
      <w:bookmarkStart w:id="193" w:name="_Toc297123520"/>
      <w:r>
        <w:rPr>
          <w:rFonts w:asciiTheme="minorEastAsia" w:eastAsiaTheme="minorEastAsia" w:hAnsiTheme="minorEastAsia" w:cstheme="minorEastAsia" w:hint="eastAsia"/>
          <w:sz w:val="24"/>
          <w:szCs w:val="24"/>
        </w:rPr>
        <w:t>不利物质条件的其他情形和有关约定：</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bookmarkEnd w:id="187"/>
    <w:bookmarkEnd w:id="188"/>
    <w:bookmarkEnd w:id="189"/>
    <w:bookmarkEnd w:id="190"/>
    <w:bookmarkEnd w:id="191"/>
    <w:bookmarkEnd w:id="192"/>
    <w:bookmarkEnd w:id="193"/>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7</w:t>
      </w:r>
      <w:bookmarkStart w:id="194" w:name="_Toc297123521"/>
      <w:bookmarkStart w:id="195" w:name="_Toc300934973"/>
      <w:bookmarkStart w:id="196" w:name="_Toc297216180"/>
      <w:bookmarkStart w:id="197" w:name="_Toc312678017"/>
      <w:bookmarkStart w:id="198" w:name="_Toc304295551"/>
      <w:bookmarkStart w:id="199" w:name="_Toc303539130"/>
      <w:r>
        <w:rPr>
          <w:rFonts w:asciiTheme="minorEastAsia" w:eastAsiaTheme="minorEastAsia" w:hAnsiTheme="minorEastAsia" w:cstheme="minorEastAsia" w:hint="eastAsia"/>
          <w:color w:val="000000"/>
          <w:sz w:val="24"/>
          <w:szCs w:val="24"/>
        </w:rPr>
        <w:t>.7</w:t>
      </w:r>
      <w:r>
        <w:rPr>
          <w:rFonts w:asciiTheme="minorEastAsia" w:eastAsiaTheme="minorEastAsia" w:hAnsiTheme="minorEastAsia" w:cstheme="minorEastAsia" w:hint="eastAsia"/>
          <w:color w:val="000000"/>
          <w:sz w:val="24"/>
          <w:szCs w:val="24"/>
        </w:rPr>
        <w:t>异常恶劣的气候条件</w:t>
      </w:r>
    </w:p>
    <w:bookmarkEnd w:id="194"/>
    <w:bookmarkEnd w:id="195"/>
    <w:bookmarkEnd w:id="196"/>
    <w:bookmarkEnd w:id="197"/>
    <w:bookmarkEnd w:id="198"/>
    <w:bookmarkEnd w:id="199"/>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发包人和承包人同意以下情形视为异常恶劣的气候条件：</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u w:val="single"/>
        </w:rPr>
        <w:t>地震、水灾、暴风雪、十二级以上台风等地方行政主管部门认可的严重自然灾害</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7.9 </w:t>
      </w:r>
      <w:r>
        <w:rPr>
          <w:rFonts w:asciiTheme="minorEastAsia" w:eastAsiaTheme="minorEastAsia" w:hAnsiTheme="minorEastAsia" w:cstheme="minorEastAsia" w:hint="eastAsia"/>
          <w:color w:val="000000"/>
          <w:sz w:val="24"/>
          <w:szCs w:val="24"/>
        </w:rPr>
        <w:t>提前竣工的奖励</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7.9.2</w:t>
      </w:r>
      <w:r>
        <w:rPr>
          <w:rFonts w:asciiTheme="minorEastAsia" w:eastAsiaTheme="minorEastAsia" w:hAnsiTheme="minorEastAsia" w:cstheme="minorEastAsia" w:hint="eastAsia"/>
          <w:sz w:val="24"/>
          <w:szCs w:val="24"/>
        </w:rPr>
        <w:t>提前竣工的奖励：</w:t>
      </w:r>
      <w:r>
        <w:rPr>
          <w:rFonts w:asciiTheme="minorEastAsia" w:eastAsiaTheme="minorEastAsia" w:hAnsiTheme="minorEastAsia" w:cstheme="minorEastAsia" w:hint="eastAsia"/>
          <w:sz w:val="24"/>
          <w:szCs w:val="24"/>
          <w:u w:val="single"/>
        </w:rPr>
        <w:t xml:space="preserve">      /       </w:t>
      </w:r>
      <w:r>
        <w:rPr>
          <w:rFonts w:asciiTheme="minorEastAsia" w:eastAsiaTheme="minorEastAsia" w:hAnsiTheme="minorEastAsia" w:cstheme="minorEastAsia" w:hint="eastAsia"/>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200" w:name="_Toc351203640"/>
      <w:r>
        <w:rPr>
          <w:rFonts w:asciiTheme="minorEastAsia" w:eastAsiaTheme="minorEastAsia" w:hAnsiTheme="minorEastAsia" w:cstheme="minorEastAsia" w:hint="eastAsia"/>
          <w:b/>
          <w:sz w:val="24"/>
          <w:szCs w:val="24"/>
        </w:rPr>
        <w:t xml:space="preserve">8. </w:t>
      </w:r>
      <w:r>
        <w:rPr>
          <w:rFonts w:asciiTheme="minorEastAsia" w:eastAsiaTheme="minorEastAsia" w:hAnsiTheme="minorEastAsia" w:cstheme="minorEastAsia" w:hint="eastAsia"/>
          <w:b/>
          <w:sz w:val="24"/>
          <w:szCs w:val="24"/>
        </w:rPr>
        <w:t>材料与设备</w:t>
      </w:r>
      <w:bookmarkEnd w:id="200"/>
    </w:p>
    <w:bookmarkEnd w:id="135"/>
    <w:bookmarkEnd w:id="136"/>
    <w:bookmarkEnd w:id="137"/>
    <w:bookmarkEnd w:id="138"/>
    <w:bookmarkEnd w:id="139"/>
    <w:bookmarkEnd w:id="140"/>
    <w:bookmarkEnd w:id="141"/>
    <w:bookmarkEnd w:id="142"/>
    <w:bookmarkEnd w:id="143"/>
    <w:bookmarkEnd w:id="144"/>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8</w:t>
      </w:r>
      <w:bookmarkStart w:id="201" w:name="_Toc312678019"/>
      <w:bookmarkStart w:id="202" w:name="_Toc304295556"/>
      <w:bookmarkStart w:id="203" w:name="_Toc312677493"/>
      <w:bookmarkStart w:id="204" w:name="_Toc296891207"/>
      <w:bookmarkStart w:id="205" w:name="_Toc300934979"/>
      <w:bookmarkStart w:id="206" w:name="_Toc297123527"/>
      <w:bookmarkStart w:id="207" w:name="_Toc297216186"/>
      <w:bookmarkStart w:id="208" w:name="_Toc297120467"/>
      <w:bookmarkStart w:id="209" w:name="_Toc296944506"/>
      <w:bookmarkStart w:id="210" w:name="_Toc297048353"/>
      <w:bookmarkStart w:id="211" w:name="_Toc303539136"/>
      <w:bookmarkStart w:id="212" w:name="_Toc296503167"/>
      <w:bookmarkStart w:id="213" w:name="_Toc296890995"/>
      <w:bookmarkStart w:id="214" w:name="_Toc296346668"/>
      <w:bookmarkStart w:id="215" w:name="_Toc292559372"/>
      <w:bookmarkStart w:id="216" w:name="_Toc292559877"/>
      <w:bookmarkStart w:id="217" w:name="_Toc280868654"/>
      <w:bookmarkStart w:id="218" w:name="_Toc296347166"/>
      <w:bookmarkStart w:id="219" w:name="_Toc280868655"/>
      <w:bookmarkStart w:id="220" w:name="_Toc280868656"/>
      <w:bookmarkStart w:id="221" w:name="_Toc267251424"/>
      <w:r>
        <w:rPr>
          <w:rFonts w:asciiTheme="minorEastAsia" w:eastAsiaTheme="minorEastAsia" w:hAnsiTheme="minorEastAsia" w:cstheme="minorEastAsia" w:hint="eastAsia"/>
          <w:color w:val="000000"/>
          <w:sz w:val="24"/>
          <w:szCs w:val="24"/>
        </w:rPr>
        <w:t>.4</w:t>
      </w:r>
      <w:r>
        <w:rPr>
          <w:rFonts w:asciiTheme="minorEastAsia" w:eastAsiaTheme="minorEastAsia" w:hAnsiTheme="minorEastAsia" w:cstheme="minorEastAsia" w:hint="eastAsia"/>
          <w:color w:val="000000"/>
          <w:sz w:val="24"/>
          <w:szCs w:val="24"/>
        </w:rPr>
        <w:t>材料与工程设备的保管与使用</w:t>
      </w:r>
    </w:p>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w:t>
      </w:r>
      <w:bookmarkStart w:id="222" w:name="_Toc292559878"/>
      <w:bookmarkStart w:id="223" w:name="_Toc292559373"/>
      <w:bookmarkStart w:id="224" w:name="_Toc312678020"/>
      <w:bookmarkStart w:id="225" w:name="_Toc312677494"/>
      <w:bookmarkStart w:id="226" w:name="_Toc304295557"/>
      <w:bookmarkStart w:id="227" w:name="_Toc303539137"/>
      <w:bookmarkStart w:id="228" w:name="_Toc318581173"/>
      <w:bookmarkStart w:id="229" w:name="_Toc297123528"/>
      <w:bookmarkStart w:id="230" w:name="_Toc296347167"/>
      <w:bookmarkStart w:id="231" w:name="_Toc296890996"/>
      <w:bookmarkStart w:id="232" w:name="_Toc296503168"/>
      <w:bookmarkStart w:id="233" w:name="_Toc296891208"/>
      <w:bookmarkStart w:id="234" w:name="_Toc296944507"/>
      <w:bookmarkStart w:id="235" w:name="_Toc297048354"/>
      <w:bookmarkStart w:id="236" w:name="_Toc296346669"/>
      <w:bookmarkStart w:id="237" w:name="_Toc300934980"/>
      <w:bookmarkStart w:id="238" w:name="_Toc297120468"/>
      <w:bookmarkStart w:id="239" w:name="_Toc297216187"/>
      <w:r>
        <w:rPr>
          <w:rFonts w:asciiTheme="minorEastAsia" w:eastAsiaTheme="minorEastAsia" w:hAnsiTheme="minorEastAsia" w:cstheme="minorEastAsia" w:hint="eastAsia"/>
          <w:sz w:val="24"/>
          <w:szCs w:val="24"/>
        </w:rPr>
        <w:t>.4.1</w:t>
      </w:r>
      <w:r>
        <w:rPr>
          <w:rFonts w:asciiTheme="minorEastAsia" w:eastAsiaTheme="minorEastAsia" w:hAnsiTheme="minorEastAsia" w:cstheme="minorEastAsia" w:hint="eastAsia"/>
          <w:sz w:val="24"/>
          <w:szCs w:val="24"/>
        </w:rPr>
        <w:t>发包人供应的材料设备的保管费用的承担：</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rPr>
        <w:t>。</w:t>
      </w:r>
      <w:bookmarkEnd w:id="222"/>
      <w:bookmarkEnd w:id="223"/>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8.4.2</w:t>
      </w:r>
      <w:r>
        <w:rPr>
          <w:rFonts w:asciiTheme="minorEastAsia" w:eastAsiaTheme="minorEastAsia" w:hAnsiTheme="minorEastAsia" w:cstheme="minorEastAsia" w:hint="eastAsia"/>
          <w:sz w:val="24"/>
          <w:szCs w:val="24"/>
        </w:rPr>
        <w:t>承包人采购材料设备设施：</w:t>
      </w:r>
      <w:r>
        <w:rPr>
          <w:rFonts w:asciiTheme="minorEastAsia" w:eastAsiaTheme="minorEastAsia" w:hAnsiTheme="minorEastAsia" w:cstheme="minorEastAsia" w:hint="eastAsia"/>
          <w:sz w:val="24"/>
          <w:szCs w:val="24"/>
          <w:u w:val="single"/>
        </w:rPr>
        <w:t>其采购、运输、验收、检验、保管等费用由承包人负责</w:t>
      </w:r>
      <w:r>
        <w:rPr>
          <w:rFonts w:asciiTheme="minorEastAsia" w:eastAsiaTheme="minorEastAsia" w:hAnsiTheme="minorEastAsia" w:cstheme="minorEastAsia" w:hint="eastAsia"/>
          <w:sz w:val="24"/>
          <w:szCs w:val="24"/>
        </w:rPr>
        <w:t>。</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b/>
          <w:sz w:val="24"/>
          <w:szCs w:val="24"/>
          <w:u w:val="single"/>
        </w:rPr>
      </w:pPr>
      <w:r>
        <w:rPr>
          <w:rFonts w:asciiTheme="minorEastAsia" w:eastAsiaTheme="minorEastAsia" w:hAnsiTheme="minorEastAsia" w:cstheme="minorEastAsia" w:hint="eastAsia"/>
          <w:sz w:val="24"/>
          <w:szCs w:val="24"/>
        </w:rPr>
        <w:t>8.4.3</w:t>
      </w:r>
      <w:r>
        <w:rPr>
          <w:rFonts w:asciiTheme="minorEastAsia" w:eastAsiaTheme="minorEastAsia" w:hAnsiTheme="minorEastAsia" w:cstheme="minorEastAsia" w:hint="eastAsia"/>
          <w:sz w:val="24"/>
          <w:szCs w:val="24"/>
          <w:u w:val="single"/>
        </w:rPr>
        <w:t>承包人负责采购的主要材料设备设施，应按发包人要求及设计和有关标准要求采购，并提供产品合格证明，对其质量负责；承包人采购的材料设备设施不符合设计和标准要求时，承包人应按要求时间运出施工场地，重新采购符合要求的产品，并承担由此产生的费用，由此延误的工期不予顺延。</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8.4.4</w:t>
      </w:r>
      <w:r>
        <w:rPr>
          <w:rFonts w:asciiTheme="minorEastAsia" w:eastAsiaTheme="minorEastAsia" w:hAnsiTheme="minorEastAsia" w:cstheme="minorEastAsia" w:hint="eastAsia"/>
          <w:sz w:val="24"/>
          <w:szCs w:val="24"/>
          <w:u w:val="single"/>
        </w:rPr>
        <w:t>承包人采购的材料设备设施在使用前，承包人应当按要求进行检验或试验，检验合格后方能投入使用</w:t>
      </w:r>
      <w:r>
        <w:rPr>
          <w:rFonts w:asciiTheme="minorEastAsia" w:eastAsiaTheme="minorEastAsia" w:hAnsiTheme="minorEastAsia" w:cstheme="minorEastAsia" w:hint="eastAsia"/>
          <w:b/>
          <w:sz w:val="24"/>
          <w:szCs w:val="24"/>
        </w:rPr>
        <w:t>。</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8.4.5</w:t>
      </w:r>
      <w:r>
        <w:rPr>
          <w:rFonts w:asciiTheme="minorEastAsia" w:eastAsiaTheme="minorEastAsia" w:hAnsiTheme="minorEastAsia" w:cstheme="minorEastAsia" w:hint="eastAsia"/>
          <w:sz w:val="24"/>
          <w:szCs w:val="24"/>
          <w:u w:val="single"/>
        </w:rPr>
        <w:t>承包人需要使用代用材料设备设施时，应经发包人和监理工程师认可后才能使用，由此增减的合同价款双方以书面的形式议定</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FF"/>
          <w:sz w:val="24"/>
          <w:szCs w:val="24"/>
        </w:rPr>
      </w:pPr>
      <w:r>
        <w:rPr>
          <w:rFonts w:asciiTheme="minorEastAsia" w:eastAsiaTheme="minorEastAsia" w:hAnsiTheme="minorEastAsia" w:cstheme="minorEastAsia" w:hint="eastAsia"/>
          <w:color w:val="0000FF"/>
          <w:sz w:val="24"/>
          <w:szCs w:val="24"/>
        </w:rPr>
        <w:t>8.4.6.</w:t>
      </w:r>
      <w:r>
        <w:rPr>
          <w:rFonts w:asciiTheme="minorEastAsia" w:eastAsiaTheme="minorEastAsia" w:hAnsiTheme="minorEastAsia" w:cstheme="minorEastAsia" w:hint="eastAsia"/>
          <w:color w:val="0000FF"/>
          <w:sz w:val="24"/>
          <w:szCs w:val="24"/>
        </w:rPr>
        <w:t>主要材料、设备</w:t>
      </w:r>
      <w:r>
        <w:rPr>
          <w:rFonts w:asciiTheme="minorEastAsia" w:eastAsiaTheme="minorEastAsia" w:hAnsiTheme="minorEastAsia" w:cstheme="minorEastAsia" w:hint="eastAsia"/>
          <w:color w:val="0000FF"/>
          <w:sz w:val="24"/>
          <w:szCs w:val="24"/>
        </w:rPr>
        <w:t>拟选用品牌：</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color w:val="0000FF"/>
          <w:sz w:val="24"/>
          <w:szCs w:val="24"/>
        </w:rPr>
      </w:pPr>
      <w:r>
        <w:rPr>
          <w:rFonts w:asciiTheme="minorEastAsia" w:eastAsiaTheme="minorEastAsia" w:hAnsiTheme="minorEastAsia" w:cstheme="minorEastAsia" w:hint="eastAsia"/>
          <w:color w:val="0000FF"/>
          <w:sz w:val="24"/>
          <w:szCs w:val="24"/>
          <w:u w:val="single"/>
        </w:rPr>
        <w:lastRenderedPageBreak/>
        <w:t>（</w:t>
      </w:r>
      <w:r>
        <w:rPr>
          <w:rFonts w:asciiTheme="minorEastAsia" w:eastAsiaTheme="minorEastAsia" w:hAnsiTheme="minorEastAsia" w:cstheme="minorEastAsia" w:hint="eastAsia"/>
          <w:color w:val="0000FF"/>
          <w:sz w:val="24"/>
          <w:szCs w:val="24"/>
          <w:u w:val="single"/>
        </w:rPr>
        <w:t>1</w:t>
      </w:r>
      <w:r>
        <w:rPr>
          <w:rFonts w:asciiTheme="minorEastAsia" w:eastAsiaTheme="minorEastAsia" w:hAnsiTheme="minorEastAsia" w:cstheme="minorEastAsia" w:hint="eastAsia"/>
          <w:color w:val="0000FF"/>
          <w:sz w:val="24"/>
          <w:szCs w:val="24"/>
          <w:u w:val="single"/>
        </w:rPr>
        <w:t>）电缆</w:t>
      </w:r>
      <w:r>
        <w:rPr>
          <w:rFonts w:asciiTheme="minorEastAsia" w:eastAsiaTheme="minorEastAsia" w:hAnsiTheme="minorEastAsia" w:cstheme="minorEastAsia" w:hint="eastAsia"/>
          <w:color w:val="0000FF"/>
          <w:sz w:val="24"/>
          <w:szCs w:val="24"/>
          <w:u w:val="single"/>
        </w:rPr>
        <w:t>:</w:t>
      </w:r>
      <w:r>
        <w:rPr>
          <w:rFonts w:asciiTheme="minorEastAsia" w:eastAsiaTheme="minorEastAsia" w:hAnsiTheme="minorEastAsia" w:cstheme="minorEastAsia" w:hint="eastAsia"/>
          <w:color w:val="0000FF"/>
          <w:sz w:val="24"/>
          <w:szCs w:val="24"/>
          <w:u w:val="single"/>
        </w:rPr>
        <w:t>江扬、宝胜、正泰；（</w:t>
      </w:r>
      <w:r>
        <w:rPr>
          <w:rFonts w:asciiTheme="minorEastAsia" w:eastAsiaTheme="minorEastAsia" w:hAnsiTheme="minorEastAsia" w:cstheme="minorEastAsia" w:hint="eastAsia"/>
          <w:color w:val="0000FF"/>
          <w:sz w:val="24"/>
          <w:szCs w:val="24"/>
          <w:u w:val="single"/>
        </w:rPr>
        <w:t>2</w:t>
      </w:r>
      <w:r>
        <w:rPr>
          <w:rFonts w:asciiTheme="minorEastAsia" w:eastAsiaTheme="minorEastAsia" w:hAnsiTheme="minorEastAsia" w:cstheme="minorEastAsia" w:hint="eastAsia"/>
          <w:color w:val="0000FF"/>
          <w:sz w:val="24"/>
          <w:szCs w:val="24"/>
          <w:u w:val="single"/>
        </w:rPr>
        <w:t>）洁具：美标、箭牌、惠达；（</w:t>
      </w:r>
      <w:r>
        <w:rPr>
          <w:rFonts w:asciiTheme="minorEastAsia" w:eastAsiaTheme="minorEastAsia" w:hAnsiTheme="minorEastAsia" w:cstheme="minorEastAsia" w:hint="eastAsia"/>
          <w:color w:val="0000FF"/>
          <w:sz w:val="24"/>
          <w:szCs w:val="24"/>
          <w:u w:val="single"/>
        </w:rPr>
        <w:t>3</w:t>
      </w:r>
      <w:r>
        <w:rPr>
          <w:rFonts w:asciiTheme="minorEastAsia" w:eastAsiaTheme="minorEastAsia" w:hAnsiTheme="minorEastAsia" w:cstheme="minorEastAsia" w:hint="eastAsia"/>
          <w:color w:val="0000FF"/>
          <w:sz w:val="24"/>
          <w:szCs w:val="24"/>
          <w:u w:val="single"/>
        </w:rPr>
        <w:t>）地砖、瓷砖：大将军、东鹏、博德</w:t>
      </w:r>
      <w:r>
        <w:rPr>
          <w:rFonts w:asciiTheme="minorEastAsia" w:eastAsiaTheme="minorEastAsia" w:hAnsiTheme="minorEastAsia" w:cstheme="minorEastAsia" w:hint="eastAsia"/>
          <w:color w:val="0000FF"/>
          <w:sz w:val="24"/>
          <w:szCs w:val="24"/>
        </w:rPr>
        <w:t>。投标人拟选择推荐的厂家或品牌以外的产品，应满足招标文件中提出技术标准和质量要求，并由招标人同意。</w:t>
      </w:r>
      <w:r>
        <w:rPr>
          <w:rFonts w:asciiTheme="minorEastAsia" w:eastAsiaTheme="minorEastAsia" w:hAnsiTheme="minorEastAsia" w:cstheme="minorEastAsia" w:hint="eastAsia"/>
          <w:color w:val="0000FF"/>
          <w:sz w:val="24"/>
          <w:szCs w:val="24"/>
        </w:rPr>
        <w:t xml:space="preserve"> </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8.6 </w:t>
      </w:r>
      <w:r>
        <w:rPr>
          <w:rFonts w:asciiTheme="minorEastAsia" w:eastAsiaTheme="minorEastAsia" w:hAnsiTheme="minorEastAsia" w:cstheme="minorEastAsia" w:hint="eastAsia"/>
          <w:color w:val="000000"/>
          <w:sz w:val="24"/>
          <w:szCs w:val="24"/>
        </w:rPr>
        <w:t>样品</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8.6.1</w:t>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样品的报送与封存</w:t>
      </w:r>
    </w:p>
    <w:p w:rsidR="004B2DAB" w:rsidRDefault="00D70532">
      <w:pPr>
        <w:pStyle w:val="000"/>
        <w:autoSpaceDE w:val="0"/>
        <w:autoSpaceDN w:val="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需要承包人报送样品的材料或工程设备，样品的种类、名称、规格、数量要求：</w:t>
      </w:r>
      <w:r>
        <w:rPr>
          <w:rFonts w:asciiTheme="minorEastAsia" w:eastAsiaTheme="minorEastAsia" w:hAnsiTheme="minorEastAsia" w:cstheme="minorEastAsia" w:hint="eastAsia"/>
          <w:sz w:val="24"/>
          <w:szCs w:val="24"/>
          <w:u w:val="single"/>
        </w:rPr>
        <w:t>承包人在采购材料、设备前须提供与规格相符的样品一份，样品应在订购制造此样品材料的</w:t>
      </w:r>
      <w:r>
        <w:rPr>
          <w:rFonts w:asciiTheme="minorEastAsia" w:eastAsiaTheme="minorEastAsia" w:hAnsiTheme="minorEastAsia" w:cstheme="minorEastAsia" w:hint="eastAsia"/>
          <w:sz w:val="24"/>
          <w:szCs w:val="24"/>
          <w:u w:val="single"/>
        </w:rPr>
        <w:t>5</w:t>
      </w:r>
      <w:r>
        <w:rPr>
          <w:rFonts w:asciiTheme="minorEastAsia" w:eastAsiaTheme="minorEastAsia" w:hAnsiTheme="minorEastAsia" w:cstheme="minorEastAsia" w:hint="eastAsia"/>
          <w:sz w:val="24"/>
          <w:szCs w:val="24"/>
          <w:u w:val="single"/>
        </w:rPr>
        <w:t>日历天前呈报。有关此样品的材料及加工步骤在被发包人工程师核准之前均不允许使用。每份样品都应有标签指示下列项目并附有材料的说明书、性能介绍、出厂报告、合格证明、在工程中的使用位置等，标签上应留有空间让发包人工程师写上意见及盖用核准章，经核准后方可批量进场。所有材料及设备应与样品相符，承包人应提供适合尺寸的样品作为方便对照之用。所有样品均为发包人所有，被发包人工程师核准通过的样品应成为日后用于对照的标准，承包人需在工地办公区选择一</w:t>
      </w:r>
      <w:r>
        <w:rPr>
          <w:rFonts w:asciiTheme="minorEastAsia" w:eastAsiaTheme="minorEastAsia" w:hAnsiTheme="minorEastAsia" w:cstheme="minorEastAsia" w:hint="eastAsia"/>
          <w:sz w:val="24"/>
          <w:szCs w:val="24"/>
          <w:u w:val="single"/>
        </w:rPr>
        <w:t>间有锁的样品室给工程师，以保存一份样品以便施工中对照。承包人必须保证施工中材料设备设施质量与样品一致，否则，造成的损失由承包人承担；承包人在材料设备设施到货前</w:t>
      </w:r>
      <w:r>
        <w:rPr>
          <w:rFonts w:asciiTheme="minorEastAsia" w:eastAsiaTheme="minorEastAsia" w:hAnsiTheme="minorEastAsia" w:cstheme="minorEastAsia" w:hint="eastAsia"/>
          <w:sz w:val="24"/>
          <w:szCs w:val="24"/>
          <w:u w:val="single"/>
        </w:rPr>
        <w:t>24</w:t>
      </w:r>
      <w:r>
        <w:rPr>
          <w:rFonts w:asciiTheme="minorEastAsia" w:eastAsiaTheme="minorEastAsia" w:hAnsiTheme="minorEastAsia" w:cstheme="minorEastAsia" w:hint="eastAsia"/>
          <w:sz w:val="24"/>
          <w:szCs w:val="24"/>
          <w:u w:val="single"/>
        </w:rPr>
        <w:t>小时通知发包人和监理工程师验收</w:t>
      </w:r>
      <w:r>
        <w:rPr>
          <w:rFonts w:asciiTheme="minorEastAsia" w:eastAsiaTheme="minorEastAsia" w:hAnsiTheme="minorEastAsia" w:cstheme="minorEastAsia" w:hint="eastAsia"/>
          <w:sz w:val="24"/>
          <w:szCs w:val="24"/>
        </w:rPr>
        <w:t>。</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8.8 </w:t>
      </w:r>
      <w:r>
        <w:rPr>
          <w:rFonts w:asciiTheme="minorEastAsia" w:eastAsiaTheme="minorEastAsia" w:hAnsiTheme="minorEastAsia" w:cstheme="minorEastAsia" w:hint="eastAsia"/>
          <w:color w:val="000000"/>
          <w:sz w:val="24"/>
          <w:szCs w:val="24"/>
        </w:rPr>
        <w:t>施工设备和临时设施</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8.8.1 </w:t>
      </w:r>
      <w:r>
        <w:rPr>
          <w:rFonts w:asciiTheme="minorEastAsia" w:eastAsiaTheme="minorEastAsia" w:hAnsiTheme="minorEastAsia" w:cstheme="minorEastAsia" w:hint="eastAsia"/>
          <w:sz w:val="24"/>
          <w:szCs w:val="24"/>
        </w:rPr>
        <w:t>承包人提供的施工设备和临时设施</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关于修建临时设施费用承担的约定：</w:t>
      </w:r>
      <w:r>
        <w:rPr>
          <w:rFonts w:asciiTheme="minorEastAsia" w:eastAsiaTheme="minorEastAsia" w:hAnsiTheme="minorEastAsia" w:cstheme="minorEastAsia" w:hint="eastAsia"/>
          <w:sz w:val="24"/>
          <w:szCs w:val="24"/>
          <w:u w:val="single"/>
        </w:rPr>
        <w:t>提供发包人办公室一间及办公座椅三套，监理办公室一间及办公座椅五套，配备办公设备，应包括但不限于：通讯网络及电话机二台、传真机一台等（相应费用承包人在临时设施费中一并考虑）</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bookmarkStart w:id="240" w:name="_Toc351203641"/>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4B2DAB" w:rsidRDefault="00D70532">
      <w:pPr>
        <w:autoSpaceDE w:val="0"/>
        <w:autoSpaceDN w:val="0"/>
        <w:adjustRightInd w:val="0"/>
        <w:snapToGrid w:val="0"/>
        <w:spacing w:line="360" w:lineRule="auto"/>
        <w:ind w:firstLineChars="200" w:firstLine="482"/>
        <w:rPr>
          <w:rFonts w:asciiTheme="minorEastAsia" w:eastAsiaTheme="minorEastAsia" w:hAnsiTheme="minorEastAsia" w:cstheme="minorEastAsia"/>
          <w:b/>
          <w:color w:val="000000"/>
          <w:sz w:val="24"/>
          <w:szCs w:val="24"/>
        </w:rPr>
      </w:pPr>
      <w:r>
        <w:rPr>
          <w:rFonts w:asciiTheme="minorEastAsia" w:eastAsiaTheme="minorEastAsia" w:hAnsiTheme="minorEastAsia" w:cstheme="minorEastAsia" w:hint="eastAsia"/>
          <w:b/>
          <w:color w:val="000000"/>
          <w:sz w:val="24"/>
          <w:szCs w:val="24"/>
        </w:rPr>
        <w:t>9</w:t>
      </w:r>
      <w:bookmarkStart w:id="241" w:name="_Toc297216192"/>
      <w:bookmarkStart w:id="242" w:name="_Toc297123533"/>
      <w:bookmarkStart w:id="243" w:name="_Toc303539139"/>
      <w:bookmarkStart w:id="244" w:name="_Toc300934982"/>
      <w:bookmarkStart w:id="245" w:name="_Toc312678021"/>
      <w:bookmarkStart w:id="246" w:name="_Toc312677495"/>
      <w:bookmarkStart w:id="247" w:name="_Toc304295559"/>
      <w:bookmarkStart w:id="248" w:name="_Toc296346674"/>
      <w:bookmarkStart w:id="249" w:name="_Toc267251428"/>
      <w:bookmarkStart w:id="250" w:name="_Toc267251427"/>
      <w:bookmarkStart w:id="251" w:name="_Toc296944512"/>
      <w:bookmarkStart w:id="252" w:name="_Toc297120473"/>
      <w:bookmarkStart w:id="253" w:name="_Toc296347172"/>
      <w:bookmarkStart w:id="254" w:name="_Toc292559378"/>
      <w:bookmarkStart w:id="255" w:name="_Toc297048359"/>
      <w:bookmarkStart w:id="256" w:name="_Toc296891213"/>
      <w:bookmarkStart w:id="257" w:name="_Toc296503173"/>
      <w:bookmarkStart w:id="258" w:name="_Toc292559883"/>
      <w:bookmarkStart w:id="259" w:name="_Toc296891001"/>
      <w:bookmarkEnd w:id="219"/>
      <w:bookmarkEnd w:id="220"/>
      <w:bookmarkEnd w:id="221"/>
      <w:r>
        <w:rPr>
          <w:rFonts w:asciiTheme="minorEastAsia" w:eastAsiaTheme="minorEastAsia" w:hAnsiTheme="minorEastAsia" w:cstheme="minorEastAsia" w:hint="eastAsia"/>
          <w:b/>
          <w:color w:val="000000"/>
          <w:sz w:val="24"/>
          <w:szCs w:val="24"/>
        </w:rPr>
        <w:t xml:space="preserve">. </w:t>
      </w:r>
      <w:r>
        <w:rPr>
          <w:rFonts w:asciiTheme="minorEastAsia" w:eastAsiaTheme="minorEastAsia" w:hAnsiTheme="minorEastAsia" w:cstheme="minorEastAsia" w:hint="eastAsia"/>
          <w:b/>
          <w:color w:val="000000"/>
          <w:sz w:val="24"/>
          <w:szCs w:val="24"/>
        </w:rPr>
        <w:t>试验与检验</w:t>
      </w:r>
      <w:bookmarkEnd w:id="240"/>
    </w:p>
    <w:bookmarkEnd w:id="241"/>
    <w:bookmarkEnd w:id="242"/>
    <w:bookmarkEnd w:id="243"/>
    <w:bookmarkEnd w:id="244"/>
    <w:bookmarkEnd w:id="245"/>
    <w:bookmarkEnd w:id="246"/>
    <w:bookmarkEnd w:id="247"/>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9</w:t>
      </w:r>
      <w:bookmarkStart w:id="260" w:name="_Toc304295560"/>
      <w:bookmarkStart w:id="261" w:name="_Toc297123534"/>
      <w:bookmarkStart w:id="262" w:name="_Toc312677496"/>
      <w:bookmarkStart w:id="263" w:name="_Toc300934983"/>
      <w:bookmarkStart w:id="264" w:name="_Toc312678022"/>
      <w:bookmarkStart w:id="265" w:name="_Toc297216193"/>
      <w:bookmarkStart w:id="266" w:name="_Toc303539140"/>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试验设备与试验人员</w:t>
      </w:r>
    </w:p>
    <w:bookmarkEnd w:id="260"/>
    <w:bookmarkEnd w:id="261"/>
    <w:bookmarkEnd w:id="262"/>
    <w:bookmarkEnd w:id="263"/>
    <w:bookmarkEnd w:id="264"/>
    <w:bookmarkEnd w:id="265"/>
    <w:bookmarkEnd w:id="266"/>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w:t>
      </w:r>
      <w:bookmarkStart w:id="267" w:name="_Toc303539141"/>
      <w:bookmarkStart w:id="268" w:name="_Toc304295561"/>
      <w:bookmarkStart w:id="269" w:name="_Toc297123535"/>
      <w:bookmarkStart w:id="270" w:name="_Toc312678023"/>
      <w:bookmarkStart w:id="271" w:name="_Toc297216194"/>
      <w:bookmarkStart w:id="272" w:name="_Toc312677497"/>
      <w:bookmarkStart w:id="273" w:name="_Toc300934984"/>
      <w:bookmarkStart w:id="274" w:name="_Toc318581174"/>
      <w:r>
        <w:rPr>
          <w:rFonts w:asciiTheme="minorEastAsia" w:eastAsiaTheme="minorEastAsia" w:hAnsiTheme="minorEastAsia" w:cstheme="minorEastAsia" w:hint="eastAsia"/>
          <w:sz w:val="24"/>
          <w:szCs w:val="24"/>
        </w:rPr>
        <w:t xml:space="preserve">.1.2 </w:t>
      </w:r>
      <w:r>
        <w:rPr>
          <w:rFonts w:asciiTheme="minorEastAsia" w:eastAsiaTheme="minorEastAsia" w:hAnsiTheme="minorEastAsia" w:cstheme="minorEastAsia" w:hint="eastAsia"/>
          <w:sz w:val="24"/>
          <w:szCs w:val="24"/>
        </w:rPr>
        <w:t>试验设备</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施工现场需要配置的试验场所：</w:t>
      </w:r>
      <w:bookmarkStart w:id="275" w:name="_Toc312677498"/>
      <w:bookmarkStart w:id="276" w:name="_Toc303539142"/>
      <w:bookmarkStart w:id="277" w:name="_Toc312678024"/>
      <w:bookmarkStart w:id="278" w:name="_Toc300934985"/>
      <w:bookmarkStart w:id="279" w:name="_Toc297123536"/>
      <w:bookmarkStart w:id="280" w:name="_Toc297216195"/>
      <w:bookmarkStart w:id="281" w:name="_Toc304295562"/>
      <w:bookmarkEnd w:id="267"/>
      <w:bookmarkEnd w:id="268"/>
      <w:bookmarkEnd w:id="269"/>
      <w:bookmarkEnd w:id="270"/>
      <w:bookmarkEnd w:id="271"/>
      <w:bookmarkEnd w:id="272"/>
      <w:bookmarkEnd w:id="273"/>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 xml:space="preserve"> </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施工现场需要配备的试验设备：</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施工现场需要具备的其他试验条件：</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9.4 </w:t>
      </w:r>
      <w:r>
        <w:rPr>
          <w:rFonts w:asciiTheme="minorEastAsia" w:eastAsiaTheme="minorEastAsia" w:hAnsiTheme="minorEastAsia" w:cstheme="minorEastAsia" w:hint="eastAsia"/>
          <w:color w:val="000000"/>
          <w:sz w:val="24"/>
          <w:szCs w:val="24"/>
        </w:rPr>
        <w:t>现场工艺试验</w:t>
      </w:r>
      <w:r>
        <w:rPr>
          <w:rFonts w:asciiTheme="minorEastAsia" w:eastAsiaTheme="minorEastAsia" w:hAnsiTheme="minorEastAsia" w:cstheme="minorEastAsia" w:hint="eastAsia"/>
          <w:color w:val="000000"/>
          <w:sz w:val="24"/>
          <w:szCs w:val="24"/>
        </w:rPr>
        <w:t xml:space="preserve"> </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现场工艺试验的有关约定：</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282" w:name="_Toc351203642"/>
      <w:bookmarkEnd w:id="274"/>
      <w:bookmarkEnd w:id="275"/>
      <w:bookmarkEnd w:id="276"/>
      <w:bookmarkEnd w:id="277"/>
      <w:bookmarkEnd w:id="278"/>
      <w:bookmarkEnd w:id="279"/>
      <w:bookmarkEnd w:id="280"/>
      <w:bookmarkEnd w:id="281"/>
      <w:r>
        <w:rPr>
          <w:rFonts w:asciiTheme="minorEastAsia" w:eastAsiaTheme="minorEastAsia" w:hAnsiTheme="minorEastAsia" w:cstheme="minorEastAsia" w:hint="eastAsia"/>
          <w:b/>
          <w:sz w:val="24"/>
          <w:szCs w:val="24"/>
        </w:rPr>
        <w:t>1</w:t>
      </w:r>
      <w:bookmarkStart w:id="283" w:name="_Toc304295566"/>
      <w:bookmarkStart w:id="284" w:name="_Toc296891233"/>
      <w:bookmarkStart w:id="285" w:name="_Toc300934989"/>
      <w:bookmarkStart w:id="286" w:name="_Toc297123540"/>
      <w:bookmarkStart w:id="287" w:name="_Toc297216199"/>
      <w:bookmarkStart w:id="288" w:name="_Toc297120493"/>
      <w:bookmarkStart w:id="289" w:name="_Toc296944532"/>
      <w:bookmarkStart w:id="290" w:name="_Toc297048379"/>
      <w:bookmarkStart w:id="291" w:name="_Toc303539146"/>
      <w:bookmarkStart w:id="292" w:name="_Toc296503193"/>
      <w:bookmarkStart w:id="293" w:name="_Toc296891021"/>
      <w:bookmarkStart w:id="294" w:name="_Toc296346694"/>
      <w:bookmarkStart w:id="295" w:name="_Toc292559398"/>
      <w:bookmarkStart w:id="296" w:name="_Toc292559903"/>
      <w:bookmarkStart w:id="297" w:name="_Toc296347192"/>
      <w:bookmarkStart w:id="298" w:name="_Toc312678025"/>
      <w:bookmarkStart w:id="299" w:name="_Toc312677499"/>
      <w:bookmarkStart w:id="300" w:name="_Toc267251440"/>
      <w:bookmarkStart w:id="301" w:name="_Toc267251433"/>
      <w:bookmarkStart w:id="302" w:name="_Toc267251441"/>
      <w:bookmarkStart w:id="303" w:name="_Toc267251435"/>
      <w:bookmarkStart w:id="304" w:name="_Toc267251439"/>
      <w:bookmarkStart w:id="305" w:name="_Toc267251437"/>
      <w:bookmarkStart w:id="306" w:name="_Toc267251442"/>
      <w:bookmarkEnd w:id="248"/>
      <w:bookmarkEnd w:id="249"/>
      <w:bookmarkEnd w:id="250"/>
      <w:bookmarkEnd w:id="251"/>
      <w:bookmarkEnd w:id="252"/>
      <w:bookmarkEnd w:id="253"/>
      <w:bookmarkEnd w:id="254"/>
      <w:bookmarkEnd w:id="255"/>
      <w:bookmarkEnd w:id="256"/>
      <w:bookmarkEnd w:id="257"/>
      <w:bookmarkEnd w:id="258"/>
      <w:bookmarkEnd w:id="259"/>
      <w:r>
        <w:rPr>
          <w:rFonts w:asciiTheme="minorEastAsia" w:eastAsiaTheme="minorEastAsia" w:hAnsiTheme="minorEastAsia" w:cstheme="minorEastAsia" w:hint="eastAsia"/>
          <w:b/>
          <w:sz w:val="24"/>
          <w:szCs w:val="24"/>
        </w:rPr>
        <w:t xml:space="preserve">0. </w:t>
      </w:r>
      <w:r>
        <w:rPr>
          <w:rFonts w:asciiTheme="minorEastAsia" w:eastAsiaTheme="minorEastAsia" w:hAnsiTheme="minorEastAsia" w:cstheme="minorEastAsia" w:hint="eastAsia"/>
          <w:b/>
          <w:sz w:val="24"/>
          <w:szCs w:val="24"/>
        </w:rPr>
        <w:t>变更</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bookmarkEnd w:id="298"/>
    <w:bookmarkEnd w:id="299"/>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w:t>
      </w:r>
      <w:bookmarkStart w:id="307" w:name="_Toc292559904"/>
      <w:bookmarkStart w:id="308" w:name="_Toc297120494"/>
      <w:bookmarkStart w:id="309" w:name="_Toc292559399"/>
      <w:bookmarkStart w:id="310" w:name="_Toc296347193"/>
      <w:bookmarkStart w:id="311" w:name="_Toc304295567"/>
      <w:bookmarkStart w:id="312" w:name="_Toc312677500"/>
      <w:bookmarkStart w:id="313" w:name="_Toc303539147"/>
      <w:bookmarkStart w:id="314" w:name="_Toc297216200"/>
      <w:bookmarkStart w:id="315" w:name="_Toc296346695"/>
      <w:bookmarkStart w:id="316" w:name="_Toc296944533"/>
      <w:bookmarkStart w:id="317" w:name="_Toc312678026"/>
      <w:bookmarkStart w:id="318" w:name="_Toc297048380"/>
      <w:bookmarkStart w:id="319" w:name="_Toc297123541"/>
      <w:bookmarkStart w:id="320" w:name="_Toc296503194"/>
      <w:bookmarkStart w:id="321" w:name="_Toc296891022"/>
      <w:bookmarkStart w:id="322" w:name="_Toc300934990"/>
      <w:bookmarkStart w:id="323" w:name="_Toc296891234"/>
      <w:r>
        <w:rPr>
          <w:rFonts w:asciiTheme="minorEastAsia" w:eastAsiaTheme="minorEastAsia" w:hAnsiTheme="minorEastAsia" w:cstheme="minorEastAsia" w:hint="eastAsia"/>
          <w:color w:val="000000"/>
          <w:sz w:val="24"/>
          <w:szCs w:val="24"/>
        </w:rPr>
        <w:t>0.1</w:t>
      </w:r>
      <w:r>
        <w:rPr>
          <w:rFonts w:asciiTheme="minorEastAsia" w:eastAsiaTheme="minorEastAsia" w:hAnsiTheme="minorEastAsia" w:cstheme="minorEastAsia" w:hint="eastAsia"/>
          <w:color w:val="000000"/>
          <w:sz w:val="24"/>
          <w:szCs w:val="24"/>
        </w:rPr>
        <w:t>变更的范围</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关于变更的范围的约定：</w:t>
      </w:r>
      <w:r>
        <w:rPr>
          <w:rFonts w:asciiTheme="minorEastAsia" w:eastAsiaTheme="minorEastAsia" w:hAnsiTheme="minorEastAsia" w:cstheme="minorEastAsia" w:hint="eastAsia"/>
          <w:sz w:val="24"/>
          <w:szCs w:val="24"/>
          <w:u w:val="single"/>
        </w:rPr>
        <w:t>设计变更及发包人要求变动的内容</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lastRenderedPageBreak/>
        <w:t xml:space="preserve">10.4 </w:t>
      </w:r>
      <w:r>
        <w:rPr>
          <w:rFonts w:asciiTheme="minorEastAsia" w:eastAsiaTheme="minorEastAsia" w:hAnsiTheme="minorEastAsia" w:cstheme="minorEastAsia" w:hint="eastAsia"/>
          <w:color w:val="000000"/>
          <w:sz w:val="24"/>
          <w:szCs w:val="24"/>
        </w:rPr>
        <w:t>变更估价</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10.4.1 </w:t>
      </w:r>
      <w:r>
        <w:rPr>
          <w:rFonts w:asciiTheme="minorEastAsia" w:eastAsiaTheme="minorEastAsia" w:hAnsiTheme="minorEastAsia" w:cstheme="minorEastAsia" w:hint="eastAsia"/>
          <w:sz w:val="24"/>
          <w:szCs w:val="24"/>
        </w:rPr>
        <w:t>变更估价原则</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关于变更估价的约定</w:t>
      </w:r>
      <w:r>
        <w:rPr>
          <w:rFonts w:asciiTheme="minorEastAsia" w:eastAsiaTheme="minorEastAsia" w:hAnsiTheme="minorEastAsia" w:cstheme="minorEastAsia" w:hint="eastAsia"/>
          <w:color w:val="000000"/>
          <w:sz w:val="24"/>
          <w:szCs w:val="24"/>
        </w:rPr>
        <w:t xml:space="preserve">: </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t>1</w:t>
      </w:r>
      <w:r>
        <w:rPr>
          <w:rFonts w:asciiTheme="minorEastAsia" w:eastAsiaTheme="minorEastAsia" w:hAnsiTheme="minorEastAsia" w:cstheme="minorEastAsia" w:hint="eastAsia"/>
          <w:sz w:val="24"/>
          <w:szCs w:val="24"/>
          <w:u w:val="single"/>
        </w:rPr>
        <w:t>）已标价工程量清单中有相同项目的，按照相同项目单价认定。</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u w:val="single"/>
        </w:rPr>
        <w:t>2</w:t>
      </w:r>
      <w:r>
        <w:rPr>
          <w:rFonts w:asciiTheme="minorEastAsia" w:eastAsiaTheme="minorEastAsia" w:hAnsiTheme="minorEastAsia" w:cstheme="minorEastAsia" w:hint="eastAsia"/>
          <w:sz w:val="24"/>
          <w:szCs w:val="24"/>
          <w:u w:val="single"/>
        </w:rPr>
        <w:t>）已标价工程量清单中无相同项目，但有类似项目的，参照类似项目的单价认定。</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sz w:val="24"/>
          <w:szCs w:val="24"/>
          <w:u w:val="single"/>
        </w:rPr>
        <w:t>）已标价工程量清单中无相同项目及类似项目单价的，由承包人根据工程变更资料、计量规则和计价办法、工程造价管理机构发布的信息价格和承包人报价浮动率提出变更工程项目的单价，报发包人确认后调整。承包人报价浮动率＝（</w:t>
      </w:r>
      <w:r>
        <w:rPr>
          <w:rFonts w:asciiTheme="minorEastAsia" w:eastAsiaTheme="minorEastAsia" w:hAnsiTheme="minorEastAsia" w:cstheme="minorEastAsia" w:hint="eastAsia"/>
          <w:sz w:val="24"/>
          <w:szCs w:val="24"/>
          <w:u w:val="single"/>
        </w:rPr>
        <w:t>1-</w:t>
      </w:r>
      <w:r>
        <w:rPr>
          <w:rFonts w:asciiTheme="minorEastAsia" w:eastAsiaTheme="minorEastAsia" w:hAnsiTheme="minorEastAsia" w:cstheme="minorEastAsia" w:hint="eastAsia"/>
          <w:sz w:val="24"/>
          <w:szCs w:val="24"/>
          <w:u w:val="single"/>
        </w:rPr>
        <w:t>中标价</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sz w:val="24"/>
          <w:szCs w:val="24"/>
          <w:u w:val="single"/>
        </w:rPr>
        <w:t>招标控制价）</w:t>
      </w:r>
      <w:r>
        <w:rPr>
          <w:rFonts w:asciiTheme="minorEastAsia" w:eastAsiaTheme="minorEastAsia" w:hAnsiTheme="minorEastAsia" w:cstheme="minorEastAsia" w:hint="eastAsia"/>
          <w:sz w:val="24"/>
          <w:szCs w:val="24"/>
          <w:u w:val="single"/>
        </w:rPr>
        <w:t>*100%</w:t>
      </w:r>
      <w:r>
        <w:rPr>
          <w:rFonts w:asciiTheme="minorEastAsia" w:eastAsiaTheme="minorEastAsia" w:hAnsiTheme="minorEastAsia" w:cstheme="minorEastAsia" w:hint="eastAsia"/>
          <w:sz w:val="24"/>
          <w:szCs w:val="24"/>
          <w:u w:val="single"/>
        </w:rPr>
        <w:t>，工程造价管理机构发布的信息价格中缺项中，按发承包双方共同询价、认价的方式确定，并签署书面的认价文件，作为依据。如变更实施时不能达成一致，应先行实施，并按照通用条款第</w:t>
      </w:r>
      <w:r>
        <w:rPr>
          <w:rFonts w:asciiTheme="minorEastAsia" w:eastAsiaTheme="minorEastAsia" w:hAnsiTheme="minorEastAsia" w:cstheme="minorEastAsia" w:hint="eastAsia"/>
          <w:sz w:val="24"/>
          <w:szCs w:val="24"/>
          <w:u w:val="single"/>
        </w:rPr>
        <w:t>4.4</w:t>
      </w:r>
      <w:r>
        <w:rPr>
          <w:rFonts w:asciiTheme="minorEastAsia" w:eastAsiaTheme="minorEastAsia" w:hAnsiTheme="minorEastAsia" w:cstheme="minorEastAsia" w:hint="eastAsia"/>
          <w:sz w:val="24"/>
          <w:szCs w:val="24"/>
          <w:u w:val="single"/>
        </w:rPr>
        <w:t>款〔商定或确定〕执行。</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t>注：计算报价浮动率时的中标价和招标控制价应扣除计取规费、税金等相关费用后的暂列金额、暂估价等不可竞争费用；</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t>4)</w:t>
      </w:r>
      <w:r>
        <w:rPr>
          <w:rFonts w:asciiTheme="minorEastAsia" w:eastAsiaTheme="minorEastAsia" w:hAnsiTheme="minorEastAsia" w:cstheme="minorEastAsia" w:hint="eastAsia"/>
          <w:sz w:val="24"/>
          <w:szCs w:val="24"/>
          <w:u w:val="single"/>
        </w:rPr>
        <w:t>其它按相应的法律法规文件执行。</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t>5)</w:t>
      </w:r>
      <w:r>
        <w:rPr>
          <w:rFonts w:asciiTheme="minorEastAsia" w:eastAsiaTheme="minorEastAsia" w:hAnsiTheme="minorEastAsia" w:cstheme="minorEastAsia" w:hint="eastAsia"/>
          <w:sz w:val="24"/>
          <w:szCs w:val="24"/>
          <w:u w:val="single"/>
        </w:rPr>
        <w:t>因工程变更造成施工方案变更，引起措施项目发生变化时，承包人提出调整措施项目费的，应事先将拟实施的方案提交发包人确认，并应详细说明与原方案措施项目相比的变化情况。拟实施的方案经发承包双方确认后执行，并应按照下列规定调整措施项目费：</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t>1</w:t>
      </w:r>
      <w:r>
        <w:rPr>
          <w:rFonts w:asciiTheme="minorEastAsia" w:eastAsiaTheme="minorEastAsia" w:hAnsiTheme="minorEastAsia" w:cstheme="minorEastAsia" w:hint="eastAsia"/>
          <w:sz w:val="24"/>
          <w:szCs w:val="24"/>
          <w:u w:val="single"/>
        </w:rPr>
        <w:t>、单价措施项目变更原则同分部分项工程；</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t>2</w:t>
      </w:r>
      <w:r>
        <w:rPr>
          <w:rFonts w:asciiTheme="minorEastAsia" w:eastAsiaTheme="minorEastAsia" w:hAnsiTheme="minorEastAsia" w:cstheme="minorEastAsia" w:hint="eastAsia"/>
          <w:sz w:val="24"/>
          <w:szCs w:val="24"/>
          <w:u w:val="single"/>
        </w:rPr>
        <w:t>、总价措施项目中以费率报价的，费率不变；</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sz w:val="24"/>
          <w:szCs w:val="24"/>
          <w:u w:val="single"/>
        </w:rPr>
        <w:t>、总价项目中以费用报价的，按投标报价折算成费</w:t>
      </w:r>
      <w:r>
        <w:rPr>
          <w:rFonts w:asciiTheme="minorEastAsia" w:eastAsiaTheme="minorEastAsia" w:hAnsiTheme="minorEastAsia" w:cstheme="minorEastAsia" w:hint="eastAsia"/>
          <w:sz w:val="24"/>
          <w:szCs w:val="24"/>
          <w:u w:val="single"/>
        </w:rPr>
        <w:t>率调整；</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t>4</w:t>
      </w:r>
      <w:r>
        <w:rPr>
          <w:rFonts w:asciiTheme="minorEastAsia" w:eastAsiaTheme="minorEastAsia" w:hAnsiTheme="minorEastAsia" w:cstheme="minorEastAsia" w:hint="eastAsia"/>
          <w:sz w:val="24"/>
          <w:szCs w:val="24"/>
          <w:u w:val="single"/>
        </w:rPr>
        <w:t>、原措施费中没有的措施项目，由承包人提出适当的措施变更要求，经发包人确认后调整；</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t>5</w:t>
      </w:r>
      <w:r>
        <w:rPr>
          <w:rFonts w:asciiTheme="minorEastAsia" w:eastAsiaTheme="minorEastAsia" w:hAnsiTheme="minorEastAsia" w:cstheme="minorEastAsia" w:hint="eastAsia"/>
          <w:sz w:val="24"/>
          <w:szCs w:val="24"/>
          <w:u w:val="single"/>
        </w:rPr>
        <w:t>、如果承包人未事先将拟实施的方案提交给发包人确认，则应视为工程变更不引起措施项目费的调整或承包人放弃调整措施项目费的权利；</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u w:val="single"/>
        </w:rPr>
        <w:t>6</w:t>
      </w:r>
      <w:r>
        <w:rPr>
          <w:rFonts w:asciiTheme="minorEastAsia" w:eastAsiaTheme="minorEastAsia" w:hAnsiTheme="minorEastAsia" w:cstheme="minorEastAsia" w:hint="eastAsia"/>
          <w:sz w:val="24"/>
          <w:szCs w:val="24"/>
          <w:u w:val="single"/>
        </w:rPr>
        <w:t>、因工程变更造成措施项目费调减，承包人应予申报，承包人未申报的，由监理工程师和发包人在结算报审时予以扣除。</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w:t>
      </w:r>
      <w:bookmarkStart w:id="324" w:name="_Toc297120497"/>
      <w:bookmarkStart w:id="325" w:name="_Toc296891025"/>
      <w:bookmarkStart w:id="326" w:name="_Toc297048383"/>
      <w:bookmarkStart w:id="327" w:name="_Toc296347196"/>
      <w:bookmarkStart w:id="328" w:name="_Toc296944536"/>
      <w:bookmarkStart w:id="329" w:name="_Toc296346698"/>
      <w:bookmarkStart w:id="330" w:name="_Toc303539150"/>
      <w:bookmarkStart w:id="331" w:name="_Toc296503197"/>
      <w:bookmarkStart w:id="332" w:name="_Toc292559907"/>
      <w:bookmarkStart w:id="333" w:name="_Toc297216203"/>
      <w:bookmarkStart w:id="334" w:name="_Toc292559402"/>
      <w:bookmarkStart w:id="335" w:name="_Toc300934993"/>
      <w:bookmarkStart w:id="336" w:name="_Toc296891237"/>
      <w:bookmarkStart w:id="337" w:name="_Toc297123544"/>
      <w:bookmarkStart w:id="338" w:name="_Toc312677503"/>
      <w:bookmarkStart w:id="339" w:name="_Toc312678029"/>
      <w:bookmarkStart w:id="340" w:name="_Toc304295570"/>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Pr>
          <w:rFonts w:asciiTheme="minorEastAsia" w:eastAsiaTheme="minorEastAsia" w:hAnsiTheme="minorEastAsia" w:cstheme="minorEastAsia" w:hint="eastAsia"/>
          <w:color w:val="000000"/>
          <w:sz w:val="24"/>
          <w:szCs w:val="24"/>
        </w:rPr>
        <w:t>0.5</w:t>
      </w:r>
      <w:r>
        <w:rPr>
          <w:rFonts w:asciiTheme="minorEastAsia" w:eastAsiaTheme="minorEastAsia" w:hAnsiTheme="minorEastAsia" w:cstheme="minorEastAsia" w:hint="eastAsia"/>
          <w:color w:val="000000"/>
          <w:sz w:val="24"/>
          <w:szCs w:val="24"/>
        </w:rPr>
        <w:t>承</w:t>
      </w:r>
      <w:bookmarkStart w:id="341" w:name="_Toc296503203"/>
      <w:bookmarkStart w:id="342" w:name="_Toc292559913"/>
      <w:bookmarkStart w:id="343" w:name="_Toc296346704"/>
      <w:bookmarkStart w:id="344" w:name="_Toc297216204"/>
      <w:bookmarkStart w:id="345" w:name="_Toc296347202"/>
      <w:bookmarkStart w:id="346" w:name="_Toc296891243"/>
      <w:bookmarkStart w:id="347" w:name="_Toc300934994"/>
      <w:bookmarkStart w:id="348" w:name="_Toc297120503"/>
      <w:bookmarkStart w:id="349" w:name="_Toc296944542"/>
      <w:bookmarkStart w:id="350" w:name="_Toc297123545"/>
      <w:bookmarkStart w:id="351" w:name="_Toc303539151"/>
      <w:bookmarkStart w:id="352" w:name="_Toc296891031"/>
      <w:bookmarkStart w:id="353" w:name="_Toc292559408"/>
      <w:bookmarkStart w:id="354" w:name="_Toc297048389"/>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Pr>
          <w:rFonts w:asciiTheme="minorEastAsia" w:eastAsiaTheme="minorEastAsia" w:hAnsiTheme="minorEastAsia" w:cstheme="minorEastAsia" w:hint="eastAsia"/>
          <w:color w:val="000000"/>
          <w:sz w:val="24"/>
          <w:szCs w:val="24"/>
        </w:rPr>
        <w:t>包人的合理化建议</w:t>
      </w:r>
    </w:p>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监理人审查承包人合理化建议的期限：</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发包人审批承包人合理化建议的期限：</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sz w:val="24"/>
          <w:szCs w:val="24"/>
        </w:rPr>
        <w:t>承</w:t>
      </w:r>
      <w:bookmarkStart w:id="355" w:name="_Toc312678030"/>
      <w:bookmarkStart w:id="356" w:name="_Toc297120504"/>
      <w:bookmarkStart w:id="357" w:name="_Toc303539152"/>
      <w:bookmarkStart w:id="358" w:name="_Toc292559409"/>
      <w:bookmarkStart w:id="359" w:name="_Toc318581175"/>
      <w:bookmarkStart w:id="360" w:name="_Toc296891032"/>
      <w:bookmarkStart w:id="361" w:name="_Toc297048390"/>
      <w:bookmarkStart w:id="362" w:name="_Toc296503204"/>
      <w:bookmarkStart w:id="363" w:name="_Toc296346705"/>
      <w:bookmarkStart w:id="364" w:name="_Toc292559914"/>
      <w:bookmarkStart w:id="365" w:name="_Toc312677504"/>
      <w:bookmarkStart w:id="366" w:name="_Toc297123546"/>
      <w:bookmarkStart w:id="367" w:name="_Toc300934995"/>
      <w:bookmarkStart w:id="368" w:name="_Toc296891244"/>
      <w:bookmarkStart w:id="369" w:name="_Toc297216205"/>
      <w:bookmarkStart w:id="370" w:name="_Toc296347203"/>
      <w:bookmarkStart w:id="371" w:name="_Toc296944543"/>
      <w:bookmarkStart w:id="372" w:name="_Toc304295571"/>
      <w:r>
        <w:rPr>
          <w:rFonts w:asciiTheme="minorEastAsia" w:eastAsiaTheme="minorEastAsia" w:hAnsiTheme="minorEastAsia" w:cstheme="minorEastAsia" w:hint="eastAsia"/>
          <w:sz w:val="24"/>
          <w:szCs w:val="24"/>
        </w:rPr>
        <w:t>包人提出的合理化建议降低了合同</w:t>
      </w:r>
      <w:r>
        <w:rPr>
          <w:rFonts w:asciiTheme="minorEastAsia" w:eastAsiaTheme="minorEastAsia" w:hAnsiTheme="minorEastAsia" w:cstheme="minorEastAsia" w:hint="eastAsia"/>
          <w:sz w:val="24"/>
          <w:szCs w:val="24"/>
        </w:rPr>
        <w:t>价格或者提高了工程经济效益的奖励的方法和金额为：</w:t>
      </w:r>
      <w:r>
        <w:rPr>
          <w:rFonts w:asciiTheme="minorEastAsia" w:eastAsiaTheme="minorEastAsia" w:hAnsiTheme="minorEastAsia" w:cstheme="minorEastAsia" w:hint="eastAsia"/>
          <w:sz w:val="24"/>
          <w:szCs w:val="24"/>
          <w:u w:val="single"/>
        </w:rPr>
        <w:t xml:space="preserve">      /      </w:t>
      </w:r>
      <w:r>
        <w:rPr>
          <w:rFonts w:asciiTheme="minorEastAsia" w:eastAsiaTheme="minorEastAsia" w:hAnsiTheme="minorEastAsia" w:cstheme="minorEastAsia" w:hint="eastAsia"/>
          <w:sz w:val="24"/>
          <w:szCs w:val="24"/>
        </w:rPr>
        <w:t>。</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lastRenderedPageBreak/>
        <w:t>1</w:t>
      </w:r>
      <w:bookmarkStart w:id="373" w:name="_Toc300934997"/>
      <w:bookmarkStart w:id="374" w:name="_Toc297120499"/>
      <w:bookmarkStart w:id="375" w:name="_Toc292559909"/>
      <w:bookmarkStart w:id="376" w:name="_Toc303539154"/>
      <w:bookmarkStart w:id="377" w:name="_Toc292559404"/>
      <w:bookmarkStart w:id="378" w:name="_Toc296503199"/>
      <w:bookmarkStart w:id="379" w:name="_Toc297048385"/>
      <w:bookmarkStart w:id="380" w:name="_Toc296346700"/>
      <w:bookmarkStart w:id="381" w:name="_Toc296891027"/>
      <w:bookmarkStart w:id="382" w:name="_Toc297123548"/>
      <w:bookmarkStart w:id="383" w:name="_Toc296891239"/>
      <w:bookmarkStart w:id="384" w:name="_Toc296347198"/>
      <w:bookmarkStart w:id="385" w:name="_Toc312677507"/>
      <w:bookmarkStart w:id="386" w:name="_Toc304295574"/>
      <w:bookmarkStart w:id="387" w:name="_Toc296944538"/>
      <w:bookmarkStart w:id="388" w:name="_Toc312678033"/>
      <w:bookmarkStart w:id="389" w:name="_Toc297216207"/>
      <w:r>
        <w:rPr>
          <w:rFonts w:asciiTheme="minorEastAsia" w:eastAsiaTheme="minorEastAsia" w:hAnsiTheme="minorEastAsia" w:cstheme="minorEastAsia" w:hint="eastAsia"/>
          <w:color w:val="000000"/>
          <w:sz w:val="24"/>
          <w:szCs w:val="24"/>
        </w:rPr>
        <w:t xml:space="preserve">0.7 </w:t>
      </w:r>
      <w:r>
        <w:rPr>
          <w:rFonts w:asciiTheme="minorEastAsia" w:eastAsiaTheme="minorEastAsia" w:hAnsiTheme="minorEastAsia" w:cstheme="minorEastAsia" w:hint="eastAsia"/>
          <w:color w:val="000000"/>
          <w:sz w:val="24"/>
          <w:szCs w:val="24"/>
        </w:rPr>
        <w:t>暂估价</w:t>
      </w:r>
    </w:p>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暂</w:t>
      </w:r>
      <w:bookmarkStart w:id="390" w:name="_Toc312678034"/>
      <w:bookmarkStart w:id="391" w:name="_Toc318581176"/>
      <w:bookmarkStart w:id="392" w:name="_Toc312677508"/>
      <w:r>
        <w:rPr>
          <w:rFonts w:asciiTheme="minorEastAsia" w:eastAsiaTheme="minorEastAsia" w:hAnsiTheme="minorEastAsia" w:cstheme="minorEastAsia" w:hint="eastAsia"/>
          <w:sz w:val="24"/>
          <w:szCs w:val="24"/>
        </w:rPr>
        <w:t>估价材料和工程设备的明细详见附件</w:t>
      </w:r>
      <w:r>
        <w:rPr>
          <w:rFonts w:asciiTheme="minorEastAsia" w:eastAsiaTheme="minorEastAsia" w:hAnsiTheme="minorEastAsia" w:cstheme="minorEastAsia" w:hint="eastAsia"/>
          <w:sz w:val="24"/>
          <w:szCs w:val="24"/>
        </w:rPr>
        <w:t>11</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color w:val="000000"/>
          <w:sz w:val="24"/>
          <w:szCs w:val="24"/>
        </w:rPr>
        <w:t>暂估价一览表》</w:t>
      </w:r>
      <w:r>
        <w:rPr>
          <w:rFonts w:asciiTheme="minorEastAsia" w:eastAsiaTheme="minorEastAsia" w:hAnsiTheme="minorEastAsia" w:cstheme="minorEastAsia" w:hint="eastAsia"/>
          <w:sz w:val="24"/>
          <w:szCs w:val="24"/>
        </w:rPr>
        <w:t>。</w:t>
      </w:r>
    </w:p>
    <w:bookmarkEnd w:id="390"/>
    <w:bookmarkEnd w:id="391"/>
    <w:bookmarkEnd w:id="392"/>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bookmarkStart w:id="393" w:name="_Toc318581177"/>
      <w:bookmarkStart w:id="394" w:name="_Toc312677509"/>
      <w:bookmarkStart w:id="395" w:name="_Toc312678035"/>
      <w:r>
        <w:rPr>
          <w:rFonts w:asciiTheme="minorEastAsia" w:eastAsiaTheme="minorEastAsia" w:hAnsiTheme="minorEastAsia" w:cstheme="minorEastAsia" w:hint="eastAsia"/>
          <w:sz w:val="24"/>
          <w:szCs w:val="24"/>
        </w:rPr>
        <w:t xml:space="preserve">0.7.1 </w:t>
      </w:r>
      <w:r>
        <w:rPr>
          <w:rFonts w:asciiTheme="minorEastAsia" w:eastAsiaTheme="minorEastAsia" w:hAnsiTheme="minorEastAsia" w:cstheme="minorEastAsia" w:hint="eastAsia"/>
          <w:sz w:val="24"/>
          <w:szCs w:val="24"/>
        </w:rPr>
        <w:t>依法必须招标的暂估价项目</w:t>
      </w:r>
    </w:p>
    <w:bookmarkEnd w:id="393"/>
    <w:bookmarkEnd w:id="394"/>
    <w:bookmarkEnd w:id="395"/>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对于依法必须招标的暂估价项目的确认和批准采取第</w:t>
      </w:r>
      <w:r>
        <w:rPr>
          <w:rFonts w:asciiTheme="minorEastAsia" w:eastAsiaTheme="minorEastAsia" w:hAnsiTheme="minorEastAsia" w:cstheme="minorEastAsia" w:hint="eastAsia"/>
          <w:sz w:val="24"/>
          <w:szCs w:val="24"/>
          <w:u w:val="single"/>
        </w:rPr>
        <w:t xml:space="preserve">  2  </w:t>
      </w:r>
      <w:r>
        <w:rPr>
          <w:rFonts w:asciiTheme="minorEastAsia" w:eastAsiaTheme="minorEastAsia" w:hAnsiTheme="minorEastAsia" w:cstheme="minorEastAsia" w:hint="eastAsia"/>
          <w:sz w:val="24"/>
          <w:szCs w:val="24"/>
        </w:rPr>
        <w:t>种方式确定。</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10.7.2 </w:t>
      </w:r>
      <w:r>
        <w:rPr>
          <w:rFonts w:asciiTheme="minorEastAsia" w:eastAsiaTheme="minorEastAsia" w:hAnsiTheme="minorEastAsia" w:cstheme="minorEastAsia" w:hint="eastAsia"/>
          <w:sz w:val="24"/>
          <w:szCs w:val="24"/>
        </w:rPr>
        <w:t>不属于依法必须招标的暂估价项目</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对于不属于依法必须招标的暂估价项目的确认和批准采取第</w:t>
      </w:r>
      <w:r>
        <w:rPr>
          <w:rFonts w:asciiTheme="minorEastAsia" w:eastAsiaTheme="minorEastAsia" w:hAnsiTheme="minorEastAsia" w:cstheme="minorEastAsia" w:hint="eastAsia"/>
          <w:sz w:val="24"/>
          <w:szCs w:val="24"/>
          <w:u w:val="single"/>
        </w:rPr>
        <w:t>通用条款</w:t>
      </w:r>
      <w:r>
        <w:rPr>
          <w:rFonts w:asciiTheme="minorEastAsia" w:eastAsiaTheme="minorEastAsia" w:hAnsiTheme="minorEastAsia" w:cstheme="minorEastAsia" w:hint="eastAsia"/>
          <w:sz w:val="24"/>
          <w:szCs w:val="24"/>
          <w:u w:val="single"/>
        </w:rPr>
        <w:t>10.7.2</w:t>
      </w:r>
      <w:r>
        <w:rPr>
          <w:rFonts w:asciiTheme="minorEastAsia" w:eastAsiaTheme="minorEastAsia" w:hAnsiTheme="minorEastAsia" w:cstheme="minorEastAsia" w:hint="eastAsia"/>
          <w:sz w:val="24"/>
          <w:szCs w:val="24"/>
          <w:u w:val="single"/>
        </w:rPr>
        <w:t>第</w:t>
      </w:r>
      <w:r>
        <w:rPr>
          <w:rFonts w:asciiTheme="minorEastAsia" w:eastAsiaTheme="minorEastAsia" w:hAnsiTheme="minorEastAsia" w:cstheme="minorEastAsia" w:hint="eastAsia"/>
          <w:sz w:val="24"/>
          <w:szCs w:val="24"/>
          <w:u w:val="single"/>
        </w:rPr>
        <w:t xml:space="preserve">2 </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种方式确定。</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第</w:t>
      </w:r>
      <w:r>
        <w:rPr>
          <w:rFonts w:asciiTheme="minorEastAsia" w:eastAsiaTheme="minorEastAsia" w:hAnsiTheme="minorEastAsia" w:cstheme="minorEastAsia" w:hint="eastAsia"/>
          <w:color w:val="000000"/>
          <w:sz w:val="24"/>
          <w:szCs w:val="24"/>
        </w:rPr>
        <w:t>3</w:t>
      </w:r>
      <w:r>
        <w:rPr>
          <w:rFonts w:asciiTheme="minorEastAsia" w:eastAsiaTheme="minorEastAsia" w:hAnsiTheme="minorEastAsia" w:cstheme="minorEastAsia" w:hint="eastAsia"/>
          <w:color w:val="000000"/>
          <w:sz w:val="24"/>
          <w:szCs w:val="24"/>
        </w:rPr>
        <w:t>种方式：承包人直接实施的暂估价项目</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承包人直接实施的暂估价项目的约定：</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10.8</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暂列金额</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合同当事人关于暂列金额使用的约定：</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rPr>
        <w:t>按发包要求使用，按实际发生结算</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396" w:name="_Toc351203643"/>
      <w:r>
        <w:rPr>
          <w:rFonts w:asciiTheme="minorEastAsia" w:eastAsiaTheme="minorEastAsia" w:hAnsiTheme="minorEastAsia" w:cstheme="minorEastAsia" w:hint="eastAsia"/>
          <w:b/>
          <w:sz w:val="24"/>
          <w:szCs w:val="24"/>
        </w:rPr>
        <w:t xml:space="preserve">11. </w:t>
      </w:r>
      <w:r>
        <w:rPr>
          <w:rFonts w:asciiTheme="minorEastAsia" w:eastAsiaTheme="minorEastAsia" w:hAnsiTheme="minorEastAsia" w:cstheme="minorEastAsia" w:hint="eastAsia"/>
          <w:b/>
          <w:sz w:val="24"/>
          <w:szCs w:val="24"/>
        </w:rPr>
        <w:t>价格调整</w:t>
      </w:r>
      <w:bookmarkEnd w:id="396"/>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bookmarkStart w:id="397" w:name="_Toc297120501"/>
      <w:bookmarkStart w:id="398" w:name="_Toc300935000"/>
      <w:bookmarkStart w:id="399" w:name="_Toc297123550"/>
      <w:bookmarkStart w:id="400" w:name="_Toc296346702"/>
      <w:bookmarkStart w:id="401" w:name="_Toc296347200"/>
      <w:bookmarkStart w:id="402" w:name="_Toc297216209"/>
      <w:bookmarkStart w:id="403" w:name="_Toc296503201"/>
      <w:bookmarkStart w:id="404" w:name="_Toc304295577"/>
      <w:bookmarkStart w:id="405" w:name="_Toc292559911"/>
      <w:bookmarkStart w:id="406" w:name="_Toc303539157"/>
      <w:bookmarkStart w:id="407" w:name="_Toc292559406"/>
      <w:bookmarkStart w:id="408" w:name="_Toc297048387"/>
      <w:bookmarkStart w:id="409" w:name="_Toc296891029"/>
      <w:bookmarkStart w:id="410" w:name="_Toc296891241"/>
      <w:bookmarkStart w:id="411" w:name="_Toc296944540"/>
      <w:bookmarkStart w:id="412" w:name="_Toc312678039"/>
      <w:r>
        <w:rPr>
          <w:rFonts w:asciiTheme="minorEastAsia" w:eastAsiaTheme="minorEastAsia" w:hAnsiTheme="minorEastAsia" w:cstheme="minorEastAsia" w:hint="eastAsia"/>
          <w:color w:val="000000"/>
          <w:sz w:val="24"/>
          <w:szCs w:val="24"/>
        </w:rPr>
        <w:t xml:space="preserve">11.1 </w:t>
      </w:r>
      <w:r>
        <w:rPr>
          <w:rFonts w:asciiTheme="minorEastAsia" w:eastAsiaTheme="minorEastAsia" w:hAnsiTheme="minorEastAsia" w:cstheme="minorEastAsia" w:hint="eastAsia"/>
          <w:color w:val="000000"/>
          <w:sz w:val="24"/>
          <w:szCs w:val="24"/>
        </w:rPr>
        <w:t>市场价格波动引起的调整</w:t>
      </w:r>
    </w:p>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市场价格波动是否调整合同价格的约定：</w:t>
      </w:r>
      <w:r>
        <w:rPr>
          <w:rFonts w:asciiTheme="minorEastAsia" w:eastAsiaTheme="minorEastAsia" w:hAnsiTheme="minorEastAsia" w:cstheme="minorEastAsia" w:hint="eastAsia"/>
          <w:sz w:val="24"/>
          <w:szCs w:val="24"/>
          <w:u w:val="single"/>
        </w:rPr>
        <w:t>不调整</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因市场价格波动调整合同价格，采用以下</w:t>
      </w:r>
      <w:r>
        <w:rPr>
          <w:rFonts w:asciiTheme="minorEastAsia" w:eastAsiaTheme="minorEastAsia" w:hAnsiTheme="minorEastAsia" w:cstheme="minorEastAsia" w:hint="eastAsia"/>
          <w:sz w:val="24"/>
          <w:szCs w:val="24"/>
        </w:rPr>
        <w:t>第</w:t>
      </w:r>
      <w:r>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color w:val="000000"/>
          <w:sz w:val="24"/>
          <w:szCs w:val="24"/>
        </w:rPr>
        <w:t>种方式对合同价格进行调整：</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第</w:t>
      </w: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种方式：采用价格指数进行价格调整。</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关于各可调因子、定值和变值权重，以及基本价格指数及其来源的约定：</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 xml:space="preserve">  </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第</w:t>
      </w: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种方式：采用造价信息进行价格调整。</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）关于基准价格的约定：</w:t>
      </w:r>
      <w:r>
        <w:rPr>
          <w:rFonts w:asciiTheme="minorEastAsia" w:eastAsiaTheme="minorEastAsia" w:hAnsiTheme="minorEastAsia" w:cstheme="minorEastAsia" w:hint="eastAsia"/>
          <w:sz w:val="24"/>
          <w:szCs w:val="24"/>
          <w:u w:val="single"/>
        </w:rPr>
        <w:t xml:space="preserve">          /               </w:t>
      </w:r>
      <w:r>
        <w:rPr>
          <w:rFonts w:asciiTheme="minorEastAsia" w:eastAsiaTheme="minorEastAsia" w:hAnsiTheme="minorEastAsia" w:cstheme="minorEastAsia" w:hint="eastAsia"/>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专用合同条款</w:t>
      </w:r>
      <w:r>
        <w:rPr>
          <w:rFonts w:asciiTheme="minorEastAsia" w:eastAsiaTheme="minorEastAsia" w:hAnsiTheme="minorEastAsia" w:cstheme="minorEastAsia" w:hint="eastAsia"/>
          <w:color w:val="000000"/>
          <w:sz w:val="24"/>
          <w:szCs w:val="24"/>
        </w:rPr>
        <w:t>①承包人在已标价工程量清单或预算书中载明的材料单价低于基准价格的：专用合同条款合同履行期间材料单价涨幅以基准价格为基础超过</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时，或材料单价跌幅以已标价工程量清单或预算书中载明材料单价为基础超过</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时，其超过部分据实调整。</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②承包人在已标价工程量清单或预算书中载明的材料单价高于基准价格的：专用合同条款合同履行期间材料单价跌幅以基准价格为基础超过</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时，材料单价涨幅以已标价工程量清单或预算书中载明材料单价为基础超过</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时，其超过部分据实调整。</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③承包人在已标价工程量清单或预算书中载明的材料单价等于基准单价的：专用合同条款合同履行期间材料单价涨跌幅以基准单价为基础超过±</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时，其超过部分据实调整。</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第</w:t>
      </w:r>
      <w:r>
        <w:rPr>
          <w:rFonts w:asciiTheme="minorEastAsia" w:eastAsiaTheme="minorEastAsia" w:hAnsiTheme="minorEastAsia" w:cstheme="minorEastAsia" w:hint="eastAsia"/>
          <w:color w:val="000000"/>
          <w:sz w:val="24"/>
          <w:szCs w:val="24"/>
        </w:rPr>
        <w:t>3</w:t>
      </w:r>
      <w:r>
        <w:rPr>
          <w:rFonts w:asciiTheme="minorEastAsia" w:eastAsiaTheme="minorEastAsia" w:hAnsiTheme="minorEastAsia" w:cstheme="minorEastAsia" w:hint="eastAsia"/>
          <w:color w:val="000000"/>
          <w:sz w:val="24"/>
          <w:szCs w:val="24"/>
        </w:rPr>
        <w:t>种方式：其他价格调整方式：</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413" w:name="_Toc292559410"/>
      <w:bookmarkStart w:id="414" w:name="_Toc296891245"/>
      <w:bookmarkStart w:id="415" w:name="_Toc296891033"/>
      <w:bookmarkStart w:id="416" w:name="_Toc296944544"/>
      <w:bookmarkStart w:id="417" w:name="_Toc297120505"/>
      <w:bookmarkStart w:id="418" w:name="_Toc297048391"/>
      <w:bookmarkStart w:id="419" w:name="_Toc296347204"/>
      <w:bookmarkStart w:id="420" w:name="_Toc296503205"/>
      <w:bookmarkStart w:id="421" w:name="_Toc292559915"/>
      <w:bookmarkStart w:id="422" w:name="_Toc296346706"/>
      <w:bookmarkStart w:id="423" w:name="_Toc351203644"/>
      <w:bookmarkStart w:id="424" w:name="_Toc312678040"/>
      <w:bookmarkStart w:id="425" w:name="_Toc300935002"/>
      <w:bookmarkStart w:id="426" w:name="_Toc303539159"/>
      <w:bookmarkStart w:id="427" w:name="_Toc304295579"/>
      <w:bookmarkStart w:id="428" w:name="_Toc297216211"/>
      <w:bookmarkStart w:id="429" w:name="_Toc297123552"/>
      <w:bookmarkEnd w:id="300"/>
      <w:bookmarkEnd w:id="301"/>
      <w:bookmarkEnd w:id="302"/>
      <w:bookmarkEnd w:id="303"/>
      <w:bookmarkEnd w:id="304"/>
      <w:bookmarkEnd w:id="305"/>
      <w:r>
        <w:rPr>
          <w:rFonts w:asciiTheme="minorEastAsia" w:eastAsiaTheme="minorEastAsia" w:hAnsiTheme="minorEastAsia" w:cstheme="minorEastAsia" w:hint="eastAsia"/>
          <w:b/>
          <w:sz w:val="24"/>
          <w:szCs w:val="24"/>
        </w:rPr>
        <w:lastRenderedPageBreak/>
        <w:t xml:space="preserve">12. </w:t>
      </w:r>
      <w:bookmarkEnd w:id="413"/>
      <w:bookmarkEnd w:id="414"/>
      <w:bookmarkEnd w:id="415"/>
      <w:bookmarkEnd w:id="416"/>
      <w:bookmarkEnd w:id="417"/>
      <w:bookmarkEnd w:id="418"/>
      <w:bookmarkEnd w:id="419"/>
      <w:bookmarkEnd w:id="420"/>
      <w:bookmarkEnd w:id="421"/>
      <w:bookmarkEnd w:id="422"/>
      <w:r>
        <w:rPr>
          <w:rFonts w:asciiTheme="minorEastAsia" w:eastAsiaTheme="minorEastAsia" w:hAnsiTheme="minorEastAsia" w:cstheme="minorEastAsia" w:hint="eastAsia"/>
          <w:b/>
          <w:sz w:val="24"/>
          <w:szCs w:val="24"/>
        </w:rPr>
        <w:t>合同价格、计量与支付</w:t>
      </w:r>
      <w:bookmarkEnd w:id="423"/>
    </w:p>
    <w:p w:rsidR="004B2DAB" w:rsidRDefault="00D70532">
      <w:pPr>
        <w:widowControl w:val="0"/>
        <w:adjustRightInd w:val="0"/>
        <w:snapToGrid w:val="0"/>
        <w:spacing w:line="360" w:lineRule="auto"/>
        <w:ind w:firstLineChars="200" w:firstLine="420"/>
        <w:rPr>
          <w:rFonts w:ascii="宋体" w:hAnsi="宋体" w:cs="宋体"/>
          <w:color w:val="000000"/>
          <w:sz w:val="21"/>
          <w:szCs w:val="21"/>
        </w:rPr>
      </w:pPr>
      <w:bookmarkStart w:id="430" w:name="_Toc292559916"/>
      <w:bookmarkStart w:id="431" w:name="_Toc292559411"/>
      <w:bookmarkStart w:id="432" w:name="_Toc267251461"/>
      <w:bookmarkStart w:id="433" w:name="_Toc296891034"/>
      <w:bookmarkStart w:id="434" w:name="_Toc296503206"/>
      <w:bookmarkStart w:id="435" w:name="_Toc296944545"/>
      <w:bookmarkStart w:id="436" w:name="_Toc296346707"/>
      <w:bookmarkStart w:id="437" w:name="_Toc296891246"/>
      <w:bookmarkStart w:id="438" w:name="_Toc297048392"/>
      <w:bookmarkStart w:id="439" w:name="_Toc296347205"/>
      <w:bookmarkStart w:id="440" w:name="_Toc297120506"/>
      <w:bookmarkStart w:id="441" w:name="_Toc312678041"/>
      <w:bookmarkStart w:id="442" w:name="_Toc300935003"/>
      <w:bookmarkStart w:id="443" w:name="_Toc303539160"/>
      <w:bookmarkStart w:id="444" w:name="_Toc297123553"/>
      <w:bookmarkStart w:id="445" w:name="_Toc297216212"/>
      <w:bookmarkStart w:id="446" w:name="_Toc304295580"/>
      <w:bookmarkStart w:id="447" w:name="_Toc297216213"/>
      <w:bookmarkStart w:id="448" w:name="_Toc300935004"/>
      <w:bookmarkStart w:id="449" w:name="_Toc297123554"/>
      <w:bookmarkStart w:id="450" w:name="_Toc304295581"/>
      <w:bookmarkStart w:id="451" w:name="_Toc303539161"/>
      <w:bookmarkStart w:id="452" w:name="_Toc312678042"/>
      <w:bookmarkStart w:id="453" w:name="_Toc296944546"/>
      <w:bookmarkStart w:id="454" w:name="_Toc292559412"/>
      <w:bookmarkStart w:id="455" w:name="_Toc296346708"/>
      <w:bookmarkStart w:id="456" w:name="_Toc292559917"/>
      <w:bookmarkStart w:id="457" w:name="_Toc296347206"/>
      <w:bookmarkStart w:id="458" w:name="_Toc296891247"/>
      <w:bookmarkStart w:id="459" w:name="_Toc297048393"/>
      <w:bookmarkStart w:id="460" w:name="_Toc296891035"/>
      <w:bookmarkStart w:id="461" w:name="_Toc297120507"/>
      <w:bookmarkStart w:id="462" w:name="_Toc296503207"/>
      <w:bookmarkEnd w:id="424"/>
      <w:bookmarkEnd w:id="425"/>
      <w:bookmarkEnd w:id="426"/>
      <w:bookmarkEnd w:id="427"/>
      <w:bookmarkEnd w:id="428"/>
      <w:bookmarkEnd w:id="429"/>
      <w:r>
        <w:rPr>
          <w:rFonts w:ascii="宋体" w:hAnsi="宋体" w:cs="宋体" w:hint="eastAsia"/>
          <w:color w:val="000000"/>
          <w:sz w:val="21"/>
          <w:szCs w:val="21"/>
        </w:rPr>
        <w:t xml:space="preserve">12.1 </w:t>
      </w:r>
      <w:r>
        <w:rPr>
          <w:rFonts w:ascii="宋体" w:hAnsi="宋体" w:cs="宋体" w:hint="eastAsia"/>
          <w:color w:val="000000"/>
          <w:sz w:val="21"/>
          <w:szCs w:val="21"/>
        </w:rPr>
        <w:t>合</w:t>
      </w:r>
      <w:bookmarkEnd w:id="430"/>
      <w:bookmarkEnd w:id="431"/>
      <w:bookmarkEnd w:id="432"/>
      <w:r>
        <w:rPr>
          <w:rFonts w:ascii="宋体" w:hAnsi="宋体" w:cs="宋体" w:hint="eastAsia"/>
          <w:color w:val="000000"/>
          <w:sz w:val="21"/>
          <w:szCs w:val="21"/>
        </w:rPr>
        <w:t>同价</w:t>
      </w:r>
      <w:bookmarkEnd w:id="433"/>
      <w:bookmarkEnd w:id="434"/>
      <w:bookmarkEnd w:id="435"/>
      <w:bookmarkEnd w:id="436"/>
      <w:bookmarkEnd w:id="437"/>
      <w:bookmarkEnd w:id="438"/>
      <w:bookmarkEnd w:id="439"/>
      <w:bookmarkEnd w:id="440"/>
      <w:r>
        <w:rPr>
          <w:rFonts w:ascii="宋体" w:hAnsi="宋体" w:cs="宋体" w:hint="eastAsia"/>
          <w:color w:val="000000"/>
          <w:sz w:val="21"/>
          <w:szCs w:val="21"/>
        </w:rPr>
        <w:t>格形式</w:t>
      </w:r>
    </w:p>
    <w:bookmarkEnd w:id="441"/>
    <w:bookmarkEnd w:id="442"/>
    <w:bookmarkEnd w:id="443"/>
    <w:bookmarkEnd w:id="444"/>
    <w:bookmarkEnd w:id="445"/>
    <w:bookmarkEnd w:id="446"/>
    <w:p w:rsidR="004B2DAB" w:rsidRDefault="00D70532">
      <w:pPr>
        <w:widowControl w:val="0"/>
        <w:adjustRightInd w:val="0"/>
        <w:snapToGrid w:val="0"/>
        <w:spacing w:line="360" w:lineRule="auto"/>
        <w:ind w:firstLineChars="200" w:firstLine="420"/>
        <w:rPr>
          <w:rFonts w:ascii="宋体" w:hAnsi="宋体" w:cs="宋体"/>
          <w:color w:val="000000"/>
          <w:sz w:val="21"/>
          <w:szCs w:val="21"/>
        </w:rPr>
      </w:pPr>
      <w:r>
        <w:rPr>
          <w:rFonts w:ascii="宋体" w:hAnsi="宋体" w:cs="宋体" w:hint="eastAsia"/>
          <w:color w:val="000000"/>
          <w:sz w:val="21"/>
          <w:szCs w:val="21"/>
        </w:rPr>
        <w:t>1</w:t>
      </w:r>
      <w:r>
        <w:rPr>
          <w:rFonts w:ascii="宋体" w:hAnsi="宋体" w:cs="宋体" w:hint="eastAsia"/>
          <w:color w:val="000000"/>
          <w:sz w:val="21"/>
          <w:szCs w:val="21"/>
        </w:rPr>
        <w:t>、单价合同。</w:t>
      </w:r>
    </w:p>
    <w:p w:rsidR="004B2DAB" w:rsidRDefault="00D70532">
      <w:pPr>
        <w:pStyle w:val="000"/>
        <w:adjustRightInd w:val="0"/>
        <w:snapToGrid w:val="0"/>
        <w:spacing w:line="360" w:lineRule="auto"/>
        <w:ind w:firstLineChars="200" w:firstLine="420"/>
        <w:rPr>
          <w:rFonts w:ascii="宋体" w:hAnsi="宋体" w:cs="宋体"/>
          <w:color w:val="000000"/>
          <w:sz w:val="21"/>
          <w:szCs w:val="21"/>
          <w:u w:val="single"/>
        </w:rPr>
      </w:pPr>
      <w:r>
        <w:rPr>
          <w:rFonts w:ascii="宋体" w:hAnsi="宋体" w:cs="宋体" w:hint="eastAsia"/>
          <w:color w:val="000000"/>
          <w:sz w:val="21"/>
          <w:szCs w:val="21"/>
        </w:rPr>
        <w:t>综合单价包含的风险范围：</w:t>
      </w:r>
      <w:r>
        <w:rPr>
          <w:rFonts w:ascii="宋体" w:hAnsi="宋体" w:cs="宋体" w:hint="eastAsia"/>
          <w:color w:val="000000"/>
          <w:sz w:val="21"/>
          <w:szCs w:val="21"/>
          <w:u w:val="single"/>
        </w:rPr>
        <w:t>除了设计变更、发包人要求变动的内容、政策性调整以外的风险</w:t>
      </w:r>
    </w:p>
    <w:p w:rsidR="004B2DAB" w:rsidRDefault="00D70532">
      <w:pPr>
        <w:widowControl w:val="0"/>
        <w:adjustRightInd w:val="0"/>
        <w:snapToGrid w:val="0"/>
        <w:spacing w:line="360" w:lineRule="auto"/>
        <w:ind w:firstLineChars="200" w:firstLine="420"/>
        <w:rPr>
          <w:rFonts w:ascii="宋体" w:hAnsi="宋体" w:cs="宋体"/>
          <w:color w:val="000000"/>
          <w:sz w:val="21"/>
          <w:szCs w:val="21"/>
        </w:rPr>
      </w:pPr>
      <w:r>
        <w:rPr>
          <w:rFonts w:ascii="宋体" w:hAnsi="宋体" w:cs="宋体" w:hint="eastAsia"/>
          <w:color w:val="000000"/>
          <w:sz w:val="21"/>
          <w:szCs w:val="21"/>
        </w:rPr>
        <w:t>风险费用的计算方法：</w:t>
      </w:r>
      <w:r>
        <w:rPr>
          <w:rFonts w:ascii="宋体" w:hAnsi="宋体" w:cs="宋体" w:hint="eastAsia"/>
          <w:color w:val="000000"/>
          <w:sz w:val="21"/>
          <w:szCs w:val="21"/>
          <w:u w:val="single"/>
        </w:rPr>
        <w:t>已包含在投标报价内</w:t>
      </w:r>
      <w:r>
        <w:rPr>
          <w:rFonts w:ascii="宋体" w:hAnsi="宋体" w:cs="宋体" w:hint="eastAsia"/>
          <w:color w:val="000000"/>
          <w:sz w:val="21"/>
          <w:szCs w:val="21"/>
          <w:u w:val="single"/>
        </w:rPr>
        <w:t xml:space="preserve"> </w:t>
      </w:r>
      <w:r>
        <w:rPr>
          <w:rFonts w:ascii="宋体" w:hAnsi="宋体" w:cs="宋体" w:hint="eastAsia"/>
          <w:color w:val="000000"/>
          <w:sz w:val="21"/>
          <w:szCs w:val="21"/>
        </w:rPr>
        <w:t>。</w:t>
      </w:r>
    </w:p>
    <w:p w:rsidR="004B2DAB" w:rsidRDefault="00D70532">
      <w:pPr>
        <w:widowControl w:val="0"/>
        <w:adjustRightInd w:val="0"/>
        <w:snapToGrid w:val="0"/>
        <w:spacing w:line="360" w:lineRule="auto"/>
        <w:ind w:firstLineChars="200" w:firstLine="420"/>
        <w:rPr>
          <w:rFonts w:ascii="宋体" w:hAnsi="宋体" w:cs="宋体"/>
          <w:color w:val="000000"/>
          <w:sz w:val="21"/>
          <w:szCs w:val="21"/>
          <w:u w:val="single"/>
        </w:rPr>
      </w:pPr>
      <w:r>
        <w:rPr>
          <w:rFonts w:ascii="宋体" w:hAnsi="宋体" w:cs="宋体" w:hint="eastAsia"/>
          <w:color w:val="000000"/>
          <w:sz w:val="21"/>
          <w:szCs w:val="21"/>
        </w:rPr>
        <w:t>风险范围以外合同价格的调整方法：</w:t>
      </w:r>
    </w:p>
    <w:p w:rsidR="004B2DAB" w:rsidRDefault="00D70532">
      <w:pPr>
        <w:pStyle w:val="000"/>
        <w:adjustRightInd w:val="0"/>
        <w:snapToGrid w:val="0"/>
        <w:spacing w:line="360" w:lineRule="auto"/>
        <w:ind w:firstLineChars="200" w:firstLine="420"/>
        <w:rPr>
          <w:rFonts w:ascii="宋体" w:hAnsi="宋体" w:cs="宋体"/>
          <w:color w:val="000000"/>
          <w:sz w:val="21"/>
          <w:szCs w:val="21"/>
          <w:u w:val="single"/>
        </w:rPr>
      </w:pPr>
      <w:r>
        <w:rPr>
          <w:rFonts w:ascii="宋体" w:hAnsi="宋体" w:cs="宋体"/>
          <w:color w:val="000000"/>
          <w:sz w:val="21"/>
          <w:szCs w:val="21"/>
          <w:u w:val="single"/>
        </w:rPr>
        <w:t>1</w:t>
      </w:r>
      <w:r>
        <w:rPr>
          <w:rFonts w:ascii="宋体" w:hAnsi="宋体" w:cs="宋体" w:hint="eastAsia"/>
          <w:color w:val="000000"/>
          <w:sz w:val="21"/>
          <w:szCs w:val="21"/>
          <w:u w:val="single"/>
        </w:rPr>
        <w:t>）由设计变更或招标人要求变动的内容引起的工程量清单已有项目的工程量的增加和减少，其相应综合单价按承包人投标报价中的价格执行；</w:t>
      </w:r>
    </w:p>
    <w:p w:rsidR="004B2DAB" w:rsidRDefault="00D70532">
      <w:pPr>
        <w:pStyle w:val="000"/>
        <w:adjustRightInd w:val="0"/>
        <w:snapToGrid w:val="0"/>
        <w:spacing w:line="360" w:lineRule="auto"/>
        <w:ind w:firstLineChars="200" w:firstLine="420"/>
        <w:rPr>
          <w:rFonts w:ascii="宋体" w:hAnsi="宋体" w:cs="宋体"/>
          <w:color w:val="000000"/>
          <w:sz w:val="21"/>
          <w:szCs w:val="21"/>
          <w:u w:val="single"/>
        </w:rPr>
      </w:pPr>
      <w:r>
        <w:rPr>
          <w:rFonts w:ascii="宋体" w:hAnsi="宋体" w:cs="宋体"/>
          <w:color w:val="000000"/>
          <w:sz w:val="21"/>
          <w:szCs w:val="21"/>
          <w:u w:val="single"/>
        </w:rPr>
        <w:t>2</w:t>
      </w:r>
      <w:r>
        <w:rPr>
          <w:rFonts w:ascii="宋体" w:hAnsi="宋体" w:cs="宋体" w:hint="eastAsia"/>
          <w:color w:val="000000"/>
          <w:sz w:val="21"/>
          <w:szCs w:val="21"/>
          <w:u w:val="single"/>
        </w:rPr>
        <w:t>）由设计变更或招标人要求变动的内容引起的新的工程量清单项目，由承包人在投标报价中有类似的于变更工程的价格可以参照此类工程价格执行，工程量按实计算；</w:t>
      </w:r>
    </w:p>
    <w:p w:rsidR="004B2DAB" w:rsidRDefault="00D70532">
      <w:pPr>
        <w:pStyle w:val="000"/>
        <w:adjustRightInd w:val="0"/>
        <w:snapToGrid w:val="0"/>
        <w:spacing w:line="360" w:lineRule="auto"/>
        <w:ind w:firstLineChars="200" w:firstLine="420"/>
        <w:rPr>
          <w:rFonts w:ascii="宋体" w:hAnsi="宋体" w:cs="宋体"/>
          <w:color w:val="000000"/>
          <w:sz w:val="21"/>
          <w:szCs w:val="21"/>
          <w:u w:val="single"/>
        </w:rPr>
      </w:pPr>
      <w:r>
        <w:rPr>
          <w:rFonts w:ascii="宋体" w:hAnsi="宋体" w:cs="宋体"/>
          <w:color w:val="000000"/>
          <w:sz w:val="21"/>
          <w:szCs w:val="21"/>
          <w:u w:val="single"/>
        </w:rPr>
        <w:t>3</w:t>
      </w:r>
      <w:r>
        <w:rPr>
          <w:rFonts w:ascii="宋体" w:hAnsi="宋体" w:cs="宋体" w:hint="eastAsia"/>
          <w:color w:val="000000"/>
          <w:sz w:val="21"/>
          <w:szCs w:val="21"/>
          <w:u w:val="single"/>
        </w:rPr>
        <w:t>）由设计变更或发包人要求变动的内容引起的新的工程量清单项目，承包人在投标报价中没有适用的，依据招标文件规定的报价原则，按照投标工程预算的编制方法提出相应综合单价，并经发包人确认后作目，承包人在投标报价中没有适用的，依据招标文件规定的报价原则，为结算的依据；</w:t>
      </w:r>
    </w:p>
    <w:p w:rsidR="004B2DAB" w:rsidRDefault="00D70532">
      <w:pPr>
        <w:pStyle w:val="000"/>
        <w:adjustRightInd w:val="0"/>
        <w:snapToGrid w:val="0"/>
        <w:spacing w:line="360" w:lineRule="auto"/>
        <w:ind w:firstLineChars="200" w:firstLine="420"/>
        <w:rPr>
          <w:rFonts w:ascii="宋体" w:hAnsi="宋体" w:cs="宋体"/>
          <w:color w:val="000000"/>
          <w:sz w:val="21"/>
          <w:szCs w:val="21"/>
          <w:u w:val="single"/>
        </w:rPr>
      </w:pPr>
      <w:r>
        <w:rPr>
          <w:rFonts w:ascii="宋体" w:hAnsi="宋体" w:cs="宋体"/>
          <w:color w:val="000000"/>
          <w:sz w:val="21"/>
          <w:szCs w:val="21"/>
          <w:u w:val="single"/>
        </w:rPr>
        <w:t>4</w:t>
      </w:r>
      <w:r>
        <w:rPr>
          <w:rFonts w:ascii="宋体" w:hAnsi="宋体" w:cs="宋体" w:hint="eastAsia"/>
          <w:color w:val="000000"/>
          <w:sz w:val="21"/>
          <w:szCs w:val="21"/>
          <w:u w:val="single"/>
        </w:rPr>
        <w:t>）新增项目工程的工程量按实计算，其价格按照本条款第</w:t>
      </w:r>
      <w:r>
        <w:rPr>
          <w:rFonts w:ascii="宋体" w:hAnsi="宋体" w:cs="宋体" w:hint="eastAsia"/>
          <w:color w:val="000000"/>
          <w:sz w:val="21"/>
          <w:szCs w:val="21"/>
          <w:u w:val="single"/>
        </w:rPr>
        <w:t xml:space="preserve"> </w:t>
      </w:r>
      <w:r>
        <w:rPr>
          <w:rFonts w:ascii="宋体" w:hAnsi="宋体" w:cs="宋体"/>
          <w:color w:val="000000"/>
          <w:sz w:val="21"/>
          <w:szCs w:val="21"/>
          <w:u w:val="single"/>
        </w:rPr>
        <w:t>1</w:t>
      </w:r>
      <w:r>
        <w:rPr>
          <w:rFonts w:ascii="宋体" w:hAnsi="宋体" w:cs="宋体" w:hint="eastAsia"/>
          <w:color w:val="000000"/>
          <w:sz w:val="21"/>
          <w:szCs w:val="21"/>
          <w:u w:val="single"/>
        </w:rPr>
        <w:t>）、</w:t>
      </w:r>
      <w:r>
        <w:rPr>
          <w:rFonts w:ascii="宋体" w:hAnsi="宋体" w:cs="宋体"/>
          <w:color w:val="000000"/>
          <w:sz w:val="21"/>
          <w:szCs w:val="21"/>
          <w:u w:val="single"/>
        </w:rPr>
        <w:t>2</w:t>
      </w:r>
      <w:r>
        <w:rPr>
          <w:rFonts w:ascii="宋体" w:hAnsi="宋体" w:cs="宋体" w:hint="eastAsia"/>
          <w:color w:val="000000"/>
          <w:sz w:val="21"/>
          <w:szCs w:val="21"/>
          <w:u w:val="single"/>
        </w:rPr>
        <w:t>）、</w:t>
      </w:r>
      <w:r>
        <w:rPr>
          <w:rFonts w:ascii="宋体" w:hAnsi="宋体" w:cs="宋体"/>
          <w:color w:val="000000"/>
          <w:sz w:val="21"/>
          <w:szCs w:val="21"/>
          <w:u w:val="single"/>
        </w:rPr>
        <w:t>3</w:t>
      </w:r>
      <w:r>
        <w:rPr>
          <w:rFonts w:ascii="宋体" w:hAnsi="宋体" w:cs="宋体" w:hint="eastAsia"/>
          <w:color w:val="000000"/>
          <w:sz w:val="21"/>
          <w:szCs w:val="21"/>
          <w:u w:val="single"/>
        </w:rPr>
        <w:t>）条执行；</w:t>
      </w:r>
    </w:p>
    <w:p w:rsidR="004B2DAB" w:rsidRDefault="00D70532">
      <w:pPr>
        <w:pStyle w:val="000"/>
        <w:adjustRightInd w:val="0"/>
        <w:snapToGrid w:val="0"/>
        <w:spacing w:line="360" w:lineRule="auto"/>
        <w:ind w:firstLineChars="200" w:firstLine="420"/>
        <w:rPr>
          <w:rFonts w:ascii="宋体" w:hAnsi="宋体" w:cs="宋体"/>
          <w:color w:val="000000"/>
          <w:sz w:val="21"/>
          <w:szCs w:val="21"/>
          <w:u w:val="single"/>
        </w:rPr>
      </w:pPr>
      <w:r>
        <w:rPr>
          <w:rFonts w:ascii="宋体" w:hAnsi="宋体" w:cs="宋体"/>
          <w:color w:val="000000"/>
          <w:sz w:val="21"/>
          <w:szCs w:val="21"/>
          <w:u w:val="single"/>
        </w:rPr>
        <w:t>5</w:t>
      </w:r>
      <w:r>
        <w:rPr>
          <w:rFonts w:ascii="宋体" w:hAnsi="宋体" w:cs="宋体" w:hint="eastAsia"/>
          <w:color w:val="000000"/>
          <w:sz w:val="21"/>
          <w:szCs w:val="21"/>
          <w:u w:val="single"/>
        </w:rPr>
        <w:t>）所有设计变更或发包人要求变动的及新增项目工程的部分均按照</w:t>
      </w:r>
      <w:r>
        <w:rPr>
          <w:rFonts w:ascii="宋体" w:hAnsi="宋体" w:cs="宋体"/>
          <w:color w:val="000000"/>
          <w:sz w:val="21"/>
          <w:szCs w:val="21"/>
          <w:u w:val="single"/>
        </w:rPr>
        <w:t xml:space="preserve">10.4.1 </w:t>
      </w:r>
      <w:r>
        <w:rPr>
          <w:rFonts w:ascii="宋体" w:hAnsi="宋体" w:cs="宋体" w:hint="eastAsia"/>
          <w:color w:val="000000"/>
          <w:sz w:val="21"/>
          <w:szCs w:val="21"/>
          <w:u w:val="single"/>
        </w:rPr>
        <w:t>执行。</w:t>
      </w:r>
    </w:p>
    <w:p w:rsidR="004B2DAB" w:rsidRDefault="00D70532">
      <w:pPr>
        <w:widowControl w:val="0"/>
        <w:adjustRightInd w:val="0"/>
        <w:snapToGrid w:val="0"/>
        <w:spacing w:line="360" w:lineRule="auto"/>
        <w:ind w:firstLineChars="200" w:firstLine="420"/>
        <w:rPr>
          <w:rFonts w:ascii="宋体" w:hAnsi="宋体" w:cs="宋体"/>
          <w:color w:val="000000"/>
          <w:sz w:val="21"/>
          <w:szCs w:val="21"/>
        </w:rPr>
      </w:pPr>
      <w:r>
        <w:rPr>
          <w:rFonts w:ascii="宋体" w:hAnsi="宋体" w:cs="宋体" w:hint="eastAsia"/>
          <w:color w:val="000000"/>
          <w:sz w:val="21"/>
          <w:szCs w:val="21"/>
        </w:rPr>
        <w:t>2</w:t>
      </w:r>
      <w:r>
        <w:rPr>
          <w:rFonts w:ascii="宋体" w:hAnsi="宋体" w:cs="宋体" w:hint="eastAsia"/>
          <w:color w:val="000000"/>
          <w:sz w:val="21"/>
          <w:szCs w:val="21"/>
        </w:rPr>
        <w:t>、总价合同。</w:t>
      </w:r>
    </w:p>
    <w:p w:rsidR="004B2DAB" w:rsidRDefault="00D70532">
      <w:pPr>
        <w:widowControl w:val="0"/>
        <w:adjustRightInd w:val="0"/>
        <w:snapToGrid w:val="0"/>
        <w:spacing w:line="360" w:lineRule="auto"/>
        <w:ind w:firstLineChars="200" w:firstLine="420"/>
        <w:rPr>
          <w:rFonts w:ascii="宋体" w:hAnsi="宋体" w:cs="宋体"/>
          <w:color w:val="000000"/>
          <w:sz w:val="21"/>
          <w:szCs w:val="21"/>
        </w:rPr>
      </w:pPr>
      <w:r>
        <w:rPr>
          <w:rFonts w:ascii="宋体" w:hAnsi="宋体" w:cs="宋体" w:hint="eastAsia"/>
          <w:color w:val="000000"/>
          <w:sz w:val="21"/>
          <w:szCs w:val="21"/>
        </w:rPr>
        <w:t>总价包含的风险范围：</w:t>
      </w:r>
      <w:r>
        <w:rPr>
          <w:rFonts w:ascii="宋体" w:hAnsi="宋体" w:cs="宋体" w:hint="eastAsia"/>
          <w:color w:val="000000"/>
          <w:sz w:val="21"/>
          <w:szCs w:val="21"/>
          <w:u w:val="single"/>
        </w:rPr>
        <w:t>/</w:t>
      </w:r>
      <w:r>
        <w:rPr>
          <w:rFonts w:ascii="宋体" w:hAnsi="宋体" w:cs="宋体" w:hint="eastAsia"/>
          <w:color w:val="000000"/>
          <w:sz w:val="21"/>
          <w:szCs w:val="21"/>
        </w:rPr>
        <w:t>。</w:t>
      </w:r>
    </w:p>
    <w:p w:rsidR="004B2DAB" w:rsidRDefault="00D70532">
      <w:pPr>
        <w:widowControl w:val="0"/>
        <w:adjustRightInd w:val="0"/>
        <w:snapToGrid w:val="0"/>
        <w:spacing w:line="360" w:lineRule="auto"/>
        <w:ind w:firstLineChars="200" w:firstLine="420"/>
        <w:rPr>
          <w:rFonts w:ascii="宋体" w:hAnsi="宋体" w:cs="宋体"/>
          <w:color w:val="000000"/>
          <w:sz w:val="21"/>
          <w:szCs w:val="21"/>
        </w:rPr>
      </w:pPr>
      <w:r>
        <w:rPr>
          <w:rFonts w:ascii="宋体" w:hAnsi="宋体" w:cs="宋体" w:hint="eastAsia"/>
          <w:color w:val="000000"/>
          <w:sz w:val="21"/>
          <w:szCs w:val="21"/>
        </w:rPr>
        <w:t>风险费用的计算方法：</w:t>
      </w:r>
      <w:r>
        <w:rPr>
          <w:rFonts w:ascii="宋体" w:hAnsi="宋体" w:cs="宋体" w:hint="eastAsia"/>
          <w:color w:val="000000"/>
          <w:sz w:val="21"/>
          <w:szCs w:val="21"/>
          <w:u w:val="single"/>
        </w:rPr>
        <w:t>/</w:t>
      </w:r>
      <w:r>
        <w:rPr>
          <w:rFonts w:ascii="宋体" w:hAnsi="宋体" w:cs="宋体" w:hint="eastAsia"/>
          <w:color w:val="000000"/>
          <w:sz w:val="21"/>
          <w:szCs w:val="21"/>
        </w:rPr>
        <w:t>。</w:t>
      </w:r>
    </w:p>
    <w:p w:rsidR="004B2DAB" w:rsidRDefault="00D70532">
      <w:pPr>
        <w:widowControl w:val="0"/>
        <w:adjustRightInd w:val="0"/>
        <w:snapToGrid w:val="0"/>
        <w:spacing w:line="360" w:lineRule="auto"/>
        <w:ind w:firstLineChars="200" w:firstLine="420"/>
        <w:rPr>
          <w:rFonts w:ascii="宋体" w:hAnsi="宋体" w:cs="宋体"/>
          <w:color w:val="000000"/>
          <w:sz w:val="21"/>
          <w:szCs w:val="21"/>
          <w:u w:val="single"/>
        </w:rPr>
      </w:pPr>
      <w:r>
        <w:rPr>
          <w:rFonts w:ascii="宋体" w:hAnsi="宋体" w:cs="宋体" w:hint="eastAsia"/>
          <w:color w:val="000000"/>
          <w:sz w:val="21"/>
          <w:szCs w:val="21"/>
        </w:rPr>
        <w:t>风险范围以外合同价格的调</w:t>
      </w:r>
      <w:r>
        <w:rPr>
          <w:rFonts w:ascii="宋体" w:hAnsi="宋体" w:cs="宋体" w:hint="eastAsia"/>
          <w:color w:val="000000"/>
          <w:sz w:val="21"/>
          <w:szCs w:val="21"/>
        </w:rPr>
        <w:t>整方法：</w:t>
      </w:r>
      <w:r>
        <w:rPr>
          <w:rFonts w:ascii="宋体" w:hAnsi="宋体" w:cs="宋体" w:hint="eastAsia"/>
          <w:color w:val="000000"/>
          <w:sz w:val="21"/>
          <w:szCs w:val="21"/>
          <w:u w:val="single"/>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12.2 </w:t>
      </w:r>
      <w:r>
        <w:rPr>
          <w:rFonts w:asciiTheme="minorEastAsia" w:eastAsiaTheme="minorEastAsia" w:hAnsiTheme="minorEastAsia" w:cstheme="minorEastAsia" w:hint="eastAsia"/>
          <w:color w:val="000000"/>
          <w:sz w:val="24"/>
          <w:szCs w:val="24"/>
        </w:rPr>
        <w:t>预付款</w:t>
      </w:r>
    </w:p>
    <w:bookmarkEnd w:id="447"/>
    <w:bookmarkEnd w:id="448"/>
    <w:bookmarkEnd w:id="449"/>
    <w:bookmarkEnd w:id="450"/>
    <w:bookmarkEnd w:id="451"/>
    <w:bookmarkEnd w:id="452"/>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12.2.1 </w:t>
      </w:r>
      <w:r>
        <w:rPr>
          <w:rFonts w:asciiTheme="minorEastAsia" w:eastAsiaTheme="minorEastAsia" w:hAnsiTheme="minorEastAsia" w:cstheme="minorEastAsia" w:hint="eastAsia"/>
          <w:color w:val="000000"/>
          <w:sz w:val="24"/>
          <w:szCs w:val="24"/>
        </w:rPr>
        <w:t>预付款的支付</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预付款支付比例或金额：</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预付款支付期限：</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预付款扣回的方式：</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12.2.2 </w:t>
      </w:r>
      <w:r>
        <w:rPr>
          <w:rFonts w:asciiTheme="minorEastAsia" w:eastAsiaTheme="minorEastAsia" w:hAnsiTheme="minorEastAsia" w:cstheme="minorEastAsia" w:hint="eastAsia"/>
          <w:color w:val="000000"/>
          <w:sz w:val="24"/>
          <w:szCs w:val="24"/>
        </w:rPr>
        <w:t>预付款担保</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承包人提交预付款担保的期限：</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预付款担保的形式为：</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bookmarkEnd w:id="453"/>
    <w:bookmarkEnd w:id="454"/>
    <w:bookmarkEnd w:id="455"/>
    <w:bookmarkEnd w:id="456"/>
    <w:bookmarkEnd w:id="457"/>
    <w:bookmarkEnd w:id="458"/>
    <w:bookmarkEnd w:id="459"/>
    <w:bookmarkEnd w:id="460"/>
    <w:bookmarkEnd w:id="461"/>
    <w:bookmarkEnd w:id="462"/>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12.3 </w:t>
      </w:r>
      <w:r>
        <w:rPr>
          <w:rFonts w:asciiTheme="minorEastAsia" w:eastAsiaTheme="minorEastAsia" w:hAnsiTheme="minorEastAsia" w:cstheme="minorEastAsia" w:hint="eastAsia"/>
          <w:color w:val="000000"/>
          <w:sz w:val="24"/>
          <w:szCs w:val="24"/>
        </w:rPr>
        <w:t>计量</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12.3.1 </w:t>
      </w:r>
      <w:r>
        <w:rPr>
          <w:rFonts w:asciiTheme="minorEastAsia" w:eastAsiaTheme="minorEastAsia" w:hAnsiTheme="minorEastAsia" w:cstheme="minorEastAsia" w:hint="eastAsia"/>
          <w:color w:val="000000"/>
          <w:sz w:val="24"/>
          <w:szCs w:val="24"/>
        </w:rPr>
        <w:t>计量原则</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color w:val="000000"/>
          <w:sz w:val="24"/>
          <w:szCs w:val="24"/>
        </w:rPr>
        <w:t>工程量计算规则：</w:t>
      </w:r>
      <w:r>
        <w:rPr>
          <w:rFonts w:asciiTheme="minorEastAsia" w:eastAsiaTheme="minorEastAsia" w:hAnsiTheme="minorEastAsia" w:cstheme="minorEastAsia" w:hint="eastAsia"/>
          <w:sz w:val="24"/>
          <w:szCs w:val="24"/>
          <w:u w:val="single"/>
        </w:rPr>
        <w:t>1</w:t>
      </w:r>
      <w:r>
        <w:rPr>
          <w:rFonts w:asciiTheme="minorEastAsia" w:eastAsiaTheme="minorEastAsia" w:hAnsiTheme="minorEastAsia" w:cstheme="minorEastAsia" w:hint="eastAsia"/>
          <w:sz w:val="24"/>
          <w:szCs w:val="24"/>
          <w:u w:val="single"/>
        </w:rPr>
        <w:t>、执行建设工程工程量清单计价规（</w:t>
      </w:r>
      <w:r>
        <w:rPr>
          <w:rFonts w:asciiTheme="minorEastAsia" w:eastAsiaTheme="minorEastAsia" w:hAnsiTheme="minorEastAsia" w:cstheme="minorEastAsia" w:hint="eastAsia"/>
          <w:sz w:val="24"/>
          <w:szCs w:val="24"/>
          <w:u w:val="single"/>
        </w:rPr>
        <w:t>GB50500-2013</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sz w:val="24"/>
          <w:szCs w:val="24"/>
          <w:u w:val="single"/>
        </w:rPr>
        <w:t>2</w:t>
      </w:r>
      <w:r>
        <w:rPr>
          <w:rFonts w:asciiTheme="minorEastAsia" w:eastAsiaTheme="minorEastAsia" w:hAnsiTheme="minorEastAsia" w:cstheme="minorEastAsia" w:hint="eastAsia"/>
          <w:sz w:val="24"/>
          <w:szCs w:val="24"/>
          <w:u w:val="single"/>
        </w:rPr>
        <w:t>、执行现行的江苏省计价定额及相关的法律、法规等文件。</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12.3.2 </w:t>
      </w:r>
      <w:r>
        <w:rPr>
          <w:rFonts w:asciiTheme="minorEastAsia" w:eastAsiaTheme="minorEastAsia" w:hAnsiTheme="minorEastAsia" w:cstheme="minorEastAsia" w:hint="eastAsia"/>
          <w:color w:val="000000"/>
          <w:sz w:val="24"/>
          <w:szCs w:val="24"/>
        </w:rPr>
        <w:t>计量周期</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关于计量周期的约定：</w:t>
      </w:r>
      <w:r>
        <w:rPr>
          <w:rFonts w:asciiTheme="minorEastAsia" w:eastAsiaTheme="minorEastAsia" w:hAnsiTheme="minorEastAsia" w:cstheme="minorEastAsia" w:hint="eastAsia"/>
          <w:sz w:val="24"/>
          <w:szCs w:val="24"/>
          <w:u w:val="single"/>
        </w:rPr>
        <w:t>每月</w:t>
      </w:r>
      <w:r>
        <w:rPr>
          <w:rFonts w:asciiTheme="minorEastAsia" w:eastAsiaTheme="minorEastAsia" w:hAnsiTheme="minorEastAsia" w:cstheme="minorEastAsia" w:hint="eastAsia"/>
          <w:sz w:val="24"/>
          <w:szCs w:val="24"/>
          <w:u w:val="single"/>
        </w:rPr>
        <w:t>25</w:t>
      </w:r>
      <w:r>
        <w:rPr>
          <w:rFonts w:asciiTheme="minorEastAsia" w:eastAsiaTheme="minorEastAsia" w:hAnsiTheme="minorEastAsia" w:cstheme="minorEastAsia" w:hint="eastAsia"/>
          <w:sz w:val="24"/>
          <w:szCs w:val="24"/>
          <w:u w:val="single"/>
        </w:rPr>
        <w:t>日前报本月完成工程量</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lastRenderedPageBreak/>
        <w:t xml:space="preserve">12.3.3 </w:t>
      </w:r>
      <w:r>
        <w:rPr>
          <w:rFonts w:asciiTheme="minorEastAsia" w:eastAsiaTheme="minorEastAsia" w:hAnsiTheme="minorEastAsia" w:cstheme="minorEastAsia" w:hint="eastAsia"/>
          <w:color w:val="000000"/>
          <w:sz w:val="24"/>
          <w:szCs w:val="24"/>
        </w:rPr>
        <w:t>单价合同的计量</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关于单价合同计量的约定：</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12.3.4 </w:t>
      </w:r>
      <w:r>
        <w:rPr>
          <w:rFonts w:asciiTheme="minorEastAsia" w:eastAsiaTheme="minorEastAsia" w:hAnsiTheme="minorEastAsia" w:cstheme="minorEastAsia" w:hint="eastAsia"/>
          <w:color w:val="000000"/>
          <w:sz w:val="24"/>
          <w:szCs w:val="24"/>
        </w:rPr>
        <w:t>总价合同的计量</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关于总价合同计量的约定：</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12.3.5</w:t>
      </w:r>
      <w:r>
        <w:rPr>
          <w:rFonts w:asciiTheme="minorEastAsia" w:eastAsiaTheme="minorEastAsia" w:hAnsiTheme="minorEastAsia" w:cstheme="minorEastAsia" w:hint="eastAsia"/>
          <w:color w:val="000000"/>
          <w:sz w:val="24"/>
          <w:szCs w:val="24"/>
        </w:rPr>
        <w:t>总价合同采用支付分解表计量支付的，是否适用第</w:t>
      </w:r>
      <w:r>
        <w:rPr>
          <w:rFonts w:asciiTheme="minorEastAsia" w:eastAsiaTheme="minorEastAsia" w:hAnsiTheme="minorEastAsia" w:cstheme="minorEastAsia" w:hint="eastAsia"/>
          <w:color w:val="000000"/>
          <w:sz w:val="24"/>
          <w:szCs w:val="24"/>
        </w:rPr>
        <w:t xml:space="preserve">12.3.4 </w:t>
      </w:r>
      <w:r>
        <w:rPr>
          <w:rFonts w:asciiTheme="minorEastAsia" w:eastAsiaTheme="minorEastAsia" w:hAnsiTheme="minorEastAsia" w:cstheme="minorEastAsia" w:hint="eastAsia"/>
          <w:color w:val="000000"/>
          <w:sz w:val="24"/>
          <w:szCs w:val="24"/>
        </w:rPr>
        <w:t>项〔总价合同的计量〕约定进行计量：</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12.3.6 </w:t>
      </w:r>
      <w:r>
        <w:rPr>
          <w:rFonts w:asciiTheme="minorEastAsia" w:eastAsiaTheme="minorEastAsia" w:hAnsiTheme="minorEastAsia" w:cstheme="minorEastAsia" w:hint="eastAsia"/>
          <w:color w:val="000000"/>
          <w:sz w:val="24"/>
          <w:szCs w:val="24"/>
        </w:rPr>
        <w:t>其他价格形式合同的计量</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其他价格形式的计量方式和程序：</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12.4 </w:t>
      </w:r>
      <w:r>
        <w:rPr>
          <w:rFonts w:asciiTheme="minorEastAsia" w:eastAsiaTheme="minorEastAsia" w:hAnsiTheme="minorEastAsia" w:cstheme="minorEastAsia" w:hint="eastAsia"/>
          <w:color w:val="000000"/>
          <w:sz w:val="24"/>
          <w:szCs w:val="24"/>
        </w:rPr>
        <w:t>工程进度款支付</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bookmarkStart w:id="463" w:name="_Toc296347210"/>
      <w:bookmarkStart w:id="464" w:name="_Toc297048397"/>
      <w:bookmarkStart w:id="465" w:name="_Toc296891039"/>
      <w:bookmarkStart w:id="466" w:name="_Toc296944550"/>
      <w:bookmarkStart w:id="467" w:name="_Toc300935006"/>
      <w:bookmarkStart w:id="468" w:name="_Toc303539163"/>
      <w:bookmarkStart w:id="469" w:name="_Toc292559416"/>
      <w:bookmarkStart w:id="470" w:name="_Toc296891251"/>
      <w:bookmarkStart w:id="471" w:name="_Toc297216215"/>
      <w:bookmarkStart w:id="472" w:name="_Toc296503211"/>
      <w:bookmarkStart w:id="473" w:name="_Toc292559921"/>
      <w:bookmarkStart w:id="474" w:name="_Toc297123556"/>
      <w:bookmarkStart w:id="475" w:name="_Toc296346712"/>
      <w:bookmarkStart w:id="476" w:name="_Toc297120511"/>
      <w:r>
        <w:rPr>
          <w:rFonts w:asciiTheme="minorEastAsia" w:eastAsiaTheme="minorEastAsia" w:hAnsiTheme="minorEastAsia" w:cstheme="minorEastAsia" w:hint="eastAsia"/>
          <w:color w:val="000000"/>
          <w:sz w:val="24"/>
          <w:szCs w:val="24"/>
        </w:rPr>
        <w:t xml:space="preserve">12.4.1 </w:t>
      </w:r>
      <w:r>
        <w:rPr>
          <w:rFonts w:asciiTheme="minorEastAsia" w:eastAsiaTheme="minorEastAsia" w:hAnsiTheme="minorEastAsia" w:cstheme="minorEastAsia" w:hint="eastAsia"/>
          <w:color w:val="000000"/>
          <w:sz w:val="24"/>
          <w:szCs w:val="24"/>
        </w:rPr>
        <w:t>付款周期</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highlight w:val="yellow"/>
        </w:rPr>
      </w:pPr>
      <w:r>
        <w:rPr>
          <w:rFonts w:asciiTheme="minorEastAsia" w:eastAsiaTheme="minorEastAsia" w:hAnsiTheme="minorEastAsia" w:cstheme="minorEastAsia" w:hint="eastAsia"/>
          <w:color w:val="000000"/>
          <w:sz w:val="24"/>
          <w:szCs w:val="24"/>
        </w:rPr>
        <w:t>关于付款周期的约定：中标价即为合同价，工程竣工验收合格后付至合同价的</w:t>
      </w:r>
      <w:r>
        <w:rPr>
          <w:rFonts w:asciiTheme="minorEastAsia" w:eastAsiaTheme="minorEastAsia" w:hAnsiTheme="minorEastAsia" w:cstheme="minorEastAsia" w:hint="eastAsia"/>
          <w:color w:val="000000"/>
          <w:sz w:val="24"/>
          <w:szCs w:val="24"/>
        </w:rPr>
        <w:t>70%</w:t>
      </w:r>
      <w:r>
        <w:rPr>
          <w:rFonts w:asciiTheme="minorEastAsia" w:eastAsiaTheme="minorEastAsia" w:hAnsiTheme="minorEastAsia" w:cstheme="minorEastAsia" w:hint="eastAsia"/>
          <w:color w:val="000000"/>
          <w:sz w:val="24"/>
          <w:szCs w:val="24"/>
        </w:rPr>
        <w:t>，工程审计结束后付至审定结算价款的</w:t>
      </w:r>
      <w:r>
        <w:rPr>
          <w:rFonts w:asciiTheme="minorEastAsia" w:eastAsiaTheme="minorEastAsia" w:hAnsiTheme="minorEastAsia" w:cstheme="minorEastAsia" w:hint="eastAsia"/>
          <w:color w:val="000000"/>
          <w:sz w:val="24"/>
          <w:szCs w:val="24"/>
        </w:rPr>
        <w:t>97%</w:t>
      </w:r>
      <w:r>
        <w:rPr>
          <w:rFonts w:asciiTheme="minorEastAsia" w:eastAsiaTheme="minorEastAsia" w:hAnsiTheme="minorEastAsia" w:cstheme="minorEastAsia" w:hint="eastAsia"/>
          <w:color w:val="000000"/>
          <w:sz w:val="24"/>
          <w:szCs w:val="24"/>
        </w:rPr>
        <w:t>，余款在</w:t>
      </w:r>
      <w:r w:rsidR="004943F4">
        <w:rPr>
          <w:rFonts w:asciiTheme="minorEastAsia" w:eastAsiaTheme="minorEastAsia" w:hAnsiTheme="minorEastAsia" w:cstheme="minorEastAsia" w:hint="eastAsia"/>
          <w:color w:val="000000"/>
          <w:sz w:val="24"/>
          <w:szCs w:val="24"/>
        </w:rPr>
        <w:t>缺陷责任</w:t>
      </w:r>
      <w:r>
        <w:rPr>
          <w:rFonts w:asciiTheme="minorEastAsia" w:eastAsiaTheme="minorEastAsia" w:hAnsiTheme="minorEastAsia" w:cstheme="minorEastAsia" w:hint="eastAsia"/>
          <w:color w:val="000000"/>
          <w:sz w:val="24"/>
          <w:szCs w:val="24"/>
        </w:rPr>
        <w:t>期满（</w:t>
      </w: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年）且无质量问题后一次性付清（以上价款均不计息）。</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12.4.2 </w:t>
      </w:r>
      <w:r>
        <w:rPr>
          <w:rFonts w:asciiTheme="minorEastAsia" w:eastAsiaTheme="minorEastAsia" w:hAnsiTheme="minorEastAsia" w:cstheme="minorEastAsia" w:hint="eastAsia"/>
          <w:color w:val="000000"/>
          <w:sz w:val="24"/>
          <w:szCs w:val="24"/>
        </w:rPr>
        <w:t>进度付款申请单的编制</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关于进度付款申请单编制的约定：</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Pr>
          <w:rFonts w:asciiTheme="minorEastAsia" w:eastAsiaTheme="minorEastAsia" w:hAnsiTheme="minorEastAsia" w:cstheme="minorEastAsia" w:hint="eastAsia"/>
          <w:color w:val="000000"/>
          <w:sz w:val="24"/>
          <w:szCs w:val="24"/>
        </w:rPr>
        <w:t>2.4.3</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进度付款申请单的提交</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）单价合同进度付款申请单提交的约定：</w:t>
      </w:r>
      <w:r>
        <w:rPr>
          <w:rFonts w:asciiTheme="minorEastAsia" w:eastAsiaTheme="minorEastAsia" w:hAnsiTheme="minorEastAsia" w:cstheme="minorEastAsia" w:hint="eastAsia"/>
          <w:sz w:val="24"/>
          <w:szCs w:val="24"/>
          <w:u w:val="single"/>
        </w:rPr>
        <w:t>/</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）总价合同进度付款申请单提交的约定：</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3</w:t>
      </w:r>
      <w:r>
        <w:rPr>
          <w:rFonts w:asciiTheme="minorEastAsia" w:eastAsiaTheme="minorEastAsia" w:hAnsiTheme="minorEastAsia" w:cstheme="minorEastAsia" w:hint="eastAsia"/>
          <w:color w:val="000000"/>
          <w:sz w:val="24"/>
          <w:szCs w:val="24"/>
        </w:rPr>
        <w:t>）其他价格形式合同进度付款申请单提交的约定：</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12.4.4 </w:t>
      </w:r>
      <w:r>
        <w:rPr>
          <w:rFonts w:asciiTheme="minorEastAsia" w:eastAsiaTheme="minorEastAsia" w:hAnsiTheme="minorEastAsia" w:cstheme="minorEastAsia" w:hint="eastAsia"/>
          <w:color w:val="000000"/>
          <w:sz w:val="24"/>
          <w:szCs w:val="24"/>
        </w:rPr>
        <w:t>进度款审核和支付</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）监理人审查并报送发包人的期限：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发包人完成审批并签发进度款支付证书的期限：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）发包人支付进度款的期限：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发包人逾期支付进度款的违约金的计算方式：</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12.4.6 </w:t>
      </w:r>
      <w:r>
        <w:rPr>
          <w:rFonts w:asciiTheme="minorEastAsia" w:eastAsiaTheme="minorEastAsia" w:hAnsiTheme="minorEastAsia" w:cstheme="minorEastAsia" w:hint="eastAsia"/>
          <w:color w:val="000000"/>
          <w:sz w:val="24"/>
          <w:szCs w:val="24"/>
        </w:rPr>
        <w:t>支付分解表的编制</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、总价合同支付分解表的编制与审批：</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3</w:t>
      </w:r>
      <w:r>
        <w:rPr>
          <w:rFonts w:asciiTheme="minorEastAsia" w:eastAsiaTheme="minorEastAsia" w:hAnsiTheme="minorEastAsia" w:cstheme="minorEastAsia" w:hint="eastAsia"/>
          <w:color w:val="000000"/>
          <w:sz w:val="24"/>
          <w:szCs w:val="24"/>
        </w:rPr>
        <w:t>、单价合同的总价项目支付分解表的编制与审批：</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477" w:name="_Toc351203645"/>
      <w:bookmarkStart w:id="478" w:name="_Toc296347218"/>
      <w:bookmarkStart w:id="479" w:name="_Toc296891047"/>
      <w:bookmarkStart w:id="480" w:name="_Toc312678053"/>
      <w:bookmarkStart w:id="481" w:name="_Toc292559929"/>
      <w:bookmarkStart w:id="482" w:name="_Toc296503219"/>
      <w:bookmarkStart w:id="483" w:name="_Toc297048405"/>
      <w:bookmarkStart w:id="484" w:name="_Toc296346720"/>
      <w:bookmarkStart w:id="485" w:name="_Toc296944558"/>
      <w:bookmarkStart w:id="486" w:name="_Toc297216223"/>
      <w:bookmarkStart w:id="487" w:name="_Toc292559424"/>
      <w:bookmarkStart w:id="488" w:name="_Toc297120519"/>
      <w:bookmarkStart w:id="489" w:name="_Toc297123564"/>
      <w:bookmarkStart w:id="490" w:name="_Toc303539172"/>
      <w:bookmarkStart w:id="491" w:name="_Toc304295593"/>
      <w:bookmarkStart w:id="492" w:name="_Toc300935015"/>
      <w:bookmarkStart w:id="493" w:name="_Toc296891259"/>
      <w:bookmarkEnd w:id="306"/>
      <w:r>
        <w:rPr>
          <w:rFonts w:asciiTheme="minorEastAsia" w:eastAsiaTheme="minorEastAsia" w:hAnsiTheme="minorEastAsia" w:cstheme="minorEastAsia" w:hint="eastAsia"/>
          <w:b/>
          <w:sz w:val="24"/>
          <w:szCs w:val="24"/>
        </w:rPr>
        <w:t xml:space="preserve">13. </w:t>
      </w:r>
      <w:r>
        <w:rPr>
          <w:rFonts w:asciiTheme="minorEastAsia" w:eastAsiaTheme="minorEastAsia" w:hAnsiTheme="minorEastAsia" w:cstheme="minorEastAsia" w:hint="eastAsia"/>
          <w:b/>
          <w:sz w:val="24"/>
          <w:szCs w:val="24"/>
        </w:rPr>
        <w:t>验收和工程试车</w:t>
      </w:r>
      <w:bookmarkEnd w:id="477"/>
    </w:p>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13.1 </w:t>
      </w:r>
      <w:r>
        <w:rPr>
          <w:rFonts w:asciiTheme="minorEastAsia" w:eastAsiaTheme="minorEastAsia" w:hAnsiTheme="minorEastAsia" w:cstheme="minorEastAsia" w:hint="eastAsia"/>
          <w:color w:val="000000"/>
          <w:sz w:val="24"/>
          <w:szCs w:val="24"/>
        </w:rPr>
        <w:t>分部分项工程验收</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13.1.2</w:t>
      </w:r>
      <w:r>
        <w:rPr>
          <w:rFonts w:asciiTheme="minorEastAsia" w:eastAsiaTheme="minorEastAsia" w:hAnsiTheme="minorEastAsia" w:cstheme="minorEastAsia" w:hint="eastAsia"/>
          <w:sz w:val="24"/>
          <w:szCs w:val="24"/>
        </w:rPr>
        <w:t>监理人不能按时进行验收时，应提前</w:t>
      </w:r>
      <w:r>
        <w:rPr>
          <w:rFonts w:asciiTheme="minorEastAsia" w:eastAsiaTheme="minorEastAsia" w:hAnsiTheme="minorEastAsia" w:cstheme="minorEastAsia" w:hint="eastAsia"/>
          <w:sz w:val="24"/>
          <w:szCs w:val="24"/>
          <w:u w:val="single"/>
        </w:rPr>
        <w:t xml:space="preserve">  24  </w:t>
      </w:r>
      <w:r>
        <w:rPr>
          <w:rFonts w:asciiTheme="minorEastAsia" w:eastAsiaTheme="minorEastAsia" w:hAnsiTheme="minorEastAsia" w:cstheme="minorEastAsia" w:hint="eastAsia"/>
          <w:sz w:val="24"/>
          <w:szCs w:val="24"/>
        </w:rPr>
        <w:t>小时提交书面延期要求。</w:t>
      </w:r>
    </w:p>
    <w:p w:rsidR="004B2DAB" w:rsidRDefault="00D70532">
      <w:pPr>
        <w:adjustRightInd w:val="0"/>
        <w:snapToGrid w:val="0"/>
        <w:spacing w:line="360" w:lineRule="auto"/>
        <w:ind w:firstLineChars="200" w:firstLine="480"/>
        <w:rPr>
          <w:rFonts w:asciiTheme="minorEastAsia" w:eastAsiaTheme="minorEastAsia" w:hAnsiTheme="minorEastAsia" w:cstheme="minorEastAsia"/>
          <w:b/>
          <w:color w:val="000000"/>
          <w:sz w:val="24"/>
          <w:szCs w:val="24"/>
        </w:rPr>
      </w:pPr>
      <w:r>
        <w:rPr>
          <w:rFonts w:asciiTheme="minorEastAsia" w:eastAsiaTheme="minorEastAsia" w:hAnsiTheme="minorEastAsia" w:cstheme="minorEastAsia" w:hint="eastAsia"/>
          <w:sz w:val="24"/>
          <w:szCs w:val="24"/>
        </w:rPr>
        <w:t>关于延期最长不得超过：</w:t>
      </w:r>
      <w:r>
        <w:rPr>
          <w:rFonts w:asciiTheme="minorEastAsia" w:eastAsiaTheme="minorEastAsia" w:hAnsiTheme="minorEastAsia" w:cstheme="minorEastAsia" w:hint="eastAsia"/>
          <w:sz w:val="24"/>
          <w:szCs w:val="24"/>
          <w:u w:val="single"/>
        </w:rPr>
        <w:t xml:space="preserve">   48   </w:t>
      </w:r>
      <w:r>
        <w:rPr>
          <w:rFonts w:asciiTheme="minorEastAsia" w:eastAsiaTheme="minorEastAsia" w:hAnsiTheme="minorEastAsia" w:cstheme="minorEastAsia" w:hint="eastAsia"/>
          <w:sz w:val="24"/>
          <w:szCs w:val="24"/>
        </w:rPr>
        <w:t>小时。</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bookmarkStart w:id="494" w:name="_Toc296891051"/>
      <w:bookmarkStart w:id="495" w:name="_Toc296891263"/>
      <w:bookmarkStart w:id="496" w:name="_Toc303539173"/>
      <w:bookmarkStart w:id="497" w:name="_Toc300935016"/>
      <w:bookmarkStart w:id="498" w:name="_Toc297216224"/>
      <w:bookmarkStart w:id="499" w:name="_Toc304295596"/>
      <w:bookmarkStart w:id="500" w:name="_Toc297120523"/>
      <w:bookmarkStart w:id="501" w:name="_Toc297048409"/>
      <w:bookmarkStart w:id="502" w:name="_Toc296346724"/>
      <w:bookmarkStart w:id="503" w:name="_Toc296503223"/>
      <w:bookmarkStart w:id="504" w:name="_Toc296944562"/>
      <w:bookmarkStart w:id="505" w:name="_Toc292559933"/>
      <w:bookmarkStart w:id="506" w:name="_Toc312678056"/>
      <w:bookmarkStart w:id="507" w:name="_Toc292559428"/>
      <w:bookmarkStart w:id="508" w:name="_Toc296347222"/>
      <w:bookmarkStart w:id="509" w:name="_Toc297123565"/>
      <w:bookmarkStart w:id="510" w:name="_Toc267251474"/>
      <w:bookmarkStart w:id="511" w:name="_Toc267251471"/>
      <w:bookmarkStart w:id="512" w:name="_Toc267251470"/>
      <w:bookmarkStart w:id="513" w:name="_Toc267251475"/>
      <w:bookmarkStart w:id="514" w:name="_Toc267251473"/>
      <w:bookmarkStart w:id="515" w:name="_Toc267251476"/>
      <w:bookmarkStart w:id="516" w:name="_Toc267251472"/>
      <w:r>
        <w:rPr>
          <w:rFonts w:asciiTheme="minorEastAsia" w:eastAsiaTheme="minorEastAsia" w:hAnsiTheme="minorEastAsia" w:cstheme="minorEastAsia" w:hint="eastAsia"/>
          <w:color w:val="000000"/>
          <w:sz w:val="24"/>
          <w:szCs w:val="24"/>
        </w:rPr>
        <w:lastRenderedPageBreak/>
        <w:t xml:space="preserve">13.2 </w:t>
      </w:r>
      <w:r>
        <w:rPr>
          <w:rFonts w:asciiTheme="minorEastAsia" w:eastAsiaTheme="minorEastAsia" w:hAnsiTheme="minorEastAsia" w:cstheme="minorEastAsia" w:hint="eastAsia"/>
          <w:color w:val="000000"/>
          <w:sz w:val="24"/>
          <w:szCs w:val="24"/>
        </w:rPr>
        <w:t>竣工验收</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bookmarkStart w:id="517" w:name="_Toc280868704"/>
      <w:bookmarkStart w:id="518" w:name="_Toc280868705"/>
      <w:bookmarkStart w:id="519" w:name="_Toc280868706"/>
      <w:bookmarkStart w:id="520" w:name="_Toc280868707"/>
      <w:bookmarkStart w:id="521" w:name="_Toc280868708"/>
      <w:bookmarkStart w:id="522" w:name="_Toc280868709"/>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r>
        <w:rPr>
          <w:rFonts w:asciiTheme="minorEastAsia" w:eastAsiaTheme="minorEastAsia" w:hAnsiTheme="minorEastAsia" w:cstheme="minorEastAsia" w:hint="eastAsia"/>
          <w:color w:val="000000"/>
          <w:sz w:val="24"/>
          <w:szCs w:val="24"/>
        </w:rPr>
        <w:t>13.2.2</w:t>
      </w:r>
      <w:r>
        <w:rPr>
          <w:rFonts w:asciiTheme="minorEastAsia" w:eastAsiaTheme="minorEastAsia" w:hAnsiTheme="minorEastAsia" w:cstheme="minorEastAsia" w:hint="eastAsia"/>
          <w:color w:val="000000"/>
          <w:sz w:val="24"/>
          <w:szCs w:val="24"/>
        </w:rPr>
        <w:t>竣工验收程序</w:t>
      </w:r>
    </w:p>
    <w:bookmarkEnd w:id="517"/>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关于竣工验收程序的约定：</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发包人不按照本项约定组织竣工验收、颁发工程接收证书的违约金的计算方法：</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bookmarkEnd w:id="518"/>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13.2.5</w:t>
      </w:r>
      <w:r>
        <w:rPr>
          <w:rFonts w:asciiTheme="minorEastAsia" w:eastAsiaTheme="minorEastAsia" w:hAnsiTheme="minorEastAsia" w:cstheme="minorEastAsia" w:hint="eastAsia"/>
          <w:color w:val="000000"/>
          <w:sz w:val="24"/>
          <w:szCs w:val="24"/>
        </w:rPr>
        <w:t>移交、接收全部与部分工程</w:t>
      </w:r>
    </w:p>
    <w:bookmarkEnd w:id="519"/>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承包人向发包人移交工程的期限：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发包人未按本合同约定接收全部或部分工程的，违约金的计算方法为：</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bookmarkEnd w:id="520"/>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承包人未按时移交工程的，违约金的计算方法为：</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13.3 </w:t>
      </w:r>
      <w:r>
        <w:rPr>
          <w:rFonts w:asciiTheme="minorEastAsia" w:eastAsiaTheme="minorEastAsia" w:hAnsiTheme="minorEastAsia" w:cstheme="minorEastAsia" w:hint="eastAsia"/>
          <w:color w:val="000000"/>
          <w:sz w:val="24"/>
          <w:szCs w:val="24"/>
        </w:rPr>
        <w:t>工程试车</w:t>
      </w:r>
    </w:p>
    <w:bookmarkEnd w:id="521"/>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13.3.1 </w:t>
      </w:r>
      <w:r>
        <w:rPr>
          <w:rFonts w:asciiTheme="minorEastAsia" w:eastAsiaTheme="minorEastAsia" w:hAnsiTheme="minorEastAsia" w:cstheme="minorEastAsia" w:hint="eastAsia"/>
          <w:color w:val="000000"/>
          <w:sz w:val="24"/>
          <w:szCs w:val="24"/>
        </w:rPr>
        <w:t>试车程序</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工程试车内容：</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）单机无负荷试车费用由</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承担；</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）无负荷联动试车费用由</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承担。</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13.3.3 </w:t>
      </w:r>
      <w:r>
        <w:rPr>
          <w:rFonts w:asciiTheme="minorEastAsia" w:eastAsiaTheme="minorEastAsia" w:hAnsiTheme="minorEastAsia" w:cstheme="minorEastAsia" w:hint="eastAsia"/>
          <w:color w:val="000000"/>
          <w:sz w:val="24"/>
          <w:szCs w:val="24"/>
        </w:rPr>
        <w:t>投料试车</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关于投料试车相关事项的约定：</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13.6 </w:t>
      </w:r>
      <w:r>
        <w:rPr>
          <w:rFonts w:asciiTheme="minorEastAsia" w:eastAsiaTheme="minorEastAsia" w:hAnsiTheme="minorEastAsia" w:cstheme="minorEastAsia" w:hint="eastAsia"/>
          <w:color w:val="000000"/>
          <w:sz w:val="24"/>
          <w:szCs w:val="24"/>
        </w:rPr>
        <w:t>竣工退场</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13.6.1 </w:t>
      </w:r>
      <w:r>
        <w:rPr>
          <w:rFonts w:asciiTheme="minorEastAsia" w:eastAsiaTheme="minorEastAsia" w:hAnsiTheme="minorEastAsia" w:cstheme="minorEastAsia" w:hint="eastAsia"/>
          <w:color w:val="000000"/>
          <w:sz w:val="24"/>
          <w:szCs w:val="24"/>
        </w:rPr>
        <w:t>竣工退场</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承包人完成竣工退场的期限：</w:t>
      </w:r>
      <w:r>
        <w:rPr>
          <w:rFonts w:asciiTheme="minorEastAsia" w:eastAsiaTheme="minorEastAsia" w:hAnsiTheme="minorEastAsia" w:cstheme="minorEastAsia" w:hint="eastAsia"/>
          <w:sz w:val="24"/>
          <w:szCs w:val="24"/>
          <w:u w:val="single"/>
        </w:rPr>
        <w:t>竣工验收证明书签署日的</w:t>
      </w:r>
      <w:r>
        <w:rPr>
          <w:rFonts w:asciiTheme="minorEastAsia" w:eastAsiaTheme="minorEastAsia" w:hAnsiTheme="minorEastAsia" w:cstheme="minorEastAsia" w:hint="eastAsia"/>
          <w:sz w:val="24"/>
          <w:szCs w:val="24"/>
          <w:u w:val="single"/>
        </w:rPr>
        <w:t>7</w:t>
      </w:r>
      <w:r>
        <w:rPr>
          <w:rFonts w:asciiTheme="minorEastAsia" w:eastAsiaTheme="minorEastAsia" w:hAnsiTheme="minorEastAsia" w:cstheme="minorEastAsia" w:hint="eastAsia"/>
          <w:sz w:val="24"/>
          <w:szCs w:val="24"/>
          <w:u w:val="single"/>
        </w:rPr>
        <w:t>天内</w:t>
      </w:r>
      <w:r>
        <w:rPr>
          <w:rFonts w:asciiTheme="minorEastAsia" w:eastAsiaTheme="minorEastAsia" w:hAnsiTheme="minorEastAsia" w:cstheme="minorEastAsia" w:hint="eastAsia"/>
          <w:color w:val="000000"/>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523" w:name="_Toc351203646"/>
      <w:r>
        <w:rPr>
          <w:rFonts w:asciiTheme="minorEastAsia" w:eastAsiaTheme="minorEastAsia" w:hAnsiTheme="minorEastAsia" w:cstheme="minorEastAsia" w:hint="eastAsia"/>
          <w:b/>
          <w:sz w:val="24"/>
          <w:szCs w:val="24"/>
        </w:rPr>
        <w:t xml:space="preserve">14. </w:t>
      </w:r>
      <w:r>
        <w:rPr>
          <w:rFonts w:asciiTheme="minorEastAsia" w:eastAsiaTheme="minorEastAsia" w:hAnsiTheme="minorEastAsia" w:cstheme="minorEastAsia" w:hint="eastAsia"/>
          <w:b/>
          <w:sz w:val="24"/>
          <w:szCs w:val="24"/>
        </w:rPr>
        <w:t>竣工结算</w:t>
      </w:r>
      <w:bookmarkEnd w:id="523"/>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14.1 </w:t>
      </w:r>
      <w:r>
        <w:rPr>
          <w:rFonts w:asciiTheme="minorEastAsia" w:eastAsiaTheme="minorEastAsia" w:hAnsiTheme="minorEastAsia" w:cstheme="minorEastAsia" w:hint="eastAsia"/>
          <w:color w:val="000000"/>
          <w:sz w:val="24"/>
          <w:szCs w:val="24"/>
        </w:rPr>
        <w:t>竣工结算申请</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sz w:val="24"/>
          <w:szCs w:val="24"/>
        </w:rPr>
        <w:t>承包人提交竣工结算申请单的期限：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竣工结算申请单应包括的内容：</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14.2 </w:t>
      </w:r>
      <w:r>
        <w:rPr>
          <w:rFonts w:asciiTheme="minorEastAsia" w:eastAsiaTheme="minorEastAsia" w:hAnsiTheme="minorEastAsia" w:cstheme="minorEastAsia" w:hint="eastAsia"/>
          <w:color w:val="000000"/>
          <w:sz w:val="24"/>
          <w:szCs w:val="24"/>
        </w:rPr>
        <w:t>竣工结算审核</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发包人审批竣工付款申请单的期限：</w:t>
      </w:r>
      <w:r>
        <w:rPr>
          <w:rFonts w:asciiTheme="minorEastAsia" w:eastAsiaTheme="minorEastAsia" w:hAnsiTheme="minorEastAsia" w:cstheme="minorEastAsia" w:hint="eastAsia"/>
          <w:sz w:val="24"/>
          <w:szCs w:val="24"/>
          <w:u w:val="single"/>
        </w:rPr>
        <w:t>按补充条款执行，没有约定的执行通用条款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sz w:val="24"/>
          <w:szCs w:val="24"/>
        </w:rPr>
        <w:t>发包人完成竣工付款的期限：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关于竣工付款证书异议部分复核的方式和程序：</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14.4 </w:t>
      </w:r>
      <w:r>
        <w:rPr>
          <w:rFonts w:asciiTheme="minorEastAsia" w:eastAsiaTheme="minorEastAsia" w:hAnsiTheme="minorEastAsia" w:cstheme="minorEastAsia" w:hint="eastAsia"/>
          <w:color w:val="000000"/>
          <w:sz w:val="24"/>
          <w:szCs w:val="24"/>
        </w:rPr>
        <w:t>最终结清</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14.4.1 </w:t>
      </w:r>
      <w:r>
        <w:rPr>
          <w:rFonts w:asciiTheme="minorEastAsia" w:eastAsiaTheme="minorEastAsia" w:hAnsiTheme="minorEastAsia" w:cstheme="minorEastAsia" w:hint="eastAsia"/>
          <w:color w:val="000000"/>
          <w:sz w:val="24"/>
          <w:szCs w:val="24"/>
        </w:rPr>
        <w:t>最终结清申请单</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承包人提交最终结清申请单的份数：</w:t>
      </w:r>
      <w:r>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sz w:val="24"/>
          <w:szCs w:val="24"/>
          <w:u w:val="single"/>
        </w:rPr>
        <w:t>份</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承包人提交最终结算申请单的期限：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 xml:space="preserve">14.4.2 </w:t>
      </w:r>
      <w:r>
        <w:rPr>
          <w:rFonts w:asciiTheme="minorEastAsia" w:eastAsiaTheme="minorEastAsia" w:hAnsiTheme="minorEastAsia" w:cstheme="minorEastAsia" w:hint="eastAsia"/>
          <w:sz w:val="24"/>
          <w:szCs w:val="24"/>
        </w:rPr>
        <w:t>最终结清证书和支付</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）发包人完成最终结清申请单的审批并颁发最终结清证书的期限：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）发包人完成支付的期限：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524" w:name="_Toc351203647"/>
      <w:bookmarkStart w:id="525" w:name="_Toc267251483"/>
      <w:bookmarkStart w:id="526" w:name="_Toc267251482"/>
      <w:bookmarkStart w:id="527" w:name="_Toc267251484"/>
      <w:bookmarkStart w:id="528" w:name="_Toc267251485"/>
      <w:bookmarkStart w:id="529" w:name="_Toc267251488"/>
      <w:bookmarkStart w:id="530" w:name="_Toc267251489"/>
      <w:bookmarkStart w:id="531" w:name="_Toc267251490"/>
      <w:bookmarkStart w:id="532" w:name="_Toc267251486"/>
      <w:bookmarkStart w:id="533" w:name="_Toc267251495"/>
      <w:bookmarkStart w:id="534" w:name="_Toc267251502"/>
      <w:bookmarkStart w:id="535" w:name="_Toc267251499"/>
      <w:bookmarkStart w:id="536" w:name="_Toc267251494"/>
      <w:bookmarkStart w:id="537" w:name="_Toc267251492"/>
      <w:bookmarkStart w:id="538" w:name="_Toc267251496"/>
      <w:bookmarkStart w:id="539" w:name="_Toc267251497"/>
      <w:bookmarkStart w:id="540" w:name="_Toc267251493"/>
      <w:bookmarkStart w:id="541" w:name="_Toc267251498"/>
      <w:bookmarkStart w:id="542" w:name="_Toc267251501"/>
      <w:bookmarkStart w:id="543" w:name="_Toc267251503"/>
      <w:bookmarkStart w:id="544" w:name="_Toc267251491"/>
      <w:bookmarkStart w:id="545" w:name="_Toc267251506"/>
      <w:bookmarkStart w:id="546" w:name="_Toc267251504"/>
      <w:bookmarkStart w:id="547" w:name="_Toc267251507"/>
      <w:bookmarkStart w:id="548" w:name="_Toc267251508"/>
      <w:bookmarkStart w:id="549" w:name="_Toc267251509"/>
      <w:bookmarkStart w:id="550" w:name="_Toc267251511"/>
      <w:bookmarkStart w:id="551" w:name="_Toc267251510"/>
      <w:bookmarkStart w:id="552" w:name="_Toc267251515"/>
      <w:bookmarkStart w:id="553" w:name="_Toc267251514"/>
      <w:bookmarkStart w:id="554" w:name="_Toc267251513"/>
      <w:bookmarkEnd w:id="510"/>
      <w:bookmarkEnd w:id="511"/>
      <w:bookmarkEnd w:id="512"/>
      <w:bookmarkEnd w:id="513"/>
      <w:bookmarkEnd w:id="514"/>
      <w:bookmarkEnd w:id="515"/>
      <w:bookmarkEnd w:id="516"/>
      <w:bookmarkEnd w:id="522"/>
      <w:r>
        <w:rPr>
          <w:rFonts w:asciiTheme="minorEastAsia" w:eastAsiaTheme="minorEastAsia" w:hAnsiTheme="minorEastAsia" w:cstheme="minorEastAsia" w:hint="eastAsia"/>
          <w:b/>
          <w:sz w:val="24"/>
          <w:szCs w:val="24"/>
        </w:rPr>
        <w:t xml:space="preserve">15. </w:t>
      </w:r>
      <w:r>
        <w:rPr>
          <w:rFonts w:asciiTheme="minorEastAsia" w:eastAsiaTheme="minorEastAsia" w:hAnsiTheme="minorEastAsia" w:cstheme="minorEastAsia" w:hint="eastAsia"/>
          <w:b/>
          <w:sz w:val="24"/>
          <w:szCs w:val="24"/>
        </w:rPr>
        <w:t>缺陷责任期与保修</w:t>
      </w:r>
      <w:bookmarkEnd w:id="524"/>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15.2</w:t>
      </w:r>
      <w:r>
        <w:rPr>
          <w:rFonts w:asciiTheme="minorEastAsia" w:eastAsiaTheme="minorEastAsia" w:hAnsiTheme="minorEastAsia" w:cstheme="minorEastAsia" w:hint="eastAsia"/>
          <w:color w:val="000000"/>
          <w:sz w:val="24"/>
          <w:szCs w:val="24"/>
        </w:rPr>
        <w:t>缺陷责任期</w:t>
      </w:r>
      <w:bookmarkEnd w:id="525"/>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缺陷责任期的具体期限：</w:t>
      </w:r>
      <w:r>
        <w:rPr>
          <w:rFonts w:asciiTheme="minorEastAsia" w:eastAsiaTheme="minorEastAsia" w:hAnsiTheme="minorEastAsia" w:cstheme="minorEastAsia" w:hint="eastAsia"/>
          <w:sz w:val="24"/>
          <w:szCs w:val="24"/>
          <w:u w:val="single"/>
        </w:rPr>
        <w:t>24</w:t>
      </w:r>
      <w:r>
        <w:rPr>
          <w:rFonts w:asciiTheme="minorEastAsia" w:eastAsiaTheme="minorEastAsia" w:hAnsiTheme="minorEastAsia" w:cstheme="minorEastAsia" w:hint="eastAsia"/>
          <w:sz w:val="24"/>
          <w:szCs w:val="24"/>
          <w:u w:val="single"/>
        </w:rPr>
        <w:t>个月</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15.3 </w:t>
      </w:r>
      <w:r>
        <w:rPr>
          <w:rFonts w:asciiTheme="minorEastAsia" w:eastAsiaTheme="minorEastAsia" w:hAnsiTheme="minorEastAsia" w:cstheme="minorEastAsia" w:hint="eastAsia"/>
          <w:color w:val="000000"/>
          <w:sz w:val="24"/>
          <w:szCs w:val="24"/>
        </w:rPr>
        <w:t>质量保证金</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关于是否扣留质量保证金的约定：</w:t>
      </w:r>
      <w:r>
        <w:rPr>
          <w:rFonts w:asciiTheme="minorEastAsia" w:eastAsiaTheme="minorEastAsia" w:hAnsiTheme="minorEastAsia" w:cstheme="minorEastAsia" w:hint="eastAsia"/>
          <w:sz w:val="24"/>
          <w:szCs w:val="24"/>
          <w:u w:val="single"/>
        </w:rPr>
        <w:t>终审价的</w:t>
      </w:r>
      <w:r>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sz w:val="24"/>
          <w:szCs w:val="24"/>
          <w:u w:val="single"/>
        </w:rPr>
        <w:t>作为质量保证金待缺陷责任期满付清（不计息）</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15.3.1 </w:t>
      </w:r>
      <w:r>
        <w:rPr>
          <w:rFonts w:asciiTheme="minorEastAsia" w:eastAsiaTheme="minorEastAsia" w:hAnsiTheme="minorEastAsia" w:cstheme="minorEastAsia" w:hint="eastAsia"/>
          <w:color w:val="000000"/>
          <w:sz w:val="24"/>
          <w:szCs w:val="24"/>
        </w:rPr>
        <w:t>承包人提供质量保证金的方式</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质量保证金采用以下第</w:t>
      </w:r>
      <w:r>
        <w:rPr>
          <w:rFonts w:asciiTheme="minorEastAsia" w:eastAsiaTheme="minorEastAsia" w:hAnsiTheme="minorEastAsia" w:cstheme="minorEastAsia" w:hint="eastAsia"/>
          <w:color w:val="000000"/>
          <w:sz w:val="24"/>
          <w:szCs w:val="24"/>
          <w:u w:val="single"/>
        </w:rPr>
        <w:t xml:space="preserve">   2  </w:t>
      </w:r>
      <w:r>
        <w:rPr>
          <w:rFonts w:asciiTheme="minorEastAsia" w:eastAsiaTheme="minorEastAsia" w:hAnsiTheme="minorEastAsia" w:cstheme="minorEastAsia" w:hint="eastAsia"/>
          <w:color w:val="000000"/>
          <w:sz w:val="24"/>
          <w:szCs w:val="24"/>
        </w:rPr>
        <w:t>种方式：</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）质量保证金保函，保证金额为：</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 xml:space="preserve"> </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u w:val="single"/>
        </w:rPr>
        <w:t xml:space="preserve">   3   </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的工程款；</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3</w:t>
      </w:r>
      <w:r>
        <w:rPr>
          <w:rFonts w:asciiTheme="minorEastAsia" w:eastAsiaTheme="minorEastAsia" w:hAnsiTheme="minorEastAsia" w:cstheme="minorEastAsia" w:hint="eastAsia"/>
          <w:color w:val="000000"/>
          <w:sz w:val="24"/>
          <w:szCs w:val="24"/>
        </w:rPr>
        <w:t>）其他方式</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15.3.2 </w:t>
      </w:r>
      <w:r>
        <w:rPr>
          <w:rFonts w:asciiTheme="minorEastAsia" w:eastAsiaTheme="minorEastAsia" w:hAnsiTheme="minorEastAsia" w:cstheme="minorEastAsia" w:hint="eastAsia"/>
          <w:color w:val="000000"/>
          <w:sz w:val="24"/>
          <w:szCs w:val="24"/>
        </w:rPr>
        <w:t>质量保证金的扣留</w:t>
      </w:r>
      <w:r>
        <w:rPr>
          <w:rFonts w:asciiTheme="minorEastAsia" w:eastAsiaTheme="minorEastAsia" w:hAnsiTheme="minorEastAsia" w:cstheme="minorEastAsia" w:hint="eastAsia"/>
          <w:color w:val="000000"/>
          <w:sz w:val="24"/>
          <w:szCs w:val="24"/>
        </w:rPr>
        <w:t xml:space="preserve"> </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质量保证金的扣留采取以下第</w:t>
      </w:r>
      <w:r>
        <w:rPr>
          <w:rFonts w:asciiTheme="minorEastAsia" w:eastAsiaTheme="minorEastAsia" w:hAnsiTheme="minorEastAsia" w:cstheme="minorEastAsia" w:hint="eastAsia"/>
          <w:color w:val="000000"/>
          <w:sz w:val="24"/>
          <w:szCs w:val="24"/>
          <w:u w:val="single"/>
        </w:rPr>
        <w:t xml:space="preserve">   2  </w:t>
      </w:r>
      <w:r>
        <w:rPr>
          <w:rFonts w:asciiTheme="minorEastAsia" w:eastAsiaTheme="minorEastAsia" w:hAnsiTheme="minorEastAsia" w:cstheme="minorEastAsia" w:hint="eastAsia"/>
          <w:color w:val="000000"/>
          <w:sz w:val="24"/>
          <w:szCs w:val="24"/>
        </w:rPr>
        <w:t>种方式：</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）在支付工程进度款时逐次扣留，在此情形下，质量保证金的计算基数不包括预付款的支付、扣回以及价格调整的金额；</w:t>
      </w:r>
    </w:p>
    <w:p w:rsidR="004B2DAB" w:rsidRDefault="00D70532">
      <w:pPr>
        <w:autoSpaceDE w:val="0"/>
        <w:autoSpaceDN w:val="0"/>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）工程竣工结算时一次性扣留质量保证金；</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3</w:t>
      </w:r>
      <w:r>
        <w:rPr>
          <w:rFonts w:asciiTheme="minorEastAsia" w:eastAsiaTheme="minorEastAsia" w:hAnsiTheme="minorEastAsia" w:cstheme="minorEastAsia" w:hint="eastAsia"/>
          <w:color w:val="000000"/>
          <w:sz w:val="24"/>
          <w:szCs w:val="24"/>
        </w:rPr>
        <w:t>）其他扣留方式</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关于质量保证金的补充约定：</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bookmarkEnd w:id="526"/>
    <w:bookmarkEnd w:id="527"/>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15.4</w:t>
      </w:r>
      <w:r>
        <w:rPr>
          <w:rFonts w:asciiTheme="minorEastAsia" w:eastAsiaTheme="minorEastAsia" w:hAnsiTheme="minorEastAsia" w:cstheme="minorEastAsia" w:hint="eastAsia"/>
          <w:color w:val="000000"/>
          <w:sz w:val="24"/>
          <w:szCs w:val="24"/>
        </w:rPr>
        <w:t>保修</w:t>
      </w:r>
    </w:p>
    <w:bookmarkEnd w:id="528"/>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15.4.1 </w:t>
      </w:r>
      <w:r>
        <w:rPr>
          <w:rFonts w:asciiTheme="minorEastAsia" w:eastAsiaTheme="minorEastAsia" w:hAnsiTheme="minorEastAsia" w:cstheme="minorEastAsia" w:hint="eastAsia"/>
          <w:color w:val="000000"/>
          <w:sz w:val="24"/>
          <w:szCs w:val="24"/>
        </w:rPr>
        <w:t>保修责任</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工程保修期为：</w:t>
      </w:r>
      <w:r>
        <w:rPr>
          <w:rFonts w:asciiTheme="minorEastAsia" w:eastAsiaTheme="minorEastAsia" w:hAnsiTheme="minorEastAsia" w:cstheme="minorEastAsia" w:hint="eastAsia"/>
          <w:sz w:val="24"/>
          <w:szCs w:val="24"/>
          <w:u w:val="single"/>
        </w:rPr>
        <w:t>详见附件</w:t>
      </w:r>
      <w:r>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sz w:val="24"/>
          <w:szCs w:val="24"/>
          <w:u w:val="single"/>
        </w:rPr>
        <w:t>《工程质量保修书》</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15.4.3 </w:t>
      </w:r>
      <w:r>
        <w:rPr>
          <w:rFonts w:asciiTheme="minorEastAsia" w:eastAsiaTheme="minorEastAsia" w:hAnsiTheme="minorEastAsia" w:cstheme="minorEastAsia" w:hint="eastAsia"/>
          <w:color w:val="000000"/>
          <w:sz w:val="24"/>
          <w:szCs w:val="24"/>
        </w:rPr>
        <w:t>修复通知</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承包人收到保修通知并到达工程现场的合理时间：</w:t>
      </w:r>
      <w:r>
        <w:rPr>
          <w:rFonts w:asciiTheme="minorEastAsia" w:eastAsiaTheme="minorEastAsia" w:hAnsiTheme="minorEastAsia" w:cstheme="minorEastAsia" w:hint="eastAsia"/>
          <w:sz w:val="24"/>
          <w:szCs w:val="24"/>
          <w:u w:val="single"/>
        </w:rPr>
        <w:t>收到保修通知</w:t>
      </w:r>
      <w:r>
        <w:rPr>
          <w:rFonts w:asciiTheme="minorEastAsia" w:eastAsiaTheme="minorEastAsia" w:hAnsiTheme="minorEastAsia" w:cstheme="minorEastAsia" w:hint="eastAsia"/>
          <w:sz w:val="24"/>
          <w:szCs w:val="24"/>
          <w:u w:val="single"/>
        </w:rPr>
        <w:t>24</w:t>
      </w:r>
      <w:r>
        <w:rPr>
          <w:rFonts w:asciiTheme="minorEastAsia" w:eastAsiaTheme="minorEastAsia" w:hAnsiTheme="minorEastAsia" w:cstheme="minorEastAsia" w:hint="eastAsia"/>
          <w:sz w:val="24"/>
          <w:szCs w:val="24"/>
          <w:u w:val="single"/>
        </w:rPr>
        <w:t>小时内</w:t>
      </w:r>
      <w:r>
        <w:rPr>
          <w:rFonts w:asciiTheme="minorEastAsia" w:eastAsiaTheme="minorEastAsia" w:hAnsiTheme="minorEastAsia" w:cstheme="minorEastAsia" w:hint="eastAsia"/>
          <w:color w:val="000000"/>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555" w:name="_Toc351203648"/>
      <w:bookmarkStart w:id="556" w:name="_Toc280868717"/>
      <w:bookmarkStart w:id="557" w:name="_Toc280868718"/>
      <w:bookmarkEnd w:id="529"/>
      <w:bookmarkEnd w:id="530"/>
      <w:bookmarkEnd w:id="531"/>
      <w:bookmarkEnd w:id="532"/>
      <w:r>
        <w:rPr>
          <w:rFonts w:asciiTheme="minorEastAsia" w:eastAsiaTheme="minorEastAsia" w:hAnsiTheme="minorEastAsia" w:cstheme="minorEastAsia" w:hint="eastAsia"/>
          <w:b/>
          <w:sz w:val="24"/>
          <w:szCs w:val="24"/>
        </w:rPr>
        <w:t xml:space="preserve">16. </w:t>
      </w:r>
      <w:r>
        <w:rPr>
          <w:rFonts w:asciiTheme="minorEastAsia" w:eastAsiaTheme="minorEastAsia" w:hAnsiTheme="minorEastAsia" w:cstheme="minorEastAsia" w:hint="eastAsia"/>
          <w:b/>
          <w:sz w:val="24"/>
          <w:szCs w:val="24"/>
        </w:rPr>
        <w:t>违约</w:t>
      </w:r>
      <w:bookmarkEnd w:id="555"/>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16.1 </w:t>
      </w:r>
      <w:r>
        <w:rPr>
          <w:rFonts w:asciiTheme="minorEastAsia" w:eastAsiaTheme="minorEastAsia" w:hAnsiTheme="minorEastAsia" w:cstheme="minorEastAsia" w:hint="eastAsia"/>
          <w:color w:val="000000"/>
          <w:sz w:val="24"/>
          <w:szCs w:val="24"/>
        </w:rPr>
        <w:t>发包人违约</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16.1.1</w:t>
      </w:r>
      <w:r>
        <w:rPr>
          <w:rFonts w:asciiTheme="minorEastAsia" w:eastAsiaTheme="minorEastAsia" w:hAnsiTheme="minorEastAsia" w:cstheme="minorEastAsia" w:hint="eastAsia"/>
          <w:color w:val="000000"/>
          <w:sz w:val="24"/>
          <w:szCs w:val="24"/>
        </w:rPr>
        <w:t>发包人违约的情形</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发包人违约的其他情形：</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    16.1.2 </w:t>
      </w:r>
      <w:r>
        <w:rPr>
          <w:rFonts w:asciiTheme="minorEastAsia" w:eastAsiaTheme="minorEastAsia" w:hAnsiTheme="minorEastAsia" w:cstheme="minorEastAsia" w:hint="eastAsia"/>
          <w:color w:val="000000"/>
          <w:sz w:val="24"/>
          <w:szCs w:val="24"/>
        </w:rPr>
        <w:t>发包人违约的责任</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lastRenderedPageBreak/>
        <w:t>发包人违约责任的承担方式和计算方法：</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）因发包人原因未能在计划开工日期前</w:t>
      </w:r>
      <w:r>
        <w:rPr>
          <w:rFonts w:asciiTheme="minorEastAsia" w:eastAsiaTheme="minorEastAsia" w:hAnsiTheme="minorEastAsia" w:cstheme="minorEastAsia" w:hint="eastAsia"/>
          <w:color w:val="000000"/>
          <w:sz w:val="24"/>
          <w:szCs w:val="24"/>
        </w:rPr>
        <w:t>7</w:t>
      </w:r>
      <w:r>
        <w:rPr>
          <w:rFonts w:asciiTheme="minorEastAsia" w:eastAsiaTheme="minorEastAsia" w:hAnsiTheme="minorEastAsia" w:cstheme="minorEastAsia" w:hint="eastAsia"/>
          <w:color w:val="000000"/>
          <w:sz w:val="24"/>
          <w:szCs w:val="24"/>
        </w:rPr>
        <w:t>天内下达开工通知的违约责任：</w:t>
      </w:r>
      <w:r>
        <w:rPr>
          <w:rFonts w:asciiTheme="minorEastAsia" w:eastAsiaTheme="minorEastAsia" w:hAnsiTheme="minorEastAsia" w:cstheme="minorEastAsia" w:hint="eastAsia"/>
          <w:sz w:val="24"/>
          <w:szCs w:val="24"/>
          <w:u w:val="single"/>
        </w:rPr>
        <w:t>不予考虑相应损失及工期顺延</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）因发包人原因未能按合同约定支付合同价款的违约责任：</w:t>
      </w:r>
      <w:r>
        <w:rPr>
          <w:rFonts w:asciiTheme="minorEastAsia" w:eastAsiaTheme="minorEastAsia" w:hAnsiTheme="minorEastAsia" w:cstheme="minorEastAsia" w:hint="eastAsia"/>
          <w:sz w:val="24"/>
          <w:szCs w:val="24"/>
          <w:u w:val="single"/>
        </w:rPr>
        <w:t>另行商议</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3</w:t>
      </w:r>
      <w:r>
        <w:rPr>
          <w:rFonts w:asciiTheme="minorEastAsia" w:eastAsiaTheme="minorEastAsia" w:hAnsiTheme="minorEastAsia" w:cstheme="minorEastAsia" w:hint="eastAsia"/>
          <w:color w:val="000000"/>
          <w:sz w:val="24"/>
          <w:szCs w:val="24"/>
        </w:rPr>
        <w:t>）发包人违反第</w:t>
      </w:r>
      <w:r>
        <w:rPr>
          <w:rFonts w:asciiTheme="minorEastAsia" w:eastAsiaTheme="minorEastAsia" w:hAnsiTheme="minorEastAsia" w:cstheme="minorEastAsia" w:hint="eastAsia"/>
          <w:color w:val="000000"/>
          <w:sz w:val="24"/>
          <w:szCs w:val="24"/>
        </w:rPr>
        <w:t>10.1</w:t>
      </w:r>
      <w:r>
        <w:rPr>
          <w:rFonts w:asciiTheme="minorEastAsia" w:eastAsiaTheme="minorEastAsia" w:hAnsiTheme="minorEastAsia" w:cstheme="minorEastAsia" w:hint="eastAsia"/>
          <w:color w:val="000000"/>
          <w:sz w:val="24"/>
          <w:szCs w:val="24"/>
        </w:rPr>
        <w:t>款〔变更的范围〕第（</w:t>
      </w: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）项约定，自行实施被取消的工作或转由他人实施的违约责任：</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4</w:t>
      </w:r>
      <w:r>
        <w:rPr>
          <w:rFonts w:asciiTheme="minorEastAsia" w:eastAsiaTheme="minorEastAsia" w:hAnsiTheme="minorEastAsia" w:cstheme="minorEastAsia" w:hint="eastAsia"/>
          <w:color w:val="000000"/>
          <w:sz w:val="24"/>
          <w:szCs w:val="24"/>
        </w:rPr>
        <w:t>）发包人提供的材料、工程设备的规格、数量或质量不符合合同约定，或因发包人原因导致交货日期延误或交货地点变更等情况的违约责任：</w:t>
      </w:r>
      <w:r>
        <w:rPr>
          <w:rFonts w:asciiTheme="minorEastAsia" w:eastAsiaTheme="minorEastAsia" w:hAnsiTheme="minorEastAsia" w:cstheme="minorEastAsia" w:hint="eastAsia"/>
          <w:sz w:val="24"/>
          <w:szCs w:val="24"/>
          <w:u w:val="single"/>
        </w:rPr>
        <w:t>另行商议</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5</w:t>
      </w:r>
      <w:r>
        <w:rPr>
          <w:rFonts w:asciiTheme="minorEastAsia" w:eastAsiaTheme="minorEastAsia" w:hAnsiTheme="minorEastAsia" w:cstheme="minorEastAsia" w:hint="eastAsia"/>
          <w:color w:val="000000"/>
          <w:sz w:val="24"/>
          <w:szCs w:val="24"/>
        </w:rPr>
        <w:t>）因发包人违反合同约定造成暂停施工的违</w:t>
      </w:r>
      <w:r>
        <w:rPr>
          <w:rFonts w:asciiTheme="minorEastAsia" w:eastAsiaTheme="minorEastAsia" w:hAnsiTheme="minorEastAsia" w:cstheme="minorEastAsia" w:hint="eastAsia"/>
          <w:color w:val="000000"/>
          <w:sz w:val="24"/>
          <w:szCs w:val="24"/>
        </w:rPr>
        <w:t>约责任：</w:t>
      </w:r>
      <w:r>
        <w:rPr>
          <w:rFonts w:asciiTheme="minorEastAsia" w:eastAsiaTheme="minorEastAsia" w:hAnsiTheme="minorEastAsia" w:cstheme="minorEastAsia" w:hint="eastAsia"/>
          <w:sz w:val="24"/>
          <w:szCs w:val="24"/>
          <w:u w:val="single"/>
        </w:rPr>
        <w:t>另行商议。</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6</w:t>
      </w:r>
      <w:r>
        <w:rPr>
          <w:rFonts w:asciiTheme="minorEastAsia" w:eastAsiaTheme="minorEastAsia" w:hAnsiTheme="minorEastAsia" w:cstheme="minorEastAsia" w:hint="eastAsia"/>
          <w:color w:val="000000"/>
          <w:sz w:val="24"/>
          <w:szCs w:val="24"/>
        </w:rPr>
        <w:t>）发包人无正当理由没有在约定期限内发出复工指示，导致承包人无法复工的违约责任：</w:t>
      </w:r>
      <w:r>
        <w:rPr>
          <w:rFonts w:asciiTheme="minorEastAsia" w:eastAsiaTheme="minorEastAsia" w:hAnsiTheme="minorEastAsia" w:cstheme="minorEastAsia" w:hint="eastAsia"/>
          <w:sz w:val="24"/>
          <w:szCs w:val="24"/>
          <w:u w:val="single"/>
        </w:rPr>
        <w:t>另行商议</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7</w:t>
      </w:r>
      <w:r>
        <w:rPr>
          <w:rFonts w:asciiTheme="minorEastAsia" w:eastAsiaTheme="minorEastAsia" w:hAnsiTheme="minorEastAsia" w:cstheme="minorEastAsia" w:hint="eastAsia"/>
          <w:color w:val="000000"/>
          <w:sz w:val="24"/>
          <w:szCs w:val="24"/>
        </w:rPr>
        <w:t>）其他：</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16.1.3 </w:t>
      </w:r>
      <w:r>
        <w:rPr>
          <w:rFonts w:asciiTheme="minorEastAsia" w:eastAsiaTheme="minorEastAsia" w:hAnsiTheme="minorEastAsia" w:cstheme="minorEastAsia" w:hint="eastAsia"/>
          <w:color w:val="000000"/>
          <w:sz w:val="24"/>
          <w:szCs w:val="24"/>
        </w:rPr>
        <w:t>因发包人违约解除合同</w:t>
      </w:r>
    </w:p>
    <w:p w:rsidR="004B2DAB" w:rsidRDefault="00D70532">
      <w:pPr>
        <w:autoSpaceDE w:val="0"/>
        <w:autoSpaceDN w:val="0"/>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承包人按</w:t>
      </w:r>
      <w:r>
        <w:rPr>
          <w:rFonts w:asciiTheme="minorEastAsia" w:eastAsiaTheme="minorEastAsia" w:hAnsiTheme="minorEastAsia" w:cstheme="minorEastAsia" w:hint="eastAsia"/>
          <w:color w:val="000000"/>
          <w:sz w:val="24"/>
          <w:szCs w:val="24"/>
        </w:rPr>
        <w:t>16.1.1</w:t>
      </w:r>
      <w:r>
        <w:rPr>
          <w:rFonts w:asciiTheme="minorEastAsia" w:eastAsiaTheme="minorEastAsia" w:hAnsiTheme="minorEastAsia" w:cstheme="minorEastAsia" w:hint="eastAsia"/>
          <w:color w:val="000000"/>
          <w:sz w:val="24"/>
          <w:szCs w:val="24"/>
        </w:rPr>
        <w:t>项〔发包人违约的情形〕约定暂停施工满</w:t>
      </w:r>
      <w:r>
        <w:rPr>
          <w:rFonts w:asciiTheme="minorEastAsia" w:eastAsiaTheme="minorEastAsia" w:hAnsiTheme="minorEastAsia" w:cstheme="minorEastAsia" w:hint="eastAsia"/>
          <w:color w:val="000000"/>
          <w:sz w:val="24"/>
          <w:szCs w:val="24"/>
          <w:u w:val="single"/>
        </w:rPr>
        <w:t xml:space="preserve"> 28 </w:t>
      </w:r>
      <w:r>
        <w:rPr>
          <w:rFonts w:asciiTheme="minorEastAsia" w:eastAsiaTheme="minorEastAsia" w:hAnsiTheme="minorEastAsia" w:cstheme="minorEastAsia" w:hint="eastAsia"/>
          <w:color w:val="000000"/>
          <w:sz w:val="24"/>
          <w:szCs w:val="24"/>
        </w:rPr>
        <w:t>天后发包人仍不纠正其违约行为并致使合同目的不能实现的，承包人有权解除合同。</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16.2 </w:t>
      </w:r>
      <w:r>
        <w:rPr>
          <w:rFonts w:asciiTheme="minorEastAsia" w:eastAsiaTheme="minorEastAsia" w:hAnsiTheme="minorEastAsia" w:cstheme="minorEastAsia" w:hint="eastAsia"/>
          <w:color w:val="000000"/>
          <w:sz w:val="24"/>
          <w:szCs w:val="24"/>
        </w:rPr>
        <w:t>承包人违约</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16.2.1 </w:t>
      </w:r>
      <w:r>
        <w:rPr>
          <w:rFonts w:asciiTheme="minorEastAsia" w:eastAsiaTheme="minorEastAsia" w:hAnsiTheme="minorEastAsia" w:cstheme="minorEastAsia" w:hint="eastAsia"/>
          <w:color w:val="000000"/>
          <w:sz w:val="24"/>
          <w:szCs w:val="24"/>
        </w:rPr>
        <w:t>承包人违约的情形</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承包人违约的其他情形：</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16.2.2</w:t>
      </w:r>
      <w:r>
        <w:rPr>
          <w:rFonts w:asciiTheme="minorEastAsia" w:eastAsiaTheme="minorEastAsia" w:hAnsiTheme="minorEastAsia" w:cstheme="minorEastAsia" w:hint="eastAsia"/>
          <w:color w:val="000000"/>
          <w:sz w:val="24"/>
          <w:szCs w:val="24"/>
        </w:rPr>
        <w:t>承包人违约的责任</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承包人违约责任的承担方式和计算方法：</w:t>
      </w:r>
      <w:r>
        <w:rPr>
          <w:rFonts w:asciiTheme="minorEastAsia" w:eastAsiaTheme="minorEastAsia" w:hAnsiTheme="minorEastAsia" w:cstheme="minorEastAsia" w:hint="eastAsia"/>
          <w:sz w:val="24"/>
          <w:szCs w:val="24"/>
          <w:u w:val="single"/>
        </w:rPr>
        <w:t>合同中有约定的按约定执行，无约定的另行商议</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 xml:space="preserve">    </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16.2.3 </w:t>
      </w:r>
      <w:r>
        <w:rPr>
          <w:rFonts w:asciiTheme="minorEastAsia" w:eastAsiaTheme="minorEastAsia" w:hAnsiTheme="minorEastAsia" w:cstheme="minorEastAsia" w:hint="eastAsia"/>
          <w:color w:val="000000"/>
          <w:sz w:val="24"/>
          <w:szCs w:val="24"/>
        </w:rPr>
        <w:t>因承包人违约解除合同</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关于承包人违约解除合同的特别约定：</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发包人继续使用承包人在施工现场的材料、设备、临时工程、承包人文件和由承包人或以其名义编制的其他文件的费用承担方式：</w:t>
      </w:r>
      <w:r>
        <w:rPr>
          <w:rFonts w:asciiTheme="minorEastAsia" w:eastAsiaTheme="minorEastAsia" w:hAnsiTheme="minorEastAsia" w:cstheme="minorEastAsia" w:hint="eastAsia"/>
          <w:sz w:val="24"/>
          <w:szCs w:val="24"/>
          <w:u w:val="single"/>
        </w:rPr>
        <w:t>另行商议</w:t>
      </w:r>
      <w:r>
        <w:rPr>
          <w:rFonts w:asciiTheme="minorEastAsia" w:eastAsiaTheme="minorEastAsia" w:hAnsiTheme="minorEastAsia" w:cstheme="minorEastAsia" w:hint="eastAsia"/>
          <w:color w:val="000000"/>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558" w:name="_Toc351203649"/>
      <w:r>
        <w:rPr>
          <w:rFonts w:asciiTheme="minorEastAsia" w:eastAsiaTheme="minorEastAsia" w:hAnsiTheme="minorEastAsia" w:cstheme="minorEastAsia" w:hint="eastAsia"/>
          <w:b/>
          <w:sz w:val="24"/>
          <w:szCs w:val="24"/>
        </w:rPr>
        <w:t xml:space="preserve">17. </w:t>
      </w:r>
      <w:r>
        <w:rPr>
          <w:rFonts w:asciiTheme="minorEastAsia" w:eastAsiaTheme="minorEastAsia" w:hAnsiTheme="minorEastAsia" w:cstheme="minorEastAsia" w:hint="eastAsia"/>
          <w:b/>
          <w:sz w:val="24"/>
          <w:szCs w:val="24"/>
        </w:rPr>
        <w:t>不可抗力</w:t>
      </w:r>
      <w:bookmarkEnd w:id="556"/>
      <w:bookmarkEnd w:id="558"/>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17.1 </w:t>
      </w:r>
      <w:r>
        <w:rPr>
          <w:rFonts w:asciiTheme="minorEastAsia" w:eastAsiaTheme="minorEastAsia" w:hAnsiTheme="minorEastAsia" w:cstheme="minorEastAsia" w:hint="eastAsia"/>
          <w:color w:val="000000"/>
          <w:sz w:val="24"/>
          <w:szCs w:val="24"/>
        </w:rPr>
        <w:t>不可抗力的确认</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除通用合同条款约定的不可抗力事件之外，视为不可抗力的其他情形：</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17.4 </w:t>
      </w:r>
      <w:r>
        <w:rPr>
          <w:rFonts w:asciiTheme="minorEastAsia" w:eastAsiaTheme="minorEastAsia" w:hAnsiTheme="minorEastAsia" w:cstheme="minorEastAsia" w:hint="eastAsia"/>
          <w:color w:val="000000"/>
          <w:sz w:val="24"/>
          <w:szCs w:val="24"/>
        </w:rPr>
        <w:t>因不可抗力解除合同</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合同解除后，发包人应在商定或确定发包人应支付款项后</w:t>
      </w:r>
      <w:r>
        <w:rPr>
          <w:rFonts w:asciiTheme="minorEastAsia" w:eastAsiaTheme="minorEastAsia" w:hAnsiTheme="minorEastAsia" w:cstheme="minorEastAsia" w:hint="eastAsia"/>
          <w:color w:val="000000"/>
          <w:sz w:val="24"/>
          <w:szCs w:val="24"/>
          <w:u w:val="single"/>
        </w:rPr>
        <w:t xml:space="preserve"> 60 </w:t>
      </w:r>
      <w:r>
        <w:rPr>
          <w:rFonts w:asciiTheme="minorEastAsia" w:eastAsiaTheme="minorEastAsia" w:hAnsiTheme="minorEastAsia" w:cstheme="minorEastAsia" w:hint="eastAsia"/>
          <w:color w:val="000000"/>
          <w:sz w:val="24"/>
          <w:szCs w:val="24"/>
        </w:rPr>
        <w:t>天内完成款项的支付。</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559" w:name="_Toc351203650"/>
      <w:r>
        <w:rPr>
          <w:rFonts w:asciiTheme="minorEastAsia" w:eastAsiaTheme="minorEastAsia" w:hAnsiTheme="minorEastAsia" w:cstheme="minorEastAsia" w:hint="eastAsia"/>
          <w:b/>
          <w:sz w:val="24"/>
          <w:szCs w:val="24"/>
        </w:rPr>
        <w:lastRenderedPageBreak/>
        <w:t xml:space="preserve">18. </w:t>
      </w:r>
      <w:r>
        <w:rPr>
          <w:rFonts w:asciiTheme="minorEastAsia" w:eastAsiaTheme="minorEastAsia" w:hAnsiTheme="minorEastAsia" w:cstheme="minorEastAsia" w:hint="eastAsia"/>
          <w:b/>
          <w:sz w:val="24"/>
          <w:szCs w:val="24"/>
        </w:rPr>
        <w:t>保险</w:t>
      </w:r>
      <w:bookmarkEnd w:id="559"/>
    </w:p>
    <w:bookmarkEnd w:id="557"/>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18.1 </w:t>
      </w:r>
      <w:r>
        <w:rPr>
          <w:rFonts w:asciiTheme="minorEastAsia" w:eastAsiaTheme="minorEastAsia" w:hAnsiTheme="minorEastAsia" w:cstheme="minorEastAsia" w:hint="eastAsia"/>
          <w:color w:val="000000"/>
          <w:sz w:val="24"/>
          <w:szCs w:val="24"/>
        </w:rPr>
        <w:t>工程保险</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关于工程保险的特别约定：</w:t>
      </w:r>
      <w:r>
        <w:rPr>
          <w:rFonts w:asciiTheme="minorEastAsia" w:eastAsiaTheme="minorEastAsia" w:hAnsiTheme="minorEastAsia" w:cstheme="minorEastAsia" w:hint="eastAsia"/>
          <w:sz w:val="24"/>
          <w:szCs w:val="24"/>
          <w:u w:val="single"/>
        </w:rPr>
        <w:t>按扬州市相关规定，应由承包人缴纳的保险必须按时依法办理</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18.3 </w:t>
      </w:r>
      <w:r>
        <w:rPr>
          <w:rFonts w:asciiTheme="minorEastAsia" w:eastAsiaTheme="minorEastAsia" w:hAnsiTheme="minorEastAsia" w:cstheme="minorEastAsia" w:hint="eastAsia"/>
          <w:color w:val="000000"/>
          <w:sz w:val="24"/>
          <w:szCs w:val="24"/>
        </w:rPr>
        <w:t>其他保险</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关于其他保险的约定：</w:t>
      </w:r>
      <w:r>
        <w:rPr>
          <w:rFonts w:asciiTheme="minorEastAsia" w:eastAsiaTheme="minorEastAsia" w:hAnsiTheme="minorEastAsia" w:cstheme="minorEastAsia" w:hint="eastAsia"/>
          <w:sz w:val="24"/>
          <w:szCs w:val="24"/>
          <w:u w:val="single"/>
        </w:rPr>
        <w:t>按扬州市相关规定，应由承包人缴纳的保险必须按时依法办理</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承包人是否应为其施工设备等办理财产保险：</w:t>
      </w:r>
      <w:r>
        <w:rPr>
          <w:rFonts w:asciiTheme="minorEastAsia" w:eastAsiaTheme="minorEastAsia" w:hAnsiTheme="minorEastAsia" w:cstheme="minorEastAsia" w:hint="eastAsia"/>
          <w:sz w:val="24"/>
          <w:szCs w:val="24"/>
          <w:u w:val="single"/>
        </w:rPr>
        <w:t>按扬州市相关规定，应由承包人缴纳的保险必须按时依法办理</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18.7 </w:t>
      </w:r>
      <w:r>
        <w:rPr>
          <w:rFonts w:asciiTheme="minorEastAsia" w:eastAsiaTheme="minorEastAsia" w:hAnsiTheme="minorEastAsia" w:cstheme="minorEastAsia" w:hint="eastAsia"/>
          <w:color w:val="000000"/>
          <w:sz w:val="24"/>
          <w:szCs w:val="24"/>
        </w:rPr>
        <w:t>通知义务</w:t>
      </w:r>
    </w:p>
    <w:p w:rsidR="004B2DAB" w:rsidRDefault="00D70532">
      <w:pPr>
        <w:adjustRightInd w:val="0"/>
        <w:snapToGrid w:val="0"/>
        <w:spacing w:line="360" w:lineRule="auto"/>
        <w:ind w:firstLineChars="200" w:firstLine="480"/>
        <w:rPr>
          <w:rFonts w:asciiTheme="minorEastAsia" w:eastAsiaTheme="minorEastAsia" w:hAnsiTheme="minorEastAsia" w:cstheme="minorEastAsia"/>
          <w:sz w:val="24"/>
          <w:szCs w:val="24"/>
          <w:u w:val="single"/>
        </w:rPr>
      </w:pPr>
      <w:r>
        <w:rPr>
          <w:rFonts w:asciiTheme="minorEastAsia" w:eastAsiaTheme="minorEastAsia" w:hAnsiTheme="minorEastAsia" w:cstheme="minorEastAsia" w:hint="eastAsia"/>
          <w:color w:val="000000"/>
          <w:sz w:val="24"/>
          <w:szCs w:val="24"/>
        </w:rPr>
        <w:t>关于变更保险合同时的通知义务的约定：</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pStyle w:val="4"/>
        <w:ind w:leftChars="0" w:left="0" w:firstLineChars="200" w:firstLine="482"/>
        <w:rPr>
          <w:rFonts w:asciiTheme="minorEastAsia" w:eastAsiaTheme="minorEastAsia" w:hAnsiTheme="minorEastAsia" w:cstheme="minorEastAsia"/>
          <w:b/>
          <w:sz w:val="24"/>
          <w:szCs w:val="24"/>
        </w:rPr>
      </w:pPr>
      <w:bookmarkStart w:id="560" w:name="_Toc351203651"/>
      <w:bookmarkEnd w:id="533"/>
      <w:bookmarkEnd w:id="534"/>
      <w:bookmarkEnd w:id="535"/>
      <w:bookmarkEnd w:id="536"/>
      <w:bookmarkEnd w:id="537"/>
      <w:bookmarkEnd w:id="538"/>
      <w:bookmarkEnd w:id="539"/>
      <w:bookmarkEnd w:id="540"/>
      <w:bookmarkEnd w:id="541"/>
      <w:bookmarkEnd w:id="542"/>
      <w:bookmarkEnd w:id="543"/>
      <w:bookmarkEnd w:id="544"/>
      <w:r>
        <w:rPr>
          <w:rFonts w:asciiTheme="minorEastAsia" w:eastAsiaTheme="minorEastAsia" w:hAnsiTheme="minorEastAsia" w:cstheme="minorEastAsia" w:hint="eastAsia"/>
          <w:b/>
          <w:sz w:val="24"/>
          <w:szCs w:val="24"/>
        </w:rPr>
        <w:t xml:space="preserve">20. </w:t>
      </w:r>
      <w:r>
        <w:rPr>
          <w:rFonts w:asciiTheme="minorEastAsia" w:eastAsiaTheme="minorEastAsia" w:hAnsiTheme="minorEastAsia" w:cstheme="minorEastAsia" w:hint="eastAsia"/>
          <w:b/>
          <w:sz w:val="24"/>
          <w:szCs w:val="24"/>
        </w:rPr>
        <w:t>争议解决</w:t>
      </w:r>
      <w:bookmarkEnd w:id="560"/>
    </w:p>
    <w:bookmarkEnd w:id="545"/>
    <w:bookmarkEnd w:id="546"/>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20.3 </w:t>
      </w:r>
      <w:r>
        <w:rPr>
          <w:rFonts w:asciiTheme="minorEastAsia" w:eastAsiaTheme="minorEastAsia" w:hAnsiTheme="minorEastAsia" w:cstheme="minorEastAsia" w:hint="eastAsia"/>
          <w:color w:val="000000"/>
          <w:sz w:val="24"/>
          <w:szCs w:val="24"/>
        </w:rPr>
        <w:t>争</w:t>
      </w:r>
      <w:bookmarkEnd w:id="547"/>
      <w:r>
        <w:rPr>
          <w:rFonts w:asciiTheme="minorEastAsia" w:eastAsiaTheme="minorEastAsia" w:hAnsiTheme="minorEastAsia" w:cstheme="minorEastAsia" w:hint="eastAsia"/>
          <w:color w:val="000000"/>
          <w:sz w:val="24"/>
          <w:szCs w:val="24"/>
        </w:rPr>
        <w:t>议评审</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合同当事人是否同意将工程争议提交争议评审小组决定：</w:t>
      </w:r>
      <w:r>
        <w:rPr>
          <w:rFonts w:asciiTheme="minorEastAsia" w:eastAsiaTheme="minorEastAsia" w:hAnsiTheme="minorEastAsia" w:cstheme="minorEastAsia" w:hint="eastAsia"/>
          <w:sz w:val="24"/>
          <w:szCs w:val="24"/>
          <w:u w:val="single"/>
        </w:rPr>
        <w:t>按通用条款</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 xml:space="preserve">  </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20.3.1 </w:t>
      </w:r>
      <w:r>
        <w:rPr>
          <w:rFonts w:asciiTheme="minorEastAsia" w:eastAsiaTheme="minorEastAsia" w:hAnsiTheme="minorEastAsia" w:cstheme="minorEastAsia" w:hint="eastAsia"/>
          <w:color w:val="000000"/>
          <w:sz w:val="24"/>
          <w:szCs w:val="24"/>
        </w:rPr>
        <w:t>争议评审小组的确定</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争议评审小组成员的确定：</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选定争议评审员的期限：</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争议评审小组成员的报酬承担方式：</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其他事项的约定：</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utoSpaceDE w:val="0"/>
        <w:autoSpaceDN w:val="0"/>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 xml:space="preserve">20.3.2 </w:t>
      </w:r>
      <w:r>
        <w:rPr>
          <w:rFonts w:asciiTheme="minorEastAsia" w:eastAsiaTheme="minorEastAsia" w:hAnsiTheme="minorEastAsia" w:cstheme="minorEastAsia" w:hint="eastAsia"/>
          <w:color w:val="000000"/>
          <w:sz w:val="24"/>
          <w:szCs w:val="24"/>
        </w:rPr>
        <w:t>争议评审小组的决定</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合同当事人关于本项的约定：</w:t>
      </w:r>
      <w:r>
        <w:rPr>
          <w:rFonts w:asciiTheme="minorEastAsia" w:eastAsiaTheme="minorEastAsia" w:hAnsiTheme="minorEastAsia" w:cstheme="minorEastAsia" w:hint="eastAsia"/>
          <w:sz w:val="24"/>
          <w:szCs w:val="24"/>
          <w:u w:val="single"/>
        </w:rPr>
        <w:t>执行通用条款</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20.4</w:t>
      </w:r>
      <w:r>
        <w:rPr>
          <w:rFonts w:asciiTheme="minorEastAsia" w:eastAsiaTheme="minorEastAsia" w:hAnsiTheme="minorEastAsia" w:cstheme="minorEastAsia" w:hint="eastAsia"/>
          <w:color w:val="000000"/>
          <w:sz w:val="24"/>
          <w:szCs w:val="24"/>
        </w:rPr>
        <w:t>仲裁或诉讼</w:t>
      </w:r>
      <w:bookmarkEnd w:id="548"/>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因合同及合同有关事项发生的争议，按下列第</w:t>
      </w:r>
      <w:r>
        <w:rPr>
          <w:rFonts w:asciiTheme="minorEastAsia" w:eastAsiaTheme="minorEastAsia" w:hAnsiTheme="minorEastAsia" w:cstheme="minorEastAsia" w:hint="eastAsia"/>
          <w:color w:val="000000"/>
          <w:sz w:val="24"/>
          <w:szCs w:val="24"/>
          <w:u w:val="single"/>
        </w:rPr>
        <w:t xml:space="preserve">  1   </w:t>
      </w:r>
      <w:r>
        <w:rPr>
          <w:rFonts w:asciiTheme="minorEastAsia" w:eastAsiaTheme="minorEastAsia" w:hAnsiTheme="minorEastAsia" w:cstheme="minorEastAsia" w:hint="eastAsia"/>
          <w:color w:val="000000"/>
          <w:sz w:val="24"/>
          <w:szCs w:val="24"/>
        </w:rPr>
        <w:t>种方式解决：</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color w:val="000000"/>
          <w:sz w:val="24"/>
          <w:szCs w:val="24"/>
        </w:rPr>
        <w:t>）向</w:t>
      </w:r>
      <w:r>
        <w:rPr>
          <w:rFonts w:asciiTheme="minorEastAsia" w:eastAsiaTheme="minorEastAsia" w:hAnsiTheme="minorEastAsia" w:cstheme="minorEastAsia" w:hint="eastAsia"/>
          <w:sz w:val="24"/>
          <w:szCs w:val="24"/>
          <w:u w:val="single"/>
        </w:rPr>
        <w:t>扬州</w:t>
      </w:r>
      <w:r>
        <w:rPr>
          <w:rFonts w:asciiTheme="minorEastAsia" w:eastAsiaTheme="minorEastAsia" w:hAnsiTheme="minorEastAsia" w:cstheme="minorEastAsia" w:hint="eastAsia"/>
          <w:color w:val="000000"/>
          <w:sz w:val="24"/>
          <w:szCs w:val="24"/>
        </w:rPr>
        <w:t>仲裁委员会申请</w:t>
      </w:r>
      <w:r>
        <w:rPr>
          <w:rFonts w:asciiTheme="minorEastAsia" w:eastAsiaTheme="minorEastAsia" w:hAnsiTheme="minorEastAsia" w:cstheme="minorEastAsia" w:hint="eastAsia"/>
          <w:color w:val="000000"/>
          <w:sz w:val="24"/>
          <w:szCs w:val="24"/>
        </w:rPr>
        <w:t>仲裁；</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color w:val="000000"/>
          <w:sz w:val="24"/>
          <w:szCs w:val="24"/>
        </w:rPr>
        <w:t>）向</w:t>
      </w:r>
      <w:r>
        <w:rPr>
          <w:rFonts w:asciiTheme="minorEastAsia" w:eastAsiaTheme="minorEastAsia" w:hAnsiTheme="minorEastAsia" w:cstheme="minorEastAsia" w:hint="eastAsia"/>
          <w:sz w:val="24"/>
          <w:szCs w:val="24"/>
          <w:u w:val="single"/>
        </w:rPr>
        <w:t>工程所在地</w:t>
      </w:r>
      <w:r>
        <w:rPr>
          <w:rFonts w:asciiTheme="minorEastAsia" w:eastAsiaTheme="minorEastAsia" w:hAnsiTheme="minorEastAsia" w:cstheme="minorEastAsia" w:hint="eastAsia"/>
          <w:color w:val="000000"/>
          <w:sz w:val="24"/>
          <w:szCs w:val="24"/>
        </w:rPr>
        <w:t>人民法院起诉。</w:t>
      </w:r>
      <w:bookmarkEnd w:id="549"/>
      <w:bookmarkEnd w:id="550"/>
      <w:bookmarkEnd w:id="551"/>
      <w:bookmarkEnd w:id="552"/>
      <w:bookmarkEnd w:id="553"/>
      <w:bookmarkEnd w:id="554"/>
    </w:p>
    <w:p w:rsidR="004B2DAB" w:rsidRDefault="00D70532">
      <w:pPr>
        <w:spacing w:line="360" w:lineRule="auto"/>
        <w:ind w:firstLineChars="150" w:firstLine="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t>21</w:t>
      </w:r>
      <w:r>
        <w:rPr>
          <w:rFonts w:asciiTheme="minorEastAsia" w:eastAsiaTheme="minorEastAsia" w:hAnsiTheme="minorEastAsia" w:cstheme="minorEastAsia"/>
          <w:color w:val="000000"/>
          <w:sz w:val="28"/>
          <w:szCs w:val="28"/>
        </w:rPr>
        <w:t>补充条款</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t>21.1.</w:t>
      </w:r>
      <w:r>
        <w:rPr>
          <w:rFonts w:asciiTheme="minorEastAsia" w:eastAsiaTheme="minorEastAsia" w:hAnsiTheme="minorEastAsia" w:cstheme="minorEastAsia" w:hint="eastAsia"/>
          <w:color w:val="000000"/>
          <w:sz w:val="28"/>
          <w:szCs w:val="28"/>
        </w:rPr>
        <w:t>承包人应发包人的现场管理，根据发包人对施工现场统一布置及施工进度计划安排的要求组织施工。</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t>2</w:t>
      </w:r>
      <w:r>
        <w:rPr>
          <w:rFonts w:asciiTheme="minorEastAsia" w:eastAsiaTheme="minorEastAsia" w:hAnsiTheme="minorEastAsia" w:cstheme="minorEastAsia" w:hint="eastAsia"/>
          <w:color w:val="000000"/>
          <w:sz w:val="28"/>
          <w:szCs w:val="28"/>
        </w:rPr>
        <w:t>1.2</w:t>
      </w:r>
      <w:r>
        <w:rPr>
          <w:rFonts w:asciiTheme="minorEastAsia" w:eastAsiaTheme="minorEastAsia" w:hAnsiTheme="minorEastAsia" w:cstheme="minorEastAsia"/>
          <w:color w:val="000000"/>
          <w:sz w:val="28"/>
          <w:szCs w:val="28"/>
        </w:rPr>
        <w:t>.</w:t>
      </w:r>
      <w:r>
        <w:rPr>
          <w:rFonts w:asciiTheme="minorEastAsia" w:eastAsiaTheme="minorEastAsia" w:hAnsiTheme="minorEastAsia" w:cstheme="minorEastAsia" w:hint="eastAsia"/>
          <w:color w:val="000000"/>
          <w:sz w:val="28"/>
          <w:szCs w:val="28"/>
        </w:rPr>
        <w:t>本合同所有涉及同意、批准、确认、审核等行为的，需以书面形式作出。</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lastRenderedPageBreak/>
        <w:t>21.3.</w:t>
      </w:r>
      <w:r>
        <w:rPr>
          <w:rFonts w:asciiTheme="minorEastAsia" w:eastAsiaTheme="minorEastAsia" w:hAnsiTheme="minorEastAsia" w:cstheme="minorEastAsia" w:hint="eastAsia"/>
          <w:color w:val="000000"/>
          <w:sz w:val="28"/>
          <w:szCs w:val="28"/>
        </w:rPr>
        <w:t>达不到发包人要求的施工效果和质量要求，发包人一经发现，要求承包人返工，承包人应按发包人的要求无条件的返工，直到符合要求的施工效果，由此产生的工程量和费用，全部由承包人承担，返工后仍不能达到约定条件，承包人承担违约责任。</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t>21.4</w:t>
      </w:r>
      <w:r>
        <w:rPr>
          <w:rFonts w:asciiTheme="minorEastAsia" w:eastAsiaTheme="minorEastAsia" w:hAnsiTheme="minorEastAsia" w:cstheme="minorEastAsia" w:hint="eastAsia"/>
          <w:color w:val="000000"/>
          <w:sz w:val="28"/>
          <w:szCs w:val="28"/>
        </w:rPr>
        <w:t>监理方或发包人发现工程质量问题，可下达停工令，承包人在</w:t>
      </w:r>
      <w:r>
        <w:rPr>
          <w:rFonts w:asciiTheme="minorEastAsia" w:eastAsiaTheme="minorEastAsia" w:hAnsiTheme="minorEastAsia" w:cstheme="minorEastAsia"/>
          <w:color w:val="000000"/>
          <w:sz w:val="28"/>
          <w:szCs w:val="28"/>
        </w:rPr>
        <w:t>3</w:t>
      </w:r>
      <w:r>
        <w:rPr>
          <w:rFonts w:asciiTheme="minorEastAsia" w:eastAsiaTheme="minorEastAsia" w:hAnsiTheme="minorEastAsia" w:cstheme="minorEastAsia" w:hint="eastAsia"/>
          <w:color w:val="000000"/>
          <w:sz w:val="28"/>
          <w:szCs w:val="28"/>
        </w:rPr>
        <w:t>天内提出书面整改措施，经报项目总监和甲方代表审批同意后，实施整改，由此所产生的工期延误和整改费用，有承包人承担，否则发包人有权停止拨付工程款。</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t xml:space="preserve">21.5 </w:t>
      </w:r>
      <w:r>
        <w:rPr>
          <w:rFonts w:asciiTheme="minorEastAsia" w:eastAsiaTheme="minorEastAsia" w:hAnsiTheme="minorEastAsia" w:cstheme="minorEastAsia" w:hint="eastAsia"/>
          <w:color w:val="000000"/>
          <w:sz w:val="28"/>
          <w:szCs w:val="28"/>
        </w:rPr>
        <w:t>承包人应按《建筑工程安全管理条约》以及国家、省、市有关规定安全施工，对于存在的安全隐患应及时整改到位，安全责任由承包人自行承担，承包人应按国家和省、市的有关规定文明施工，接受发包人和监理方有关部门的管理，检查和监督，并有义务与施工现场各单位协调配合，自觉遵守施工现场管理是奖惩规定。</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t xml:space="preserve">21.6 </w:t>
      </w:r>
      <w:r>
        <w:rPr>
          <w:rFonts w:asciiTheme="minorEastAsia" w:eastAsiaTheme="minorEastAsia" w:hAnsiTheme="minorEastAsia" w:cstheme="minorEastAsia" w:hint="eastAsia"/>
          <w:color w:val="000000"/>
          <w:sz w:val="28"/>
          <w:szCs w:val="28"/>
        </w:rPr>
        <w:t>工程未交</w:t>
      </w:r>
      <w:r>
        <w:rPr>
          <w:rFonts w:asciiTheme="minorEastAsia" w:eastAsiaTheme="minorEastAsia" w:hAnsiTheme="minorEastAsia" w:cstheme="minorEastAsia" w:hint="eastAsia"/>
          <w:color w:val="000000"/>
          <w:sz w:val="28"/>
          <w:szCs w:val="28"/>
        </w:rPr>
        <w:t>付前，乙方负责做好成品保护。如有损坏应负责维修，直至合格，其维修看护费用由承包人承担。</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t xml:space="preserve">21.7 </w:t>
      </w:r>
      <w:r>
        <w:rPr>
          <w:rFonts w:asciiTheme="minorEastAsia" w:eastAsiaTheme="minorEastAsia" w:hAnsiTheme="minorEastAsia" w:cstheme="minorEastAsia" w:hint="eastAsia"/>
          <w:color w:val="000000"/>
          <w:sz w:val="28"/>
          <w:szCs w:val="28"/>
        </w:rPr>
        <w:t>中标单位进场后要进行封闭施工，按照相关法律法规及发包人要求设置围挡、同时围挡外需要按规定设置宣传标语，相关费用承包人自行承担。。</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t xml:space="preserve">21.8 </w:t>
      </w:r>
      <w:r>
        <w:rPr>
          <w:rFonts w:asciiTheme="minorEastAsia" w:eastAsiaTheme="minorEastAsia" w:hAnsiTheme="minorEastAsia" w:cstheme="minorEastAsia" w:hint="eastAsia"/>
          <w:color w:val="000000"/>
          <w:sz w:val="28"/>
          <w:szCs w:val="28"/>
        </w:rPr>
        <w:t>承包人应对现场作业、施工方法及所施工工程的完备性、稳定性和安全性承担全部责任，负责完成对工程的稳定、完整、安全、可靠及有效运行所必需的全部工作。</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t xml:space="preserve">21.9 </w:t>
      </w:r>
      <w:r>
        <w:rPr>
          <w:rFonts w:asciiTheme="minorEastAsia" w:eastAsiaTheme="minorEastAsia" w:hAnsiTheme="minorEastAsia" w:cstheme="minorEastAsia" w:hint="eastAsia"/>
          <w:color w:val="000000"/>
          <w:sz w:val="28"/>
          <w:szCs w:val="28"/>
        </w:rPr>
        <w:t>本工程严禁使用不合格或不符合设计要求的材料，一经发现，限期退场，不按要求退场的，造成的损失由承包人负责。使用不符合标准</w:t>
      </w:r>
      <w:r>
        <w:rPr>
          <w:rFonts w:asciiTheme="minorEastAsia" w:eastAsiaTheme="minorEastAsia" w:hAnsiTheme="minorEastAsia" w:cstheme="minorEastAsia" w:hint="eastAsia"/>
          <w:color w:val="000000"/>
          <w:sz w:val="28"/>
          <w:szCs w:val="28"/>
        </w:rPr>
        <w:t>、规格、质量和品牌要求（包括建设单位供应材料由于承包人验收把关不严）的工程材料承包人无条件更换和返工，并按照不合格材料购进总额的</w:t>
      </w:r>
      <w:r>
        <w:rPr>
          <w:rFonts w:asciiTheme="minorEastAsia" w:eastAsiaTheme="minorEastAsia" w:hAnsiTheme="minorEastAsia" w:cstheme="minorEastAsia"/>
          <w:color w:val="000000"/>
          <w:sz w:val="28"/>
          <w:szCs w:val="28"/>
        </w:rPr>
        <w:t>30%</w:t>
      </w:r>
      <w:r>
        <w:rPr>
          <w:rFonts w:asciiTheme="minorEastAsia" w:eastAsiaTheme="minorEastAsia" w:hAnsiTheme="minorEastAsia" w:cstheme="minorEastAsia" w:hint="eastAsia"/>
          <w:color w:val="000000"/>
          <w:sz w:val="28"/>
          <w:szCs w:val="28"/>
        </w:rPr>
        <w:t>向发包人支付违约金。</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lastRenderedPageBreak/>
        <w:t xml:space="preserve">21.10 </w:t>
      </w:r>
      <w:r>
        <w:rPr>
          <w:rFonts w:asciiTheme="minorEastAsia" w:eastAsiaTheme="minorEastAsia" w:hAnsiTheme="minorEastAsia" w:cstheme="minorEastAsia" w:hint="eastAsia"/>
          <w:color w:val="000000"/>
          <w:sz w:val="28"/>
          <w:szCs w:val="28"/>
        </w:rPr>
        <w:t>如购进的材料设备与提供的样品不一致时，由承包人无条件退货，造成的损失由承包人负责。</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t xml:space="preserve">21.11 </w:t>
      </w:r>
      <w:r>
        <w:rPr>
          <w:rFonts w:asciiTheme="minorEastAsia" w:eastAsiaTheme="minorEastAsia" w:hAnsiTheme="minorEastAsia" w:cstheme="minorEastAsia" w:hint="eastAsia"/>
          <w:color w:val="000000"/>
          <w:sz w:val="28"/>
          <w:szCs w:val="28"/>
        </w:rPr>
        <w:t>竣工验收前，承包人需提供完整的竣工验收资料，竣工验收后</w:t>
      </w:r>
      <w:r>
        <w:rPr>
          <w:rFonts w:asciiTheme="minorEastAsia" w:eastAsiaTheme="minorEastAsia" w:hAnsiTheme="minorEastAsia" w:cstheme="minorEastAsia"/>
          <w:color w:val="000000"/>
          <w:sz w:val="28"/>
          <w:szCs w:val="28"/>
        </w:rPr>
        <w:t xml:space="preserve">10 </w:t>
      </w:r>
      <w:r>
        <w:rPr>
          <w:rFonts w:asciiTheme="minorEastAsia" w:eastAsiaTheme="minorEastAsia" w:hAnsiTheme="minorEastAsia" w:cstheme="minorEastAsia" w:hint="eastAsia"/>
          <w:color w:val="000000"/>
          <w:sz w:val="28"/>
          <w:szCs w:val="28"/>
        </w:rPr>
        <w:t>日内提供完整的通过验收的竣工资料，承包人提供的所有资料必须满足工程备案要求。</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t xml:space="preserve">21.12 </w:t>
      </w:r>
      <w:r>
        <w:rPr>
          <w:rFonts w:asciiTheme="minorEastAsia" w:eastAsiaTheme="minorEastAsia" w:hAnsiTheme="minorEastAsia" w:cstheme="minorEastAsia" w:hint="eastAsia"/>
          <w:color w:val="000000"/>
          <w:sz w:val="28"/>
          <w:szCs w:val="28"/>
        </w:rPr>
        <w:t>在履行合同过程中，承包人不得转包，应遵守国家或地方的法律、法规、法令，或任何对工程有管辖权的部门的</w:t>
      </w:r>
      <w:r>
        <w:rPr>
          <w:rFonts w:asciiTheme="minorEastAsia" w:eastAsiaTheme="minorEastAsia" w:hAnsiTheme="minorEastAsia" w:cstheme="minorEastAsia" w:hint="eastAsia"/>
          <w:color w:val="000000"/>
          <w:sz w:val="28"/>
          <w:szCs w:val="28"/>
        </w:rPr>
        <w:t>规章，并按要求支付有关费用。一经发现，取消承包资格，已完成的工程量不予结算。</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t xml:space="preserve">21.13 </w:t>
      </w:r>
      <w:r>
        <w:rPr>
          <w:rFonts w:asciiTheme="minorEastAsia" w:eastAsiaTheme="minorEastAsia" w:hAnsiTheme="minorEastAsia" w:cstheme="minorEastAsia" w:hint="eastAsia"/>
          <w:color w:val="000000"/>
          <w:sz w:val="28"/>
          <w:szCs w:val="28"/>
        </w:rPr>
        <w:t>承包人在施工过程中必须文明、安全、规范施工，保持环境整洁，减少扰民影响，并就工地围墙、照明、防护、标志、警告信号和门卫等做出具体安排，若有违章行为按规定处罚，一切责任自负。</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color w:val="000000"/>
          <w:sz w:val="28"/>
          <w:szCs w:val="28"/>
        </w:rPr>
        <w:t>21.14</w:t>
      </w:r>
      <w:r>
        <w:rPr>
          <w:rFonts w:asciiTheme="minorEastAsia" w:eastAsiaTheme="minorEastAsia" w:hAnsiTheme="minorEastAsia" w:cstheme="minorEastAsia" w:hint="eastAsia"/>
          <w:color w:val="000000"/>
          <w:sz w:val="28"/>
          <w:szCs w:val="28"/>
        </w:rPr>
        <w:t>根据《保障农民工工资支付条例》有关规定，承包人应按时支付民工工资，材料款，如因承包人（含劳务分包人）不按时支付民工工资产生任何纠纷、上访、事故、影响正常办公等，均由承包人承担全部责任和赔偿，发包人暂停拨付工程款、耽误的工期不顺延，剩余的工</w:t>
      </w:r>
      <w:r>
        <w:rPr>
          <w:rFonts w:asciiTheme="minorEastAsia" w:eastAsiaTheme="minorEastAsia" w:hAnsiTheme="minorEastAsia" w:cstheme="minorEastAsia" w:hint="eastAsia"/>
          <w:color w:val="000000"/>
          <w:sz w:val="28"/>
          <w:szCs w:val="28"/>
        </w:rPr>
        <w:t>程款将优先支付承包人民工工资，并每次处承包人合同总价</w:t>
      </w:r>
      <w:r>
        <w:rPr>
          <w:rFonts w:asciiTheme="minorEastAsia" w:eastAsiaTheme="minorEastAsia" w:hAnsiTheme="minorEastAsia" w:cstheme="minorEastAsia" w:hint="eastAsia"/>
          <w:color w:val="000000"/>
          <w:sz w:val="28"/>
          <w:szCs w:val="28"/>
        </w:rPr>
        <w:t>1%</w:t>
      </w:r>
      <w:r>
        <w:rPr>
          <w:rFonts w:asciiTheme="minorEastAsia" w:eastAsiaTheme="minorEastAsia" w:hAnsiTheme="minorEastAsia" w:cstheme="minorEastAsia" w:hint="eastAsia"/>
          <w:color w:val="000000"/>
          <w:sz w:val="28"/>
          <w:szCs w:val="28"/>
        </w:rPr>
        <w:t>的违约金给发包人。须重点检查劳务分包人员工资发放情况，并做好工资发放情况登记工作。</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2</w:t>
      </w:r>
      <w:r>
        <w:rPr>
          <w:rFonts w:asciiTheme="minorEastAsia" w:eastAsiaTheme="minorEastAsia" w:hAnsiTheme="minorEastAsia" w:cstheme="minorEastAsia"/>
          <w:color w:val="000000"/>
          <w:sz w:val="28"/>
          <w:szCs w:val="28"/>
        </w:rPr>
        <w:t xml:space="preserve">1.15 </w:t>
      </w:r>
      <w:r>
        <w:rPr>
          <w:rFonts w:asciiTheme="minorEastAsia" w:eastAsiaTheme="minorEastAsia" w:hAnsiTheme="minorEastAsia" w:cstheme="minorEastAsia" w:hint="eastAsia"/>
          <w:color w:val="000000"/>
          <w:sz w:val="28"/>
          <w:szCs w:val="28"/>
        </w:rPr>
        <w:t>承包人要加强渣土车辆的管理，应安排专人负责车辆的冲洗及工地出入口的清理保洁工作，不得污染城市道路，否则处以</w:t>
      </w:r>
      <w:r>
        <w:rPr>
          <w:rFonts w:asciiTheme="minorEastAsia" w:eastAsiaTheme="minorEastAsia" w:hAnsiTheme="minorEastAsia" w:cstheme="minorEastAsia" w:hint="eastAsia"/>
          <w:color w:val="000000"/>
          <w:sz w:val="28"/>
          <w:szCs w:val="28"/>
        </w:rPr>
        <w:t>5</w:t>
      </w:r>
      <w:r>
        <w:rPr>
          <w:rFonts w:asciiTheme="minorEastAsia" w:eastAsiaTheme="minorEastAsia" w:hAnsiTheme="minorEastAsia" w:cstheme="minorEastAsia"/>
          <w:color w:val="000000"/>
          <w:sz w:val="28"/>
          <w:szCs w:val="28"/>
        </w:rPr>
        <w:t>000/</w:t>
      </w:r>
      <w:r>
        <w:rPr>
          <w:rFonts w:asciiTheme="minorEastAsia" w:eastAsiaTheme="minorEastAsia" w:hAnsiTheme="minorEastAsia" w:cstheme="minorEastAsia" w:hint="eastAsia"/>
          <w:color w:val="000000"/>
          <w:sz w:val="28"/>
          <w:szCs w:val="28"/>
        </w:rPr>
        <w:t>次的罚款。</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2</w:t>
      </w:r>
      <w:r>
        <w:rPr>
          <w:rFonts w:asciiTheme="minorEastAsia" w:eastAsiaTheme="minorEastAsia" w:hAnsiTheme="minorEastAsia" w:cstheme="minorEastAsia"/>
          <w:color w:val="000000"/>
          <w:sz w:val="28"/>
          <w:szCs w:val="28"/>
        </w:rPr>
        <w:t xml:space="preserve">1.16 </w:t>
      </w:r>
      <w:r>
        <w:rPr>
          <w:rFonts w:asciiTheme="minorEastAsia" w:eastAsiaTheme="minorEastAsia" w:hAnsiTheme="minorEastAsia" w:cstheme="minorEastAsia" w:hint="eastAsia"/>
          <w:color w:val="000000"/>
          <w:sz w:val="28"/>
          <w:szCs w:val="28"/>
        </w:rPr>
        <w:t>承包人应严格执行《扬州市扬尘污染防治管理暂行办法》及扬州市城乡建设局相关规定，制定、落实扬尘污染防治责任制，明确内部各岗位工作职责，全面负责和强化本项目扬尘污染防治工作，包括但不限于项目</w:t>
      </w:r>
      <w:r>
        <w:rPr>
          <w:rFonts w:asciiTheme="minorEastAsia" w:eastAsiaTheme="minorEastAsia" w:hAnsiTheme="minorEastAsia" w:cstheme="minorEastAsia" w:hint="eastAsia"/>
          <w:color w:val="000000"/>
          <w:sz w:val="28"/>
          <w:szCs w:val="28"/>
        </w:rPr>
        <w:t>的拆除与新建、物料运输、物料贮存、</w:t>
      </w:r>
      <w:r>
        <w:rPr>
          <w:rFonts w:asciiTheme="minorEastAsia" w:eastAsiaTheme="minorEastAsia" w:hAnsiTheme="minorEastAsia" w:cstheme="minorEastAsia" w:hint="eastAsia"/>
          <w:color w:val="000000"/>
          <w:sz w:val="28"/>
          <w:szCs w:val="28"/>
        </w:rPr>
        <w:t>建筑垃圾和工程渣土处置等方面。</w:t>
      </w:r>
    </w:p>
    <w:p w:rsidR="004B2DAB" w:rsidRDefault="00D70532">
      <w:pPr>
        <w:spacing w:line="360" w:lineRule="auto"/>
        <w:ind w:leftChars="210" w:left="420"/>
        <w:rPr>
          <w:rFonts w:asciiTheme="minorEastAsia" w:eastAsiaTheme="minorEastAsia" w:hAnsiTheme="minorEastAsia" w:cstheme="minorEastAsia"/>
          <w:b/>
          <w:bCs/>
          <w:color w:val="000000"/>
          <w:sz w:val="28"/>
          <w:szCs w:val="28"/>
        </w:rPr>
      </w:pPr>
      <w:r>
        <w:rPr>
          <w:rFonts w:asciiTheme="minorEastAsia" w:eastAsiaTheme="minorEastAsia" w:hAnsiTheme="minorEastAsia" w:cstheme="minorEastAsia" w:hint="eastAsia"/>
          <w:b/>
          <w:bCs/>
          <w:color w:val="000000"/>
          <w:sz w:val="28"/>
          <w:szCs w:val="28"/>
        </w:rPr>
        <w:t>2</w:t>
      </w:r>
      <w:r>
        <w:rPr>
          <w:rFonts w:asciiTheme="minorEastAsia" w:eastAsiaTheme="minorEastAsia" w:hAnsiTheme="minorEastAsia" w:cstheme="minorEastAsia"/>
          <w:b/>
          <w:bCs/>
          <w:color w:val="000000"/>
          <w:sz w:val="28"/>
          <w:szCs w:val="28"/>
        </w:rPr>
        <w:t>1.17</w:t>
      </w:r>
      <w:r>
        <w:rPr>
          <w:rFonts w:asciiTheme="minorEastAsia" w:eastAsiaTheme="minorEastAsia" w:hAnsiTheme="minorEastAsia" w:cstheme="minorEastAsia" w:hint="eastAsia"/>
          <w:b/>
          <w:bCs/>
          <w:color w:val="000000"/>
          <w:sz w:val="28"/>
          <w:szCs w:val="28"/>
        </w:rPr>
        <w:t>承包人在竣工验收后</w:t>
      </w:r>
      <w:r>
        <w:rPr>
          <w:rFonts w:asciiTheme="minorEastAsia" w:eastAsiaTheme="minorEastAsia" w:hAnsiTheme="minorEastAsia" w:cstheme="minorEastAsia" w:hint="eastAsia"/>
          <w:b/>
          <w:bCs/>
          <w:color w:val="000000"/>
          <w:sz w:val="28"/>
          <w:szCs w:val="28"/>
        </w:rPr>
        <w:t>3</w:t>
      </w:r>
      <w:r>
        <w:rPr>
          <w:rFonts w:asciiTheme="minorEastAsia" w:eastAsiaTheme="minorEastAsia" w:hAnsiTheme="minorEastAsia" w:cstheme="minorEastAsia" w:hint="eastAsia"/>
          <w:b/>
          <w:bCs/>
          <w:color w:val="000000"/>
          <w:sz w:val="28"/>
          <w:szCs w:val="28"/>
        </w:rPr>
        <w:t>个月内报送结算资料，送审结算本着实事求是的原则，严禁高估冒算，结算审计，应按下列规定支付审计费用：</w:t>
      </w:r>
    </w:p>
    <w:p w:rsidR="004B2DAB" w:rsidRDefault="00D70532">
      <w:pPr>
        <w:spacing w:line="360" w:lineRule="auto"/>
        <w:ind w:leftChars="210" w:left="420"/>
        <w:rPr>
          <w:rFonts w:asciiTheme="minorEastAsia" w:eastAsiaTheme="minorEastAsia" w:hAnsiTheme="minorEastAsia" w:cstheme="minorEastAsia"/>
          <w:b/>
          <w:bCs/>
          <w:color w:val="000000"/>
          <w:sz w:val="28"/>
          <w:szCs w:val="28"/>
        </w:rPr>
      </w:pPr>
      <w:r>
        <w:rPr>
          <w:rFonts w:asciiTheme="minorEastAsia" w:eastAsiaTheme="minorEastAsia" w:hAnsiTheme="minorEastAsia" w:cstheme="minorEastAsia" w:hint="eastAsia"/>
          <w:b/>
          <w:bCs/>
          <w:color w:val="000000"/>
          <w:sz w:val="28"/>
          <w:szCs w:val="28"/>
        </w:rPr>
        <w:t>Ａ</w:t>
      </w:r>
      <w:r>
        <w:rPr>
          <w:rFonts w:asciiTheme="minorEastAsia" w:eastAsiaTheme="minorEastAsia" w:hAnsiTheme="minorEastAsia" w:cstheme="minorEastAsia" w:hint="eastAsia"/>
          <w:b/>
          <w:bCs/>
          <w:color w:val="000000"/>
          <w:sz w:val="28"/>
          <w:szCs w:val="28"/>
        </w:rPr>
        <w:t>.</w:t>
      </w:r>
      <w:r>
        <w:rPr>
          <w:rFonts w:asciiTheme="minorEastAsia" w:eastAsiaTheme="minorEastAsia" w:hAnsiTheme="minorEastAsia" w:cstheme="minorEastAsia" w:hint="eastAsia"/>
          <w:b/>
          <w:bCs/>
          <w:color w:val="000000"/>
          <w:sz w:val="28"/>
          <w:szCs w:val="28"/>
        </w:rPr>
        <w:t>单项工程核减率超过</w:t>
      </w:r>
      <w:r>
        <w:rPr>
          <w:rFonts w:asciiTheme="minorEastAsia" w:eastAsiaTheme="minorEastAsia" w:hAnsiTheme="minorEastAsia" w:cstheme="minorEastAsia" w:hint="eastAsia"/>
          <w:b/>
          <w:bCs/>
          <w:color w:val="000000"/>
          <w:sz w:val="28"/>
          <w:szCs w:val="28"/>
        </w:rPr>
        <w:t>10%</w:t>
      </w:r>
      <w:r>
        <w:rPr>
          <w:rFonts w:asciiTheme="minorEastAsia" w:eastAsiaTheme="minorEastAsia" w:hAnsiTheme="minorEastAsia" w:cstheme="minorEastAsia" w:hint="eastAsia"/>
          <w:b/>
          <w:bCs/>
          <w:color w:val="000000"/>
          <w:sz w:val="28"/>
          <w:szCs w:val="28"/>
        </w:rPr>
        <w:t>的，其审计费用全部由施工单位承担，并由建设单位从施工单位工程款中扣除（下同）；</w:t>
      </w:r>
    </w:p>
    <w:p w:rsidR="004B2DAB" w:rsidRDefault="00D70532">
      <w:pPr>
        <w:spacing w:line="360" w:lineRule="auto"/>
        <w:ind w:leftChars="210" w:left="561" w:hangingChars="50" w:hanging="141"/>
        <w:rPr>
          <w:rFonts w:asciiTheme="minorEastAsia" w:eastAsiaTheme="minorEastAsia" w:hAnsiTheme="minorEastAsia" w:cstheme="minorEastAsia"/>
          <w:b/>
          <w:bCs/>
          <w:color w:val="000000"/>
          <w:sz w:val="28"/>
          <w:szCs w:val="28"/>
        </w:rPr>
      </w:pPr>
      <w:r>
        <w:rPr>
          <w:rFonts w:asciiTheme="minorEastAsia" w:eastAsiaTheme="minorEastAsia" w:hAnsiTheme="minorEastAsia" w:cstheme="minorEastAsia" w:hint="eastAsia"/>
          <w:b/>
          <w:bCs/>
          <w:color w:val="000000"/>
          <w:sz w:val="28"/>
          <w:szCs w:val="28"/>
        </w:rPr>
        <w:lastRenderedPageBreak/>
        <w:t>Ｂ</w:t>
      </w:r>
      <w:r>
        <w:rPr>
          <w:rFonts w:asciiTheme="minorEastAsia" w:eastAsiaTheme="minorEastAsia" w:hAnsiTheme="minorEastAsia" w:cstheme="minorEastAsia" w:hint="eastAsia"/>
          <w:b/>
          <w:bCs/>
          <w:color w:val="000000"/>
          <w:sz w:val="28"/>
          <w:szCs w:val="28"/>
        </w:rPr>
        <w:t>.</w:t>
      </w:r>
      <w:r>
        <w:rPr>
          <w:rFonts w:asciiTheme="minorEastAsia" w:eastAsiaTheme="minorEastAsia" w:hAnsiTheme="minorEastAsia" w:cstheme="minorEastAsia" w:hint="eastAsia"/>
          <w:b/>
          <w:bCs/>
          <w:color w:val="000000"/>
          <w:sz w:val="28"/>
          <w:szCs w:val="28"/>
        </w:rPr>
        <w:t>单项工程核减率在</w:t>
      </w:r>
      <w:r>
        <w:rPr>
          <w:rFonts w:asciiTheme="minorEastAsia" w:eastAsiaTheme="minorEastAsia" w:hAnsiTheme="minorEastAsia" w:cstheme="minorEastAsia" w:hint="eastAsia"/>
          <w:b/>
          <w:bCs/>
          <w:color w:val="000000"/>
          <w:sz w:val="28"/>
          <w:szCs w:val="28"/>
        </w:rPr>
        <w:t>5%</w:t>
      </w:r>
      <w:r>
        <w:rPr>
          <w:rFonts w:asciiTheme="minorEastAsia" w:eastAsiaTheme="minorEastAsia" w:hAnsiTheme="minorEastAsia" w:cstheme="minorEastAsia" w:hint="eastAsia"/>
          <w:b/>
          <w:bCs/>
          <w:color w:val="000000"/>
          <w:sz w:val="28"/>
          <w:szCs w:val="28"/>
        </w:rPr>
        <w:t>—</w:t>
      </w:r>
      <w:r>
        <w:rPr>
          <w:rFonts w:asciiTheme="minorEastAsia" w:eastAsiaTheme="minorEastAsia" w:hAnsiTheme="minorEastAsia" w:cstheme="minorEastAsia" w:hint="eastAsia"/>
          <w:b/>
          <w:bCs/>
          <w:color w:val="000000"/>
          <w:sz w:val="28"/>
          <w:szCs w:val="28"/>
        </w:rPr>
        <w:t>10%</w:t>
      </w:r>
      <w:r>
        <w:rPr>
          <w:rFonts w:asciiTheme="minorEastAsia" w:eastAsiaTheme="minorEastAsia" w:hAnsiTheme="minorEastAsia" w:cstheme="minorEastAsia" w:hint="eastAsia"/>
          <w:b/>
          <w:bCs/>
          <w:color w:val="000000"/>
          <w:sz w:val="28"/>
          <w:szCs w:val="28"/>
        </w:rPr>
        <w:t>（含</w:t>
      </w:r>
      <w:r>
        <w:rPr>
          <w:rFonts w:asciiTheme="minorEastAsia" w:eastAsiaTheme="minorEastAsia" w:hAnsiTheme="minorEastAsia" w:cstheme="minorEastAsia" w:hint="eastAsia"/>
          <w:b/>
          <w:bCs/>
          <w:color w:val="000000"/>
          <w:sz w:val="28"/>
          <w:szCs w:val="28"/>
        </w:rPr>
        <w:t>10%</w:t>
      </w:r>
      <w:r>
        <w:rPr>
          <w:rFonts w:asciiTheme="minorEastAsia" w:eastAsiaTheme="minorEastAsia" w:hAnsiTheme="minorEastAsia" w:cstheme="minorEastAsia" w:hint="eastAsia"/>
          <w:b/>
          <w:bCs/>
          <w:color w:val="000000"/>
          <w:sz w:val="28"/>
          <w:szCs w:val="28"/>
        </w:rPr>
        <w:t>）之间的，其审计费用由建设单位承担</w:t>
      </w:r>
      <w:r>
        <w:rPr>
          <w:rFonts w:asciiTheme="minorEastAsia" w:eastAsiaTheme="minorEastAsia" w:hAnsiTheme="minorEastAsia" w:cstheme="minorEastAsia" w:hint="eastAsia"/>
          <w:b/>
          <w:bCs/>
          <w:color w:val="000000"/>
          <w:sz w:val="28"/>
          <w:szCs w:val="28"/>
        </w:rPr>
        <w:t>20%</w:t>
      </w:r>
      <w:r>
        <w:rPr>
          <w:rFonts w:asciiTheme="minorEastAsia" w:eastAsiaTheme="minorEastAsia" w:hAnsiTheme="minorEastAsia" w:cstheme="minorEastAsia" w:hint="eastAsia"/>
          <w:b/>
          <w:bCs/>
          <w:color w:val="000000"/>
          <w:sz w:val="28"/>
          <w:szCs w:val="28"/>
        </w:rPr>
        <w:t>，施工单位承担</w:t>
      </w:r>
      <w:r>
        <w:rPr>
          <w:rFonts w:asciiTheme="minorEastAsia" w:eastAsiaTheme="minorEastAsia" w:hAnsiTheme="minorEastAsia" w:cstheme="minorEastAsia" w:hint="eastAsia"/>
          <w:b/>
          <w:bCs/>
          <w:color w:val="000000"/>
          <w:sz w:val="28"/>
          <w:szCs w:val="28"/>
        </w:rPr>
        <w:t>80%</w:t>
      </w:r>
      <w:r>
        <w:rPr>
          <w:rFonts w:asciiTheme="minorEastAsia" w:eastAsiaTheme="minorEastAsia" w:hAnsiTheme="minorEastAsia" w:cstheme="minorEastAsia" w:hint="eastAsia"/>
          <w:b/>
          <w:bCs/>
          <w:color w:val="000000"/>
          <w:sz w:val="28"/>
          <w:szCs w:val="28"/>
        </w:rPr>
        <w:t>；</w:t>
      </w:r>
    </w:p>
    <w:p w:rsidR="004B2DAB" w:rsidRDefault="00D70532">
      <w:pPr>
        <w:spacing w:line="360" w:lineRule="auto"/>
        <w:ind w:firstLineChars="150" w:firstLine="422"/>
        <w:rPr>
          <w:rFonts w:asciiTheme="minorEastAsia" w:eastAsiaTheme="minorEastAsia" w:hAnsiTheme="minorEastAsia" w:cstheme="minorEastAsia"/>
          <w:b/>
          <w:bCs/>
          <w:color w:val="000000"/>
          <w:sz w:val="28"/>
          <w:szCs w:val="28"/>
        </w:rPr>
      </w:pPr>
      <w:r>
        <w:rPr>
          <w:rFonts w:asciiTheme="minorEastAsia" w:eastAsiaTheme="minorEastAsia" w:hAnsiTheme="minorEastAsia" w:cstheme="minorEastAsia" w:hint="eastAsia"/>
          <w:b/>
          <w:bCs/>
          <w:color w:val="000000"/>
          <w:sz w:val="28"/>
          <w:szCs w:val="28"/>
        </w:rPr>
        <w:t>C.</w:t>
      </w:r>
      <w:r>
        <w:rPr>
          <w:rFonts w:asciiTheme="minorEastAsia" w:eastAsiaTheme="minorEastAsia" w:hAnsiTheme="minorEastAsia" w:cstheme="minorEastAsia" w:hint="eastAsia"/>
          <w:b/>
          <w:bCs/>
          <w:color w:val="000000"/>
          <w:sz w:val="28"/>
          <w:szCs w:val="28"/>
        </w:rPr>
        <w:t>单项工程核减率在</w:t>
      </w:r>
      <w:r>
        <w:rPr>
          <w:rFonts w:asciiTheme="minorEastAsia" w:eastAsiaTheme="minorEastAsia" w:hAnsiTheme="minorEastAsia" w:cstheme="minorEastAsia" w:hint="eastAsia"/>
          <w:b/>
          <w:bCs/>
          <w:color w:val="000000"/>
          <w:sz w:val="28"/>
          <w:szCs w:val="28"/>
        </w:rPr>
        <w:t>5%</w:t>
      </w:r>
      <w:r>
        <w:rPr>
          <w:rFonts w:asciiTheme="minorEastAsia" w:eastAsiaTheme="minorEastAsia" w:hAnsiTheme="minorEastAsia" w:cstheme="minorEastAsia" w:hint="eastAsia"/>
          <w:b/>
          <w:bCs/>
          <w:color w:val="000000"/>
          <w:sz w:val="28"/>
          <w:szCs w:val="28"/>
        </w:rPr>
        <w:t>及其以下的，其审计费用由建设单位承担。</w:t>
      </w:r>
    </w:p>
    <w:p w:rsidR="004B2DAB" w:rsidRDefault="00D70532">
      <w:pPr>
        <w:spacing w:line="360" w:lineRule="auto"/>
        <w:ind w:leftChars="210" w:left="420"/>
        <w:rPr>
          <w:rFonts w:asciiTheme="minorEastAsia" w:eastAsiaTheme="minorEastAsia" w:hAnsiTheme="minorEastAsia" w:cstheme="minorEastAsia"/>
          <w:b/>
          <w:bCs/>
          <w:color w:val="000000"/>
          <w:sz w:val="28"/>
          <w:szCs w:val="28"/>
        </w:rPr>
      </w:pPr>
      <w:r>
        <w:rPr>
          <w:rFonts w:asciiTheme="minorEastAsia" w:eastAsiaTheme="minorEastAsia" w:hAnsiTheme="minorEastAsia" w:cstheme="minorEastAsia" w:hint="eastAsia"/>
          <w:b/>
          <w:bCs/>
          <w:color w:val="000000"/>
          <w:sz w:val="28"/>
          <w:szCs w:val="28"/>
        </w:rPr>
        <w:t>核减率</w:t>
      </w:r>
      <w:r>
        <w:rPr>
          <w:rFonts w:asciiTheme="minorEastAsia" w:eastAsiaTheme="minorEastAsia" w:hAnsiTheme="minorEastAsia" w:cstheme="minorEastAsia" w:hint="eastAsia"/>
          <w:b/>
          <w:bCs/>
          <w:color w:val="000000"/>
          <w:sz w:val="28"/>
          <w:szCs w:val="28"/>
        </w:rPr>
        <w:t>=</w:t>
      </w:r>
      <w:r>
        <w:rPr>
          <w:rFonts w:asciiTheme="minorEastAsia" w:eastAsiaTheme="minorEastAsia" w:hAnsiTheme="minorEastAsia" w:cstheme="minorEastAsia" w:hint="eastAsia"/>
          <w:b/>
          <w:bCs/>
          <w:color w:val="000000"/>
          <w:sz w:val="28"/>
          <w:szCs w:val="28"/>
        </w:rPr>
        <w:t>（送审价—终审价）</w:t>
      </w:r>
      <w:r>
        <w:rPr>
          <w:rFonts w:asciiTheme="minorEastAsia" w:eastAsiaTheme="minorEastAsia" w:hAnsiTheme="minorEastAsia" w:cstheme="minorEastAsia" w:hint="eastAsia"/>
          <w:b/>
          <w:bCs/>
          <w:color w:val="000000"/>
          <w:sz w:val="28"/>
          <w:szCs w:val="28"/>
        </w:rPr>
        <w:t>/</w:t>
      </w:r>
      <w:r>
        <w:rPr>
          <w:rFonts w:asciiTheme="minorEastAsia" w:eastAsiaTheme="minorEastAsia" w:hAnsiTheme="minorEastAsia" w:cstheme="minorEastAsia" w:hint="eastAsia"/>
          <w:b/>
          <w:bCs/>
          <w:color w:val="000000"/>
          <w:sz w:val="28"/>
          <w:szCs w:val="28"/>
        </w:rPr>
        <w:t>送审价，送审价指施工单位送审第一稿结算价。审定价指审计最终核定金额，送审价及审定价均指可审部分（不含中标固定价部分）。</w:t>
      </w:r>
    </w:p>
    <w:p w:rsidR="004B2DAB" w:rsidRDefault="00D70532">
      <w:pPr>
        <w:spacing w:line="360" w:lineRule="auto"/>
        <w:ind w:leftChars="210" w:left="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 xml:space="preserve">21.18 </w:t>
      </w:r>
      <w:r>
        <w:rPr>
          <w:rFonts w:asciiTheme="minorEastAsia" w:eastAsiaTheme="minorEastAsia" w:hAnsiTheme="minorEastAsia" w:cstheme="minorEastAsia" w:hint="eastAsia"/>
          <w:color w:val="000000"/>
          <w:sz w:val="28"/>
          <w:szCs w:val="28"/>
        </w:rPr>
        <w:t>未尽理宜，双方协商解决。合同双方确认，本合同及合同约定的其它文件组成部分的各项约定都是通过法定招标过程形成的合法成果，不存在与招标文件和中标人投标文件实质性不一致的条款。如果存在任何此类不一致的条款，也不是合同双方真实意思的表示，对合同双方不构成任何合同或法律约束力。合同双方不存在且也不会签订任何背离本合同实质性内容的其他协议或合同。如果存在签订背离</w:t>
      </w:r>
      <w:r>
        <w:rPr>
          <w:rFonts w:asciiTheme="minorEastAsia" w:eastAsiaTheme="minorEastAsia" w:hAnsiTheme="minorEastAsia" w:cstheme="minorEastAsia" w:hint="eastAsia"/>
          <w:color w:val="000000"/>
          <w:sz w:val="28"/>
          <w:szCs w:val="28"/>
        </w:rPr>
        <w:t>本合同实质性内容的其他协议或合同。也不是合同双方真实意思的表示，对合同双方不构成任何合同或法律约束力。</w:t>
      </w:r>
    </w:p>
    <w:p w:rsidR="004B2DAB" w:rsidRDefault="004B2DAB">
      <w:pPr>
        <w:spacing w:line="360" w:lineRule="auto"/>
        <w:rPr>
          <w:rFonts w:asciiTheme="minorEastAsia" w:eastAsiaTheme="minorEastAsia" w:hAnsiTheme="minorEastAsia" w:cstheme="minorEastAsia"/>
          <w:color w:val="000000"/>
          <w:sz w:val="28"/>
          <w:szCs w:val="28"/>
        </w:rPr>
      </w:pPr>
    </w:p>
    <w:p w:rsidR="004B2DAB" w:rsidRDefault="004B2DAB">
      <w:pPr>
        <w:spacing w:line="360" w:lineRule="auto"/>
        <w:rPr>
          <w:rFonts w:asciiTheme="minorEastAsia" w:eastAsiaTheme="minorEastAsia" w:hAnsiTheme="minorEastAsia" w:cstheme="minorEastAsia"/>
          <w:color w:val="000000"/>
          <w:sz w:val="28"/>
          <w:szCs w:val="28"/>
        </w:rPr>
      </w:pPr>
    </w:p>
    <w:p w:rsidR="004B2DAB" w:rsidRDefault="004B2DAB">
      <w:pPr>
        <w:spacing w:line="360" w:lineRule="auto"/>
        <w:rPr>
          <w:rFonts w:asciiTheme="minorEastAsia" w:eastAsiaTheme="minorEastAsia" w:hAnsiTheme="minorEastAsia" w:cstheme="minorEastAsia"/>
          <w:color w:val="000000"/>
          <w:sz w:val="28"/>
          <w:szCs w:val="28"/>
        </w:rPr>
      </w:pPr>
    </w:p>
    <w:p w:rsidR="004B2DAB" w:rsidRDefault="00D70532">
      <w:pPr>
        <w:spacing w:line="360" w:lineRule="auto"/>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br/>
      </w:r>
    </w:p>
    <w:p w:rsidR="004B2DAB" w:rsidRDefault="004B2DAB">
      <w:pPr>
        <w:spacing w:line="360" w:lineRule="auto"/>
        <w:rPr>
          <w:rFonts w:asciiTheme="minorEastAsia" w:eastAsiaTheme="minorEastAsia" w:hAnsiTheme="minorEastAsia" w:cstheme="minorEastAsia"/>
          <w:color w:val="000000"/>
          <w:sz w:val="28"/>
          <w:szCs w:val="28"/>
        </w:rPr>
      </w:pPr>
    </w:p>
    <w:p w:rsidR="004B2DAB" w:rsidRDefault="004B2DAB">
      <w:pPr>
        <w:spacing w:line="360" w:lineRule="auto"/>
        <w:rPr>
          <w:rFonts w:asciiTheme="minorEastAsia" w:eastAsiaTheme="minorEastAsia" w:hAnsiTheme="minorEastAsia" w:cstheme="minorEastAsia"/>
          <w:color w:val="000000"/>
          <w:sz w:val="28"/>
          <w:szCs w:val="28"/>
        </w:rPr>
      </w:pPr>
    </w:p>
    <w:p w:rsidR="004B2DAB" w:rsidRDefault="004B2DAB">
      <w:pPr>
        <w:spacing w:line="360" w:lineRule="auto"/>
        <w:rPr>
          <w:rFonts w:asciiTheme="minorEastAsia" w:eastAsiaTheme="minorEastAsia" w:hAnsiTheme="minorEastAsia" w:cstheme="minorEastAsia"/>
          <w:color w:val="000000"/>
          <w:sz w:val="28"/>
          <w:szCs w:val="28"/>
        </w:rPr>
      </w:pPr>
    </w:p>
    <w:p w:rsidR="004B2DAB" w:rsidRDefault="004B2DAB">
      <w:pPr>
        <w:adjustRightInd w:val="0"/>
        <w:snapToGrid w:val="0"/>
        <w:spacing w:line="360" w:lineRule="auto"/>
        <w:ind w:firstLineChars="200" w:firstLine="480"/>
        <w:jc w:val="center"/>
        <w:rPr>
          <w:rFonts w:asciiTheme="minorEastAsia" w:eastAsiaTheme="minorEastAsia" w:hAnsiTheme="minorEastAsia" w:cstheme="minorEastAsia"/>
          <w:color w:val="000000"/>
          <w:sz w:val="24"/>
          <w:szCs w:val="24"/>
        </w:rPr>
      </w:pPr>
    </w:p>
    <w:p w:rsidR="004B2DAB" w:rsidRDefault="004B2DAB">
      <w:pPr>
        <w:adjustRightInd w:val="0"/>
        <w:snapToGrid w:val="0"/>
        <w:spacing w:line="360" w:lineRule="auto"/>
        <w:ind w:firstLineChars="200" w:firstLine="480"/>
        <w:jc w:val="center"/>
        <w:rPr>
          <w:rFonts w:asciiTheme="minorEastAsia" w:eastAsiaTheme="minorEastAsia" w:hAnsiTheme="minorEastAsia" w:cstheme="minorEastAsia"/>
          <w:color w:val="000000"/>
          <w:sz w:val="24"/>
          <w:szCs w:val="24"/>
        </w:rPr>
      </w:pPr>
    </w:p>
    <w:p w:rsidR="004B2DAB" w:rsidRDefault="004B2DAB">
      <w:pPr>
        <w:adjustRightInd w:val="0"/>
        <w:snapToGrid w:val="0"/>
        <w:spacing w:line="360" w:lineRule="auto"/>
        <w:ind w:firstLineChars="200" w:firstLine="480"/>
        <w:jc w:val="center"/>
        <w:rPr>
          <w:rFonts w:asciiTheme="minorEastAsia" w:eastAsiaTheme="minorEastAsia" w:hAnsiTheme="minorEastAsia" w:cstheme="minorEastAsia"/>
          <w:color w:val="000000"/>
          <w:sz w:val="24"/>
          <w:szCs w:val="24"/>
        </w:rPr>
      </w:pPr>
    </w:p>
    <w:p w:rsidR="004B2DAB" w:rsidRDefault="004B2DAB">
      <w:pPr>
        <w:pStyle w:val="5"/>
      </w:pPr>
    </w:p>
    <w:p w:rsidR="004B2DAB" w:rsidRDefault="004B2DAB">
      <w:pPr>
        <w:pStyle w:val="a4"/>
      </w:pPr>
    </w:p>
    <w:p w:rsidR="004B2DAB" w:rsidRDefault="00D70532">
      <w:pPr>
        <w:adjustRightInd w:val="0"/>
        <w:snapToGrid w:val="0"/>
        <w:spacing w:line="360" w:lineRule="auto"/>
        <w:ind w:firstLineChars="200" w:firstLine="480"/>
        <w:jc w:val="center"/>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lastRenderedPageBreak/>
        <w:t>工程质量保修书</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发包人（全称）：</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承包人（全称）：</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发包人和承包人根据《中华人民共和国建筑法》和《建设工程质量管理条例》，经协商一致就（工程全称）签订工程质量保修书。</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一、工程质量保修范围和内容</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承包人在质量保修期内，按照有关法律规定和合同约定，承担工程质量保修责任。</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u w:val="single"/>
        </w:rPr>
        <w:t>施工图纸及工程量清单范围内内容</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二、质量保修期</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根据《建设工程质量管理条例》及有关规定，工程的质量保修期如下：</w:t>
      </w:r>
    </w:p>
    <w:p w:rsidR="004B2DAB" w:rsidRDefault="00D70532">
      <w:pPr>
        <w:widowControl w:val="0"/>
        <w:adjustRightInd w:val="0"/>
        <w:snapToGrid w:val="0"/>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color w:val="000000"/>
          <w:sz w:val="24"/>
          <w:szCs w:val="24"/>
        </w:rPr>
        <w:t>．</w:t>
      </w:r>
      <w:r>
        <w:rPr>
          <w:rFonts w:ascii="宋体" w:hAnsi="宋体" w:cs="宋体" w:hint="eastAsia"/>
          <w:sz w:val="24"/>
          <w:szCs w:val="24"/>
        </w:rPr>
        <w:t>地基基础工程和主体结构工程为设计文件规定的工程合理使用年限；</w:t>
      </w:r>
    </w:p>
    <w:p w:rsidR="004B2DAB" w:rsidRDefault="00D70532">
      <w:pPr>
        <w:widowControl w:val="0"/>
        <w:adjustRightInd w:val="0"/>
        <w:snapToGrid w:val="0"/>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2</w:t>
      </w:r>
      <w:r>
        <w:rPr>
          <w:rFonts w:ascii="宋体" w:hAnsi="宋体" w:cs="宋体" w:hint="eastAsia"/>
          <w:sz w:val="24"/>
          <w:szCs w:val="24"/>
        </w:rPr>
        <w:t>．</w:t>
      </w:r>
      <w:r>
        <w:rPr>
          <w:rFonts w:ascii="宋体" w:hAnsi="宋体" w:cs="宋体" w:hint="eastAsia"/>
          <w:color w:val="000000"/>
          <w:sz w:val="24"/>
          <w:szCs w:val="24"/>
        </w:rPr>
        <w:t>屋面防水工程、有防水要求的卫生间、房间和外墙面的防渗</w:t>
      </w:r>
      <w:r>
        <w:rPr>
          <w:rFonts w:ascii="宋体" w:hAnsi="宋体" w:cs="宋体" w:hint="eastAsia"/>
          <w:color w:val="000000"/>
          <w:sz w:val="24"/>
          <w:szCs w:val="24"/>
          <w:u w:val="single"/>
        </w:rPr>
        <w:t>5</w:t>
      </w:r>
      <w:r>
        <w:rPr>
          <w:rFonts w:ascii="宋体" w:hAnsi="宋体" w:cs="宋体" w:hint="eastAsia"/>
          <w:color w:val="000000"/>
          <w:sz w:val="24"/>
          <w:szCs w:val="24"/>
        </w:rPr>
        <w:t>年；</w:t>
      </w:r>
    </w:p>
    <w:p w:rsidR="004B2DAB" w:rsidRDefault="00D70532">
      <w:pPr>
        <w:widowControl w:val="0"/>
        <w:adjustRightInd w:val="0"/>
        <w:snapToGrid w:val="0"/>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3</w:t>
      </w:r>
      <w:r>
        <w:rPr>
          <w:rFonts w:ascii="宋体" w:hAnsi="宋体" w:cs="宋体" w:hint="eastAsia"/>
          <w:sz w:val="24"/>
          <w:szCs w:val="24"/>
        </w:rPr>
        <w:t>．</w:t>
      </w:r>
      <w:r>
        <w:rPr>
          <w:rFonts w:ascii="宋体" w:hAnsi="宋体" w:cs="宋体" w:hint="eastAsia"/>
          <w:color w:val="000000"/>
          <w:sz w:val="24"/>
          <w:szCs w:val="24"/>
        </w:rPr>
        <w:t>装修工程为</w:t>
      </w:r>
      <w:r>
        <w:rPr>
          <w:rFonts w:ascii="宋体" w:hAnsi="宋体" w:cs="宋体" w:hint="eastAsia"/>
          <w:color w:val="000000"/>
          <w:sz w:val="24"/>
          <w:szCs w:val="24"/>
          <w:u w:val="single"/>
        </w:rPr>
        <w:t>2</w:t>
      </w:r>
      <w:r>
        <w:rPr>
          <w:rFonts w:ascii="宋体" w:hAnsi="宋体" w:cs="宋体" w:hint="eastAsia"/>
          <w:color w:val="000000"/>
          <w:sz w:val="24"/>
          <w:szCs w:val="24"/>
        </w:rPr>
        <w:t>年；</w:t>
      </w:r>
    </w:p>
    <w:p w:rsidR="004B2DAB" w:rsidRDefault="00D70532">
      <w:pPr>
        <w:widowControl w:val="0"/>
        <w:adjustRightInd w:val="0"/>
        <w:snapToGrid w:val="0"/>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4</w:t>
      </w:r>
      <w:r>
        <w:rPr>
          <w:rFonts w:ascii="宋体" w:hAnsi="宋体" w:cs="宋体" w:hint="eastAsia"/>
          <w:sz w:val="24"/>
          <w:szCs w:val="24"/>
        </w:rPr>
        <w:t>．</w:t>
      </w:r>
      <w:r>
        <w:rPr>
          <w:rFonts w:ascii="宋体" w:hAnsi="宋体" w:cs="宋体" w:hint="eastAsia"/>
          <w:color w:val="000000"/>
          <w:sz w:val="24"/>
          <w:szCs w:val="24"/>
        </w:rPr>
        <w:t>电气管线、给排水管道、设备安装工程为</w:t>
      </w:r>
      <w:r>
        <w:rPr>
          <w:rFonts w:ascii="宋体" w:hAnsi="宋体" w:cs="宋体" w:hint="eastAsia"/>
          <w:color w:val="000000"/>
          <w:sz w:val="24"/>
          <w:szCs w:val="24"/>
          <w:u w:val="single"/>
        </w:rPr>
        <w:t>2</w:t>
      </w:r>
      <w:r>
        <w:rPr>
          <w:rFonts w:ascii="宋体" w:hAnsi="宋体" w:cs="宋体" w:hint="eastAsia"/>
          <w:color w:val="000000"/>
          <w:sz w:val="24"/>
          <w:szCs w:val="24"/>
        </w:rPr>
        <w:t>年；</w:t>
      </w:r>
    </w:p>
    <w:p w:rsidR="004B2DAB" w:rsidRDefault="00D70532">
      <w:pPr>
        <w:widowControl w:val="0"/>
        <w:adjustRightInd w:val="0"/>
        <w:snapToGrid w:val="0"/>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5</w:t>
      </w:r>
      <w:r>
        <w:rPr>
          <w:rFonts w:ascii="宋体" w:hAnsi="宋体" w:cs="宋体" w:hint="eastAsia"/>
          <w:sz w:val="24"/>
          <w:szCs w:val="24"/>
        </w:rPr>
        <w:t>．</w:t>
      </w:r>
      <w:r>
        <w:rPr>
          <w:rFonts w:ascii="宋体" w:hAnsi="宋体" w:cs="宋体" w:hint="eastAsia"/>
          <w:color w:val="000000"/>
          <w:sz w:val="24"/>
          <w:szCs w:val="24"/>
        </w:rPr>
        <w:t>供热与供冷系统为</w:t>
      </w:r>
      <w:r>
        <w:rPr>
          <w:rFonts w:ascii="宋体" w:hAnsi="宋体" w:cs="宋体" w:hint="eastAsia"/>
          <w:color w:val="000000"/>
          <w:sz w:val="24"/>
          <w:szCs w:val="24"/>
          <w:u w:val="single"/>
        </w:rPr>
        <w:t>2</w:t>
      </w:r>
      <w:r>
        <w:rPr>
          <w:rFonts w:ascii="宋体" w:hAnsi="宋体" w:cs="宋体" w:hint="eastAsia"/>
          <w:color w:val="000000"/>
          <w:sz w:val="24"/>
          <w:szCs w:val="24"/>
        </w:rPr>
        <w:t>个采暖期、供冷期；</w:t>
      </w:r>
    </w:p>
    <w:p w:rsidR="004B2DAB" w:rsidRDefault="00D70532">
      <w:pPr>
        <w:widowControl w:val="0"/>
        <w:adjustRightInd w:val="0"/>
        <w:snapToGrid w:val="0"/>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6</w:t>
      </w:r>
      <w:r>
        <w:rPr>
          <w:rFonts w:ascii="宋体" w:hAnsi="宋体" w:cs="宋体" w:hint="eastAsia"/>
          <w:sz w:val="24"/>
          <w:szCs w:val="24"/>
        </w:rPr>
        <w:t>．</w:t>
      </w:r>
      <w:r>
        <w:rPr>
          <w:rFonts w:ascii="宋体" w:hAnsi="宋体" w:cs="宋体" w:hint="eastAsia"/>
          <w:color w:val="000000"/>
          <w:sz w:val="24"/>
          <w:szCs w:val="24"/>
        </w:rPr>
        <w:t>住宅小区内的给排水设施、道路等配套工程为</w:t>
      </w:r>
      <w:r>
        <w:rPr>
          <w:rFonts w:ascii="宋体" w:hAnsi="宋体" w:cs="宋体" w:hint="eastAsia"/>
          <w:color w:val="000000"/>
          <w:sz w:val="24"/>
          <w:szCs w:val="24"/>
          <w:u w:val="single"/>
        </w:rPr>
        <w:t>1</w:t>
      </w:r>
      <w:r>
        <w:rPr>
          <w:rFonts w:ascii="宋体" w:hAnsi="宋体" w:cs="宋体" w:hint="eastAsia"/>
          <w:color w:val="000000"/>
          <w:sz w:val="24"/>
          <w:szCs w:val="24"/>
        </w:rPr>
        <w:t>年；</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7</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color w:val="000000"/>
          <w:sz w:val="24"/>
          <w:szCs w:val="24"/>
        </w:rPr>
        <w:t>其他项目保修期限约定如下：</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质量保修期自工程竣工验收合格之日起计算。</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三、缺陷责任期</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工程缺陷责任期为</w:t>
      </w:r>
      <w:r>
        <w:rPr>
          <w:rFonts w:asciiTheme="minorEastAsia" w:eastAsiaTheme="minorEastAsia" w:hAnsiTheme="minorEastAsia" w:cstheme="minorEastAsia" w:hint="eastAsia"/>
          <w:color w:val="000000"/>
          <w:sz w:val="24"/>
          <w:szCs w:val="24"/>
          <w:u w:val="single"/>
        </w:rPr>
        <w:t xml:space="preserve">24 </w:t>
      </w:r>
      <w:r>
        <w:rPr>
          <w:rFonts w:asciiTheme="minorEastAsia" w:eastAsiaTheme="minorEastAsia" w:hAnsiTheme="minorEastAsia" w:cstheme="minorEastAsia" w:hint="eastAsia"/>
          <w:color w:val="000000"/>
          <w:sz w:val="24"/>
          <w:szCs w:val="24"/>
        </w:rPr>
        <w:t>个月，缺陷责任期自工程通过竣工验收之日起计算。单位工程先于全部工程进行验收，单位工程缺陷责任期自单位工程验收合格之日起算。</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缺陷责任期终止后，发包人应退还剩余的质量保证金。</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四、质量保修责任</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1</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color w:val="000000"/>
          <w:sz w:val="24"/>
          <w:szCs w:val="24"/>
        </w:rPr>
        <w:t>属于保修范围、内容的项目，承包人应当在接到保修通知之日起</w:t>
      </w:r>
      <w:r>
        <w:rPr>
          <w:rFonts w:asciiTheme="minorEastAsia" w:eastAsiaTheme="minorEastAsia" w:hAnsiTheme="minorEastAsia" w:cstheme="minorEastAsia" w:hint="eastAsia"/>
          <w:color w:val="000000"/>
          <w:sz w:val="24"/>
          <w:szCs w:val="24"/>
        </w:rPr>
        <w:t>7</w:t>
      </w:r>
      <w:r>
        <w:rPr>
          <w:rFonts w:asciiTheme="minorEastAsia" w:eastAsiaTheme="minorEastAsia" w:hAnsiTheme="minorEastAsia" w:cstheme="minorEastAsia" w:hint="eastAsia"/>
          <w:color w:val="000000"/>
          <w:sz w:val="24"/>
          <w:szCs w:val="24"/>
        </w:rPr>
        <w:t>天内派人保修。承包人不在约定期限内派人保修的，发包人可以委托他人修理。</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2</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color w:val="000000"/>
          <w:sz w:val="24"/>
          <w:szCs w:val="24"/>
        </w:rPr>
        <w:t>发生紧急事故需抢修的，承包人在接到事故通知后，应当立即到达事故现场抢修。</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lastRenderedPageBreak/>
        <w:t>3</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4</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color w:val="000000"/>
          <w:sz w:val="24"/>
          <w:szCs w:val="24"/>
        </w:rPr>
        <w:t>质量保修完成后，由发包人组织验收。</w:t>
      </w:r>
    </w:p>
    <w:p w:rsidR="004B2DAB" w:rsidRDefault="00D70532">
      <w:pPr>
        <w:adjustRightInd w:val="0"/>
        <w:snapToGrid w:val="0"/>
        <w:spacing w:line="360" w:lineRule="auto"/>
        <w:ind w:firstLineChars="200" w:firstLine="480"/>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五、保修费用</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保修费用由造成质量缺陷的责任方承担。</w:t>
      </w:r>
    </w:p>
    <w:p w:rsidR="004B2DAB" w:rsidRDefault="00D70532">
      <w:pPr>
        <w:adjustRightInd w:val="0"/>
        <w:snapToGrid w:val="0"/>
        <w:spacing w:line="360" w:lineRule="auto"/>
        <w:ind w:firstLineChars="200" w:firstLine="482"/>
        <w:outlineLvl w:val="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b/>
          <w:color w:val="000000"/>
          <w:sz w:val="24"/>
          <w:szCs w:val="24"/>
        </w:rPr>
        <w:t>六</w:t>
      </w:r>
      <w:r>
        <w:rPr>
          <w:rFonts w:asciiTheme="minorEastAsia" w:eastAsiaTheme="minorEastAsia" w:hAnsiTheme="minorEastAsia" w:cstheme="minorEastAsia" w:hint="eastAsia"/>
          <w:color w:val="000000"/>
          <w:sz w:val="24"/>
          <w:szCs w:val="24"/>
        </w:rPr>
        <w:t>、双方</w:t>
      </w:r>
      <w:r>
        <w:rPr>
          <w:rFonts w:asciiTheme="minorEastAsia" w:eastAsiaTheme="minorEastAsia" w:hAnsiTheme="minorEastAsia" w:cstheme="minorEastAsia" w:hint="eastAsia"/>
          <w:color w:val="000000"/>
          <w:sz w:val="24"/>
          <w:szCs w:val="24"/>
        </w:rPr>
        <w:t>约定的其他工程质量保修事项：</w:t>
      </w:r>
      <w:r>
        <w:rPr>
          <w:rFonts w:asciiTheme="minorEastAsia" w:eastAsiaTheme="minorEastAsia" w:hAnsiTheme="minorEastAsia" w:cstheme="minorEastAsia" w:hint="eastAsia"/>
          <w:color w:val="000000"/>
          <w:sz w:val="24"/>
          <w:szCs w:val="24"/>
          <w:u w:val="single"/>
        </w:rPr>
        <w:t xml:space="preserve">   /   </w:t>
      </w:r>
      <w:r>
        <w:rPr>
          <w:rFonts w:asciiTheme="minorEastAsia" w:eastAsiaTheme="minorEastAsia" w:hAnsiTheme="minorEastAsia" w:cstheme="minorEastAsia" w:hint="eastAsia"/>
          <w:color w:val="000000"/>
          <w:sz w:val="24"/>
          <w:szCs w:val="24"/>
        </w:rPr>
        <w:t>。</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工程质量保修书由发包人、承包人在工程竣工验收前共同签署，作为施工合同附件，其有效期限至保修期满。</w:t>
      </w:r>
    </w:p>
    <w:p w:rsidR="004B2DAB" w:rsidRDefault="004B2DAB">
      <w:pPr>
        <w:spacing w:line="360" w:lineRule="auto"/>
        <w:ind w:firstLine="420"/>
        <w:rPr>
          <w:rFonts w:asciiTheme="minorEastAsia" w:eastAsiaTheme="minorEastAsia" w:hAnsiTheme="minorEastAsia" w:cstheme="minorEastAsia"/>
          <w:color w:val="000000"/>
          <w:sz w:val="28"/>
          <w:szCs w:val="28"/>
        </w:rPr>
      </w:pPr>
    </w:p>
    <w:p w:rsidR="004B2DAB" w:rsidRDefault="004B2DAB">
      <w:pPr>
        <w:spacing w:line="360" w:lineRule="auto"/>
        <w:ind w:firstLine="420"/>
        <w:rPr>
          <w:rFonts w:asciiTheme="minorEastAsia" w:eastAsiaTheme="minorEastAsia" w:hAnsiTheme="minorEastAsia" w:cstheme="minorEastAsia"/>
          <w:color w:val="000000"/>
          <w:sz w:val="28"/>
          <w:szCs w:val="28"/>
        </w:rPr>
      </w:pPr>
    </w:p>
    <w:p w:rsidR="004B2DAB" w:rsidRDefault="004B2DAB">
      <w:pPr>
        <w:spacing w:line="360" w:lineRule="auto"/>
        <w:ind w:firstLine="420"/>
        <w:rPr>
          <w:rFonts w:asciiTheme="minorEastAsia" w:eastAsiaTheme="minorEastAsia" w:hAnsiTheme="minorEastAsia" w:cstheme="minorEastAsia"/>
          <w:color w:val="000000"/>
          <w:sz w:val="28"/>
          <w:szCs w:val="28"/>
        </w:rPr>
      </w:pPr>
    </w:p>
    <w:p w:rsidR="004B2DAB" w:rsidRDefault="004B2DAB">
      <w:pPr>
        <w:spacing w:line="360" w:lineRule="auto"/>
        <w:ind w:firstLine="420"/>
        <w:rPr>
          <w:rFonts w:asciiTheme="minorEastAsia" w:eastAsiaTheme="minorEastAsia" w:hAnsiTheme="minorEastAsia" w:cstheme="minorEastAsia"/>
          <w:color w:val="000000"/>
          <w:sz w:val="28"/>
          <w:szCs w:val="28"/>
        </w:rPr>
      </w:pPr>
    </w:p>
    <w:p w:rsidR="004B2DAB" w:rsidRDefault="004B2DAB">
      <w:pPr>
        <w:spacing w:line="360" w:lineRule="auto"/>
        <w:ind w:firstLine="420"/>
        <w:rPr>
          <w:rFonts w:asciiTheme="minorEastAsia" w:eastAsiaTheme="minorEastAsia" w:hAnsiTheme="minorEastAsia" w:cstheme="minorEastAsia"/>
          <w:color w:val="000000"/>
          <w:sz w:val="28"/>
          <w:szCs w:val="28"/>
        </w:rPr>
      </w:pPr>
    </w:p>
    <w:p w:rsidR="004B2DAB" w:rsidRDefault="004B2DAB">
      <w:pPr>
        <w:spacing w:line="360" w:lineRule="auto"/>
        <w:rPr>
          <w:rFonts w:asciiTheme="minorEastAsia" w:eastAsiaTheme="minorEastAsia" w:hAnsiTheme="minorEastAsia" w:cstheme="minorEastAsia"/>
          <w:color w:val="000000"/>
          <w:sz w:val="28"/>
          <w:szCs w:val="28"/>
        </w:rPr>
      </w:pPr>
    </w:p>
    <w:p w:rsidR="004B2DAB" w:rsidRDefault="004B2DAB">
      <w:pPr>
        <w:spacing w:line="360" w:lineRule="auto"/>
        <w:ind w:firstLine="420"/>
        <w:rPr>
          <w:rFonts w:asciiTheme="minorEastAsia" w:eastAsiaTheme="minorEastAsia" w:hAnsiTheme="minorEastAsia" w:cstheme="minorEastAsia"/>
          <w:color w:val="000000"/>
          <w:sz w:val="28"/>
          <w:szCs w:val="28"/>
        </w:rPr>
      </w:pP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发包人</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公章</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承包人</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公章</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地</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址：</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地</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址：</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法定代表人</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签字</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法定代表人</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签字</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委托代理人</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签字</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委托代理人</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签字</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rPr>
        <w:t>：</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电</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话：</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电</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话：</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传</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真：</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传</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真：</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开户银行：</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开户银行：</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账</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号：</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账</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号：</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spacing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邮政编码：</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r>
        <w:rPr>
          <w:rFonts w:asciiTheme="minorEastAsia" w:eastAsiaTheme="minorEastAsia" w:hAnsiTheme="minorEastAsia" w:cstheme="minorEastAsia" w:hint="eastAsia"/>
          <w:color w:val="000000"/>
          <w:sz w:val="24"/>
          <w:szCs w:val="24"/>
        </w:rPr>
        <w:t xml:space="preserve"> </w:t>
      </w:r>
      <w:r>
        <w:rPr>
          <w:rFonts w:asciiTheme="minorEastAsia" w:eastAsiaTheme="minorEastAsia" w:hAnsiTheme="minorEastAsia" w:cstheme="minorEastAsia" w:hint="eastAsia"/>
          <w:color w:val="000000"/>
          <w:sz w:val="24"/>
          <w:szCs w:val="24"/>
        </w:rPr>
        <w:t>邮政编码：</w:t>
      </w:r>
      <w:r>
        <w:rPr>
          <w:rFonts w:asciiTheme="minorEastAsia" w:eastAsiaTheme="minorEastAsia" w:hAnsiTheme="minorEastAsia" w:cstheme="minorEastAsia" w:hint="eastAsia"/>
          <w:color w:val="000000"/>
          <w:sz w:val="24"/>
          <w:szCs w:val="24"/>
          <w:u w:val="single"/>
        </w:rPr>
        <w:t></w:t>
      </w:r>
      <w:r>
        <w:rPr>
          <w:rFonts w:asciiTheme="minorEastAsia" w:eastAsiaTheme="minorEastAsia" w:hAnsiTheme="minorEastAsia" w:cstheme="minorEastAsia" w:hint="eastAsia"/>
          <w:color w:val="000000"/>
          <w:sz w:val="24"/>
          <w:szCs w:val="24"/>
          <w:u w:val="single"/>
        </w:rPr>
        <w:t xml:space="preserve">   </w:t>
      </w:r>
    </w:p>
    <w:p w:rsidR="004B2DAB" w:rsidRDefault="00D70532">
      <w:pPr>
        <w:pStyle w:val="000"/>
        <w:spacing w:after="200" w:line="500" w:lineRule="exact"/>
        <w:jc w:val="center"/>
        <w:rPr>
          <w:rFonts w:asciiTheme="minorEastAsia" w:eastAsiaTheme="minorEastAsia" w:hAnsiTheme="minorEastAsia" w:cstheme="minorEastAsia"/>
          <w:b/>
          <w:kern w:val="2"/>
          <w:sz w:val="24"/>
          <w:szCs w:val="24"/>
        </w:rPr>
      </w:pPr>
      <w:r>
        <w:rPr>
          <w:rFonts w:asciiTheme="minorEastAsia" w:eastAsiaTheme="minorEastAsia" w:hAnsiTheme="minorEastAsia" w:cstheme="minorEastAsia" w:hint="eastAsia"/>
          <w:b/>
          <w:color w:val="000000"/>
          <w:sz w:val="28"/>
          <w:szCs w:val="28"/>
        </w:rPr>
        <w:br w:type="page"/>
      </w:r>
      <w:r>
        <w:rPr>
          <w:rFonts w:asciiTheme="minorEastAsia" w:eastAsiaTheme="minorEastAsia" w:hAnsiTheme="minorEastAsia" w:cstheme="minorEastAsia" w:hint="eastAsia"/>
          <w:b/>
          <w:kern w:val="2"/>
          <w:sz w:val="30"/>
          <w:szCs w:val="30"/>
        </w:rPr>
        <w:lastRenderedPageBreak/>
        <w:t>扬州市工程建设项目廉政合同</w:t>
      </w:r>
    </w:p>
    <w:p w:rsidR="004B2DAB" w:rsidRDefault="00D70532">
      <w:pPr>
        <w:pStyle w:val="000"/>
        <w:spacing w:after="200" w:line="440" w:lineRule="exact"/>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工程项目名称：</w:t>
      </w:r>
      <w:r>
        <w:rPr>
          <w:rFonts w:asciiTheme="minorEastAsia" w:eastAsiaTheme="minorEastAsia" w:hAnsiTheme="minorEastAsia" w:cstheme="minorEastAsia" w:hint="eastAsia"/>
          <w:kern w:val="2"/>
          <w:sz w:val="24"/>
          <w:szCs w:val="24"/>
        </w:rPr>
        <w:t xml:space="preserve"> </w:t>
      </w:r>
    </w:p>
    <w:p w:rsidR="004B2DAB" w:rsidRDefault="00D70532">
      <w:pPr>
        <w:pStyle w:val="000"/>
        <w:spacing w:after="200" w:line="440" w:lineRule="exact"/>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工程项目地址：</w:t>
      </w:r>
      <w:r>
        <w:rPr>
          <w:rFonts w:asciiTheme="minorEastAsia" w:eastAsiaTheme="minorEastAsia" w:hAnsiTheme="minorEastAsia" w:cstheme="minorEastAsia" w:hint="eastAsia"/>
          <w:kern w:val="2"/>
          <w:sz w:val="24"/>
          <w:szCs w:val="24"/>
        </w:rPr>
        <w:t xml:space="preserve"> </w:t>
      </w:r>
    </w:p>
    <w:p w:rsidR="004B2DAB" w:rsidRDefault="00D70532">
      <w:pPr>
        <w:pStyle w:val="000"/>
        <w:spacing w:after="200" w:line="440" w:lineRule="exact"/>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建设单位（甲方）：</w:t>
      </w:r>
      <w:r>
        <w:rPr>
          <w:rFonts w:asciiTheme="minorEastAsia" w:eastAsiaTheme="minorEastAsia" w:hAnsiTheme="minorEastAsia" w:cstheme="minorEastAsia" w:hint="eastAsia"/>
          <w:kern w:val="2"/>
          <w:sz w:val="24"/>
          <w:szCs w:val="24"/>
        </w:rPr>
        <w:t xml:space="preserve"> </w:t>
      </w:r>
    </w:p>
    <w:p w:rsidR="004B2DAB" w:rsidRDefault="00D70532">
      <w:pPr>
        <w:pStyle w:val="000"/>
        <w:tabs>
          <w:tab w:val="left" w:pos="1080"/>
          <w:tab w:val="left" w:pos="1440"/>
        </w:tabs>
        <w:spacing w:after="200" w:line="440" w:lineRule="exact"/>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施工单位（乙方）：</w:t>
      </w:r>
      <w:r>
        <w:rPr>
          <w:rFonts w:asciiTheme="minorEastAsia" w:eastAsiaTheme="minorEastAsia" w:hAnsiTheme="minorEastAsia" w:cstheme="minorEastAsia" w:hint="eastAsia"/>
          <w:kern w:val="2"/>
          <w:sz w:val="24"/>
          <w:szCs w:val="24"/>
        </w:rPr>
        <w:t xml:space="preserve"> </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合同。</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第一条</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甲乙双方的责任</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（一）甲、乙双方应加强对本方人员的廉政监督，健立和健全廉政制度。</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（二）甲、乙双方有对本方人员开展廉政告知、廉政教育和职业道德教育的义务。</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（三）甲、乙双方应严格遵守国家关于市场准入、项目招标投标、工程建设、施工安装和市场活动等有关法律、法规，相关政策，以及廉政建设的各项规</w:t>
      </w:r>
      <w:r>
        <w:rPr>
          <w:rFonts w:asciiTheme="minorEastAsia" w:eastAsiaTheme="minorEastAsia" w:hAnsiTheme="minorEastAsia" w:cstheme="minorEastAsia" w:hint="eastAsia"/>
          <w:kern w:val="2"/>
          <w:sz w:val="24"/>
          <w:szCs w:val="24"/>
        </w:rPr>
        <w:t>定。</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（四）甲、乙双方严格执行建设工程项目承发包合同文件，自觉按合同办事。</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（五）甲、乙双方业务活动必须坚持公开、公平、公正、诚信、透明的原则（除法律法规另有规定者外），不得为获取不正当的利益，损害国家、集体和利益，不得违反工程建设管理、施工安装的规章制度。</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（六）甲、乙双方发现对方在业务活动中违规、违纪、违法行为的，应及时提醒对方，情节严重的，应向其上级主管部门或纪检监察、司法等有关机关举报。</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第二条</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甲方在廉政建设方面的责任</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（一）不准向乙方和相关单位索要或接受回扣、礼金、有价证券、贵重物品和好处费、感谢费等。</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（二）不准向乙方和相关单位报销任何应由甲方或个人支付的费用。</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（三）不准要求、暗示和接受乙方和相关单位为个人装修住房、婚丧嫁娶、配偶子女的工作安排以及出国（境）、旅游等提供方便。</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（四）不准发出或参加有可能影响公正执行公务的乙方和相关单位的宴请和健身、娱乐等活动。</w:t>
      </w:r>
      <w:r>
        <w:rPr>
          <w:rFonts w:asciiTheme="minorEastAsia" w:eastAsiaTheme="minorEastAsia" w:hAnsiTheme="minorEastAsia" w:cstheme="minorEastAsia" w:hint="eastAsia"/>
          <w:kern w:val="2"/>
          <w:sz w:val="24"/>
          <w:szCs w:val="24"/>
        </w:rPr>
        <w:t xml:space="preserve">              </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（五）服从市场管理，并遵从有关规定，不提不合理的要求和条件；</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（六）不准预定框框、照顾关系，造成不公平竞争；</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lastRenderedPageBreak/>
        <w:t>（七）不准向评委施加</w:t>
      </w:r>
      <w:r>
        <w:rPr>
          <w:rFonts w:asciiTheme="minorEastAsia" w:eastAsiaTheme="minorEastAsia" w:hAnsiTheme="minorEastAsia" w:cstheme="minorEastAsia" w:hint="eastAsia"/>
          <w:kern w:val="2"/>
          <w:sz w:val="24"/>
          <w:szCs w:val="24"/>
        </w:rPr>
        <w:t>任何倾向性影响；</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八）不准向乙方介绍配偶、子女、亲属参与同甲方项目工程施工合同有关的设备供应、材料供应、工程分包、劳务合作等经济活动。不得以任何理由向乙方和相关单位推荐分包单位和要求乙方购买项目工程施工合同规定以外的材料、设备等。</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第三条</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乙方廉政建设方面的责任</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（一）不准以任何理由向甲方、相关单位及其工作人员赠送礼金、有价证券、贵重物品等。</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（二）不准以任何理由为甲方和相关单位报销应由对方或个人支付的费用。</w:t>
      </w:r>
    </w:p>
    <w:p w:rsidR="004B2DAB" w:rsidRDefault="00D70532">
      <w:pPr>
        <w:pStyle w:val="000"/>
        <w:adjustRightInd w:val="0"/>
        <w:snapToGrid w:val="0"/>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（三）不准接受或暗示为甲方、相关单位或个人装修住房、婚丧嫁娶、配偶子女的工作安排以及出国（境）、</w:t>
      </w:r>
      <w:r>
        <w:rPr>
          <w:rFonts w:asciiTheme="minorEastAsia" w:eastAsiaTheme="minorEastAsia" w:hAnsiTheme="minorEastAsia" w:cstheme="minorEastAsia" w:hint="eastAsia"/>
          <w:kern w:val="2"/>
          <w:sz w:val="24"/>
          <w:szCs w:val="24"/>
        </w:rPr>
        <w:t>旅游等提供方便。</w:t>
      </w:r>
    </w:p>
    <w:p w:rsidR="004B2DAB" w:rsidRDefault="00D70532">
      <w:pPr>
        <w:pStyle w:val="000"/>
        <w:adjustRightInd w:val="0"/>
        <w:snapToGrid w:val="0"/>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（四）不准以任何理由为甲方、相关单位或个人组织有可能影响公正执行公务的宴请、健身、娱乐等活动。</w:t>
      </w:r>
    </w:p>
    <w:p w:rsidR="004B2DAB" w:rsidRDefault="00D70532">
      <w:pPr>
        <w:pStyle w:val="000"/>
        <w:adjustRightInd w:val="0"/>
        <w:snapToGrid w:val="0"/>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（五）不准通过关系对甲方、相关单位或个人施加影响；</w:t>
      </w:r>
    </w:p>
    <w:p w:rsidR="004B2DAB" w:rsidRDefault="00D70532">
      <w:pPr>
        <w:pStyle w:val="000"/>
        <w:adjustRightInd w:val="0"/>
        <w:snapToGrid w:val="0"/>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第四条</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违约责任</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（一）甲方若有违反本合同的，视情节轻重，每次给予</w:t>
      </w:r>
      <w:r>
        <w:rPr>
          <w:rFonts w:asciiTheme="minorEastAsia" w:eastAsiaTheme="minorEastAsia" w:hAnsiTheme="minorEastAsia" w:cstheme="minorEastAsia" w:hint="eastAsia"/>
          <w:kern w:val="2"/>
          <w:sz w:val="24"/>
          <w:szCs w:val="24"/>
        </w:rPr>
        <w:t>1</w:t>
      </w:r>
      <w:r>
        <w:rPr>
          <w:rFonts w:asciiTheme="minorEastAsia" w:eastAsiaTheme="minorEastAsia" w:hAnsiTheme="minorEastAsia" w:cstheme="minorEastAsia" w:hint="eastAsia"/>
          <w:kern w:val="2"/>
          <w:sz w:val="24"/>
          <w:szCs w:val="24"/>
        </w:rPr>
        <w:t>至</w:t>
      </w:r>
      <w:r>
        <w:rPr>
          <w:rFonts w:asciiTheme="minorEastAsia" w:eastAsiaTheme="minorEastAsia" w:hAnsiTheme="minorEastAsia" w:cstheme="minorEastAsia" w:hint="eastAsia"/>
          <w:kern w:val="2"/>
          <w:sz w:val="24"/>
          <w:szCs w:val="24"/>
        </w:rPr>
        <w:t>10</w:t>
      </w:r>
      <w:r>
        <w:rPr>
          <w:rFonts w:asciiTheme="minorEastAsia" w:eastAsiaTheme="minorEastAsia" w:hAnsiTheme="minorEastAsia" w:cstheme="minorEastAsia" w:hint="eastAsia"/>
          <w:kern w:val="2"/>
          <w:sz w:val="24"/>
          <w:szCs w:val="24"/>
        </w:rPr>
        <w:t>万元的违约罚款；若严重违反本合同，按照管理权限，依据有关法律法规和规定，给予党纪、政纪处分或组织处理；涉嫌犯罪的，移交司法机关追究刑事责任；给乙方单位造成经济损失的，应予以赔偿。</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（二）乙方若有违反本合同的，视情节轻重。每次给予工程款的</w:t>
      </w:r>
      <w:r>
        <w:rPr>
          <w:rFonts w:asciiTheme="minorEastAsia" w:eastAsiaTheme="minorEastAsia" w:hAnsiTheme="minorEastAsia" w:cstheme="minorEastAsia" w:hint="eastAsia"/>
          <w:kern w:val="2"/>
          <w:sz w:val="24"/>
          <w:szCs w:val="24"/>
        </w:rPr>
        <w:t>1</w:t>
      </w:r>
      <w:r>
        <w:rPr>
          <w:rFonts w:asciiTheme="minorEastAsia" w:eastAsiaTheme="minorEastAsia" w:hAnsiTheme="minorEastAsia" w:cstheme="minorEastAsia" w:hint="eastAsia"/>
          <w:kern w:val="2"/>
          <w:sz w:val="24"/>
          <w:szCs w:val="24"/>
        </w:rPr>
        <w:t>％至</w:t>
      </w:r>
      <w:r>
        <w:rPr>
          <w:rFonts w:asciiTheme="minorEastAsia" w:eastAsiaTheme="minorEastAsia" w:hAnsiTheme="minorEastAsia" w:cstheme="minorEastAsia" w:hint="eastAsia"/>
          <w:kern w:val="2"/>
          <w:sz w:val="24"/>
          <w:szCs w:val="24"/>
        </w:rPr>
        <w:t>10</w:t>
      </w:r>
      <w:r>
        <w:rPr>
          <w:rFonts w:asciiTheme="minorEastAsia" w:eastAsiaTheme="minorEastAsia" w:hAnsiTheme="minorEastAsia" w:cstheme="minorEastAsia" w:hint="eastAsia"/>
          <w:kern w:val="2"/>
          <w:sz w:val="24"/>
          <w:szCs w:val="24"/>
        </w:rPr>
        <w:t>％的违约罚款；若严重违反本</w:t>
      </w:r>
      <w:r>
        <w:rPr>
          <w:rFonts w:asciiTheme="minorEastAsia" w:eastAsiaTheme="minorEastAsia" w:hAnsiTheme="minorEastAsia" w:cstheme="minorEastAsia" w:hint="eastAsia"/>
          <w:kern w:val="2"/>
          <w:sz w:val="24"/>
          <w:szCs w:val="24"/>
        </w:rPr>
        <w:t>责任书，在</w:t>
      </w:r>
      <w:r>
        <w:rPr>
          <w:rFonts w:asciiTheme="minorEastAsia" w:eastAsiaTheme="minorEastAsia" w:hAnsiTheme="minorEastAsia" w:cstheme="minorEastAsia" w:hint="eastAsia"/>
          <w:kern w:val="2"/>
          <w:sz w:val="24"/>
          <w:szCs w:val="24"/>
        </w:rPr>
        <w:t>1- 3</w:t>
      </w:r>
      <w:r>
        <w:rPr>
          <w:rFonts w:asciiTheme="minorEastAsia" w:eastAsiaTheme="minorEastAsia" w:hAnsiTheme="minorEastAsia" w:cstheme="minorEastAsia" w:hint="eastAsia"/>
          <w:kern w:val="2"/>
          <w:sz w:val="24"/>
          <w:szCs w:val="24"/>
        </w:rPr>
        <w:t>年内不得进入扬州市工程建设市场；涉嫌犯罪的，移交司法机关追究刑事责任；给甲方单位造成经济损失的，应予以赔偿。</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第五条</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本合同作为工程施工合同的附件，与工程施工合同具有同等法律效力。经双方签署后立即生效。</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第六条</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本合同的有效期为双方签署之日</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起至该工程项目竣工验收合格时止。</w:t>
      </w:r>
    </w:p>
    <w:p w:rsidR="004B2DAB" w:rsidRDefault="00D70532">
      <w:pPr>
        <w:pStyle w:val="000"/>
        <w:adjustRightInd w:val="0"/>
        <w:snapToGrid w:val="0"/>
        <w:spacing w:line="360" w:lineRule="auto"/>
        <w:ind w:firstLineChars="200" w:firstLine="48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第七条本合同一式四份，由甲乙双方各执二份</w:t>
      </w:r>
    </w:p>
    <w:p w:rsidR="004B2DAB" w:rsidRDefault="00D70532">
      <w:pPr>
        <w:pStyle w:val="000"/>
        <w:spacing w:after="200" w:line="440" w:lineRule="exact"/>
        <w:ind w:firstLine="56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甲方单位：（盖章）</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乙方单位：（盖章）</w:t>
      </w:r>
    </w:p>
    <w:p w:rsidR="004B2DAB" w:rsidRDefault="00D70532">
      <w:pPr>
        <w:pStyle w:val="000"/>
        <w:spacing w:after="200" w:line="440" w:lineRule="exact"/>
        <w:ind w:firstLine="56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法定代表人：</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法定代表人：</w:t>
      </w:r>
    </w:p>
    <w:p w:rsidR="004B2DAB" w:rsidRDefault="00D70532">
      <w:pPr>
        <w:pStyle w:val="000"/>
        <w:spacing w:after="200" w:line="440" w:lineRule="exact"/>
        <w:ind w:firstLine="56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地址：</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地址：</w:t>
      </w:r>
    </w:p>
    <w:p w:rsidR="004B2DAB" w:rsidRDefault="00D70532">
      <w:pPr>
        <w:pStyle w:val="000"/>
        <w:spacing w:after="200" w:line="440" w:lineRule="exact"/>
        <w:ind w:firstLine="56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电话：</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电话：</w:t>
      </w:r>
    </w:p>
    <w:p w:rsidR="004B2DAB" w:rsidRDefault="00D70532">
      <w:pPr>
        <w:pStyle w:val="000"/>
        <w:spacing w:after="200" w:line="440" w:lineRule="exact"/>
        <w:ind w:firstLine="560"/>
        <w:rPr>
          <w:rFonts w:asciiTheme="minorEastAsia" w:eastAsiaTheme="minorEastAsia" w:hAnsiTheme="minorEastAsia" w:cstheme="minorEastAsia"/>
          <w:kern w:val="2"/>
          <w:sz w:val="24"/>
          <w:szCs w:val="24"/>
        </w:rPr>
      </w:pP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年</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月</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日</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年</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月</w:t>
      </w:r>
      <w:r>
        <w:rPr>
          <w:rFonts w:asciiTheme="minorEastAsia" w:eastAsiaTheme="minorEastAsia" w:hAnsiTheme="minorEastAsia" w:cstheme="minorEastAsia" w:hint="eastAsia"/>
          <w:kern w:val="2"/>
          <w:sz w:val="24"/>
          <w:szCs w:val="24"/>
        </w:rPr>
        <w:t xml:space="preserve">  </w:t>
      </w:r>
      <w:r>
        <w:rPr>
          <w:rFonts w:asciiTheme="minorEastAsia" w:eastAsiaTheme="minorEastAsia" w:hAnsiTheme="minorEastAsia" w:cstheme="minorEastAsia" w:hint="eastAsia"/>
          <w:kern w:val="2"/>
          <w:sz w:val="24"/>
          <w:szCs w:val="24"/>
        </w:rPr>
        <w:t>日</w:t>
      </w:r>
    </w:p>
    <w:p w:rsidR="004B2DAB" w:rsidRDefault="004B2DAB">
      <w:pPr>
        <w:pStyle w:val="000"/>
        <w:spacing w:after="200" w:line="440" w:lineRule="exact"/>
        <w:ind w:firstLine="560"/>
        <w:rPr>
          <w:rFonts w:asciiTheme="minorEastAsia" w:eastAsiaTheme="minorEastAsia" w:hAnsiTheme="minorEastAsia" w:cstheme="minorEastAsia"/>
          <w:kern w:val="2"/>
          <w:sz w:val="28"/>
          <w:szCs w:val="28"/>
        </w:rPr>
      </w:pPr>
    </w:p>
    <w:p w:rsidR="004B2DAB" w:rsidRDefault="00D70532">
      <w:pPr>
        <w:tabs>
          <w:tab w:val="left" w:pos="0"/>
          <w:tab w:val="left" w:pos="993"/>
          <w:tab w:val="left" w:pos="1134"/>
        </w:tabs>
        <w:adjustRightInd w:val="0"/>
        <w:snapToGrid w:val="0"/>
        <w:spacing w:line="360" w:lineRule="auto"/>
        <w:jc w:val="center"/>
        <w:rPr>
          <w:rFonts w:ascii="宋体" w:hAnsi="宋体" w:cs="宋体"/>
          <w:b/>
          <w:snapToGrid w:val="0"/>
          <w:sz w:val="32"/>
          <w:szCs w:val="22"/>
        </w:rPr>
      </w:pPr>
      <w:r>
        <w:rPr>
          <w:rFonts w:ascii="宋体" w:hAnsi="宋体" w:cs="宋体" w:hint="eastAsia"/>
          <w:b/>
          <w:snapToGrid w:val="0"/>
          <w:sz w:val="32"/>
          <w:szCs w:val="22"/>
        </w:rPr>
        <w:lastRenderedPageBreak/>
        <w:t>第三章</w:t>
      </w:r>
      <w:r>
        <w:rPr>
          <w:rFonts w:ascii="宋体" w:hAnsi="宋体" w:cs="宋体" w:hint="eastAsia"/>
          <w:b/>
          <w:snapToGrid w:val="0"/>
          <w:sz w:val="32"/>
          <w:szCs w:val="22"/>
        </w:rPr>
        <w:t xml:space="preserve">  </w:t>
      </w:r>
      <w:r>
        <w:rPr>
          <w:rFonts w:ascii="宋体" w:hAnsi="宋体" w:cs="宋体" w:hint="eastAsia"/>
          <w:b/>
          <w:snapToGrid w:val="0"/>
          <w:sz w:val="32"/>
          <w:szCs w:val="22"/>
        </w:rPr>
        <w:t>技术规范及要求</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一、本工程采用的技术标准规范</w:t>
      </w:r>
    </w:p>
    <w:p w:rsidR="004B2DAB" w:rsidRDefault="00D70532">
      <w:pPr>
        <w:adjustRightInd w:val="0"/>
        <w:snapToGrid w:val="0"/>
        <w:spacing w:line="360" w:lineRule="auto"/>
        <w:ind w:firstLineChars="200" w:firstLine="482"/>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b/>
          <w:bCs/>
          <w:color w:val="000000"/>
          <w:sz w:val="24"/>
          <w:szCs w:val="24"/>
          <w:u w:val="single"/>
        </w:rPr>
        <w:t>按现行工程质量评定标准和施工规范检查验收。</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二、对材料的质量和试验要求</w:t>
      </w:r>
    </w:p>
    <w:p w:rsidR="004B2DAB" w:rsidRDefault="00D70532">
      <w:pPr>
        <w:adjustRightInd w:val="0"/>
        <w:snapToGrid w:val="0"/>
        <w:spacing w:line="360" w:lineRule="auto"/>
        <w:ind w:firstLineChars="200" w:firstLine="482"/>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b/>
          <w:bCs/>
          <w:color w:val="000000"/>
          <w:sz w:val="24"/>
          <w:szCs w:val="24"/>
          <w:u w:val="single"/>
        </w:rPr>
        <w:t>必须提供所有材料的质量保证书，并按国家规定进行试验，试验合格并经监理方认可后方可使用。</w:t>
      </w:r>
    </w:p>
    <w:p w:rsidR="004B2DAB" w:rsidRDefault="00D70532">
      <w:pPr>
        <w:adjustRightInd w:val="0"/>
        <w:snapToGrid w:val="0"/>
        <w:spacing w:line="360" w:lineRule="auto"/>
        <w:ind w:firstLineChars="200" w:firstLine="480"/>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三、对施工工艺的特殊要求</w:t>
      </w:r>
    </w:p>
    <w:p w:rsidR="004B2DAB" w:rsidRDefault="00D70532">
      <w:pPr>
        <w:adjustRightInd w:val="0"/>
        <w:snapToGrid w:val="0"/>
        <w:spacing w:line="360" w:lineRule="auto"/>
        <w:ind w:firstLineChars="200" w:firstLine="482"/>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b/>
          <w:bCs/>
          <w:color w:val="000000"/>
          <w:sz w:val="24"/>
          <w:szCs w:val="24"/>
          <w:u w:val="single"/>
        </w:rPr>
        <w:t>按照设计要求执行</w:t>
      </w:r>
    </w:p>
    <w:p w:rsidR="004B2DAB" w:rsidRDefault="004B2DAB">
      <w:pPr>
        <w:tabs>
          <w:tab w:val="left" w:pos="0"/>
          <w:tab w:val="left" w:pos="993"/>
          <w:tab w:val="left" w:pos="1134"/>
        </w:tabs>
        <w:adjustRightInd w:val="0"/>
        <w:snapToGrid w:val="0"/>
        <w:spacing w:line="360" w:lineRule="auto"/>
        <w:ind w:firstLineChars="200" w:firstLine="643"/>
        <w:jc w:val="center"/>
        <w:rPr>
          <w:rFonts w:ascii="宋体" w:hAnsi="宋体" w:cs="宋体"/>
          <w:b/>
          <w:snapToGrid w:val="0"/>
          <w:sz w:val="32"/>
          <w:szCs w:val="22"/>
        </w:rPr>
      </w:pPr>
    </w:p>
    <w:p w:rsidR="004B2DAB" w:rsidRDefault="00D70532">
      <w:pPr>
        <w:tabs>
          <w:tab w:val="left" w:pos="0"/>
          <w:tab w:val="left" w:pos="993"/>
          <w:tab w:val="left" w:pos="1134"/>
        </w:tabs>
        <w:adjustRightInd w:val="0"/>
        <w:snapToGrid w:val="0"/>
        <w:spacing w:line="360" w:lineRule="auto"/>
        <w:jc w:val="center"/>
        <w:rPr>
          <w:rFonts w:ascii="宋体" w:hAnsi="宋体" w:cs="宋体"/>
          <w:b/>
          <w:snapToGrid w:val="0"/>
          <w:sz w:val="32"/>
          <w:szCs w:val="22"/>
        </w:rPr>
      </w:pPr>
      <w:r>
        <w:rPr>
          <w:rFonts w:ascii="宋体" w:hAnsi="宋体" w:cs="宋体" w:hint="eastAsia"/>
          <w:b/>
          <w:snapToGrid w:val="0"/>
          <w:sz w:val="32"/>
          <w:szCs w:val="22"/>
        </w:rPr>
        <w:t>第四章工程量清单（另附）</w:t>
      </w:r>
    </w:p>
    <w:p w:rsidR="004B2DAB" w:rsidRDefault="004B2DAB">
      <w:pPr>
        <w:tabs>
          <w:tab w:val="left" w:pos="0"/>
          <w:tab w:val="left" w:pos="993"/>
          <w:tab w:val="left" w:pos="1134"/>
        </w:tabs>
        <w:adjustRightInd w:val="0"/>
        <w:snapToGrid w:val="0"/>
        <w:spacing w:line="360" w:lineRule="auto"/>
        <w:jc w:val="center"/>
        <w:rPr>
          <w:rFonts w:ascii="宋体" w:hAnsi="宋体" w:cs="宋体"/>
          <w:b/>
          <w:snapToGrid w:val="0"/>
          <w:sz w:val="32"/>
          <w:szCs w:val="22"/>
        </w:rPr>
      </w:pPr>
    </w:p>
    <w:p w:rsidR="004B2DAB" w:rsidRDefault="00D70532">
      <w:pPr>
        <w:tabs>
          <w:tab w:val="left" w:pos="0"/>
          <w:tab w:val="left" w:pos="993"/>
          <w:tab w:val="left" w:pos="1134"/>
        </w:tabs>
        <w:adjustRightInd w:val="0"/>
        <w:snapToGrid w:val="0"/>
        <w:spacing w:line="360" w:lineRule="auto"/>
        <w:jc w:val="center"/>
        <w:rPr>
          <w:rFonts w:ascii="仿宋_GB2312" w:eastAsia="仿宋_GB2312"/>
          <w:b/>
          <w:snapToGrid w:val="0"/>
          <w:sz w:val="32"/>
        </w:rPr>
      </w:pPr>
      <w:r>
        <w:rPr>
          <w:rFonts w:ascii="宋体" w:hAnsi="宋体" w:cs="宋体" w:hint="eastAsia"/>
          <w:b/>
          <w:snapToGrid w:val="0"/>
          <w:sz w:val="32"/>
        </w:rPr>
        <w:t>第五章</w:t>
      </w:r>
      <w:r>
        <w:rPr>
          <w:rFonts w:ascii="宋体" w:hAnsi="宋体" w:cs="宋体" w:hint="eastAsia"/>
          <w:b/>
          <w:snapToGrid w:val="0"/>
          <w:sz w:val="32"/>
        </w:rPr>
        <w:t xml:space="preserve"> </w:t>
      </w:r>
      <w:r>
        <w:rPr>
          <w:rFonts w:ascii="宋体" w:hAnsi="宋体" w:cs="宋体" w:hint="eastAsia"/>
          <w:b/>
          <w:snapToGrid w:val="0"/>
          <w:sz w:val="32"/>
        </w:rPr>
        <w:t>图纸和其他资料（另附）</w:t>
      </w:r>
    </w:p>
    <w:p w:rsidR="004B2DAB" w:rsidRDefault="004B2DAB">
      <w:pPr>
        <w:tabs>
          <w:tab w:val="left" w:pos="0"/>
          <w:tab w:val="left" w:pos="993"/>
          <w:tab w:val="left" w:pos="1134"/>
        </w:tabs>
        <w:adjustRightInd w:val="0"/>
        <w:snapToGrid w:val="0"/>
        <w:spacing w:line="480" w:lineRule="auto"/>
        <w:ind w:left="1980"/>
        <w:jc w:val="both"/>
        <w:rPr>
          <w:rFonts w:asciiTheme="minorEastAsia" w:eastAsiaTheme="minorEastAsia" w:hAnsiTheme="minorEastAsia" w:cstheme="minorEastAsia"/>
          <w:b/>
          <w:bCs/>
          <w:sz w:val="44"/>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4B2DAB">
      <w:pPr>
        <w:pStyle w:val="ae"/>
        <w:snapToGrid w:val="0"/>
        <w:spacing w:line="300" w:lineRule="auto"/>
        <w:rPr>
          <w:rFonts w:asciiTheme="minorEastAsia" w:eastAsiaTheme="minorEastAsia" w:hAnsiTheme="minorEastAsia" w:cstheme="minorEastAsia"/>
          <w:snapToGrid w:val="0"/>
          <w:kern w:val="0"/>
          <w:sz w:val="28"/>
          <w:szCs w:val="20"/>
        </w:rPr>
      </w:pPr>
    </w:p>
    <w:p w:rsidR="004B2DAB" w:rsidRDefault="00D70532">
      <w:pPr>
        <w:tabs>
          <w:tab w:val="left" w:pos="0"/>
          <w:tab w:val="left" w:pos="993"/>
          <w:tab w:val="left" w:pos="1134"/>
        </w:tabs>
        <w:snapToGrid w:val="0"/>
        <w:spacing w:line="360" w:lineRule="auto"/>
        <w:jc w:val="center"/>
        <w:rPr>
          <w:rFonts w:asciiTheme="minorEastAsia" w:eastAsiaTheme="minorEastAsia" w:hAnsiTheme="minorEastAsia" w:cstheme="minorEastAsia"/>
          <w:b/>
          <w:snapToGrid w:val="0"/>
          <w:sz w:val="44"/>
        </w:rPr>
      </w:pPr>
      <w:r>
        <w:rPr>
          <w:rFonts w:asciiTheme="minorEastAsia" w:eastAsiaTheme="minorEastAsia" w:hAnsiTheme="minorEastAsia" w:cstheme="minorEastAsia" w:hint="eastAsia"/>
          <w:b/>
          <w:snapToGrid w:val="0"/>
          <w:sz w:val="44"/>
        </w:rPr>
        <w:t>第六章</w:t>
      </w:r>
      <w:r>
        <w:rPr>
          <w:rFonts w:asciiTheme="minorEastAsia" w:eastAsiaTheme="minorEastAsia" w:hAnsiTheme="minorEastAsia" w:cstheme="minorEastAsia" w:hint="eastAsia"/>
          <w:b/>
          <w:snapToGrid w:val="0"/>
          <w:sz w:val="44"/>
        </w:rPr>
        <w:t xml:space="preserve"> </w:t>
      </w:r>
      <w:r>
        <w:rPr>
          <w:rFonts w:asciiTheme="minorEastAsia" w:eastAsiaTheme="minorEastAsia" w:hAnsiTheme="minorEastAsia" w:cstheme="minorEastAsia" w:hint="eastAsia"/>
          <w:b/>
          <w:snapToGrid w:val="0"/>
          <w:sz w:val="44"/>
        </w:rPr>
        <w:t>投标文件格式</w:t>
      </w:r>
    </w:p>
    <w:p w:rsidR="004B2DAB" w:rsidRDefault="004B2DAB">
      <w:pPr>
        <w:tabs>
          <w:tab w:val="left" w:pos="0"/>
          <w:tab w:val="left" w:pos="993"/>
          <w:tab w:val="left" w:pos="1134"/>
        </w:tabs>
        <w:snapToGrid w:val="0"/>
        <w:spacing w:line="360" w:lineRule="auto"/>
        <w:jc w:val="center"/>
        <w:rPr>
          <w:rFonts w:asciiTheme="minorEastAsia" w:eastAsiaTheme="minorEastAsia" w:hAnsiTheme="minorEastAsia" w:cstheme="minorEastAsia"/>
          <w:b/>
          <w:snapToGrid w:val="0"/>
          <w:sz w:val="44"/>
        </w:rPr>
      </w:pPr>
    </w:p>
    <w:p w:rsidR="004B2DAB" w:rsidRDefault="004B2DAB">
      <w:pPr>
        <w:tabs>
          <w:tab w:val="left" w:pos="0"/>
          <w:tab w:val="left" w:pos="993"/>
          <w:tab w:val="left" w:pos="1134"/>
        </w:tabs>
        <w:snapToGrid w:val="0"/>
        <w:spacing w:line="360" w:lineRule="auto"/>
        <w:jc w:val="center"/>
        <w:rPr>
          <w:rFonts w:asciiTheme="minorEastAsia" w:eastAsiaTheme="minorEastAsia" w:hAnsiTheme="minorEastAsia" w:cstheme="minorEastAsia"/>
          <w:b/>
          <w:snapToGrid w:val="0"/>
          <w:sz w:val="44"/>
        </w:rPr>
      </w:pPr>
    </w:p>
    <w:p w:rsidR="004B2DAB" w:rsidRDefault="00D70532">
      <w:pPr>
        <w:tabs>
          <w:tab w:val="left" w:pos="0"/>
          <w:tab w:val="left" w:pos="993"/>
          <w:tab w:val="left" w:pos="1134"/>
        </w:tabs>
        <w:snapToGrid w:val="0"/>
        <w:spacing w:line="360" w:lineRule="auto"/>
        <w:jc w:val="center"/>
        <w:rPr>
          <w:rFonts w:asciiTheme="minorEastAsia" w:eastAsiaTheme="minorEastAsia" w:hAnsiTheme="minorEastAsia" w:cstheme="minorEastAsia"/>
          <w:b/>
          <w:snapToGrid w:val="0"/>
          <w:sz w:val="44"/>
        </w:rPr>
      </w:pPr>
      <w:r>
        <w:rPr>
          <w:rFonts w:asciiTheme="minorEastAsia" w:eastAsiaTheme="minorEastAsia" w:hAnsiTheme="minorEastAsia" w:cstheme="minorEastAsia" w:hint="eastAsia"/>
          <w:b/>
          <w:snapToGrid w:val="0"/>
          <w:sz w:val="44"/>
        </w:rPr>
        <w:t>资格审查申请书</w:t>
      </w:r>
      <w:r>
        <w:rPr>
          <w:rFonts w:asciiTheme="minorEastAsia" w:eastAsiaTheme="minorEastAsia" w:hAnsiTheme="minorEastAsia" w:cstheme="minorEastAsia" w:hint="eastAsia"/>
          <w:b/>
          <w:snapToGrid w:val="0"/>
          <w:sz w:val="44"/>
        </w:rPr>
        <w:t>(</w:t>
      </w:r>
      <w:r>
        <w:rPr>
          <w:rFonts w:asciiTheme="minorEastAsia" w:eastAsiaTheme="minorEastAsia" w:hAnsiTheme="minorEastAsia" w:cstheme="minorEastAsia" w:hint="eastAsia"/>
          <w:b/>
          <w:snapToGrid w:val="0"/>
          <w:sz w:val="44"/>
        </w:rPr>
        <w:t>格式</w:t>
      </w:r>
      <w:r>
        <w:rPr>
          <w:rFonts w:asciiTheme="minorEastAsia" w:eastAsiaTheme="minorEastAsia" w:hAnsiTheme="minorEastAsia" w:cstheme="minorEastAsia" w:hint="eastAsia"/>
          <w:b/>
          <w:snapToGrid w:val="0"/>
          <w:sz w:val="44"/>
        </w:rPr>
        <w:t>)</w:t>
      </w:r>
    </w:p>
    <w:p w:rsidR="004B2DAB" w:rsidRDefault="004B2DAB">
      <w:pPr>
        <w:jc w:val="both"/>
        <w:rPr>
          <w:rFonts w:asciiTheme="minorEastAsia" w:eastAsiaTheme="minorEastAsia" w:hAnsiTheme="minorEastAsia" w:cstheme="minorEastAsia"/>
          <w:sz w:val="32"/>
          <w:u w:val="single"/>
        </w:rPr>
      </w:pPr>
    </w:p>
    <w:p w:rsidR="004B2DAB" w:rsidRDefault="004B2DAB">
      <w:pPr>
        <w:jc w:val="both"/>
        <w:rPr>
          <w:rFonts w:asciiTheme="minorEastAsia" w:eastAsiaTheme="minorEastAsia" w:hAnsiTheme="minorEastAsia" w:cstheme="minorEastAsia"/>
          <w:sz w:val="32"/>
          <w:u w:val="single"/>
        </w:rPr>
      </w:pPr>
    </w:p>
    <w:p w:rsidR="004B2DAB" w:rsidRDefault="004B2DAB">
      <w:pPr>
        <w:jc w:val="both"/>
        <w:rPr>
          <w:rFonts w:asciiTheme="minorEastAsia" w:eastAsiaTheme="minorEastAsia" w:hAnsiTheme="minorEastAsia" w:cstheme="minorEastAsia"/>
          <w:sz w:val="32"/>
          <w:u w:val="single"/>
        </w:rPr>
      </w:pPr>
    </w:p>
    <w:p w:rsidR="004B2DAB" w:rsidRDefault="004B2DAB">
      <w:pPr>
        <w:jc w:val="both"/>
        <w:rPr>
          <w:rFonts w:asciiTheme="minorEastAsia" w:eastAsiaTheme="minorEastAsia" w:hAnsiTheme="minorEastAsia" w:cstheme="minorEastAsia"/>
          <w:sz w:val="32"/>
          <w:u w:val="single"/>
        </w:rPr>
      </w:pPr>
    </w:p>
    <w:p w:rsidR="004B2DAB" w:rsidRDefault="004B2DAB">
      <w:pPr>
        <w:jc w:val="both"/>
        <w:rPr>
          <w:rFonts w:asciiTheme="minorEastAsia" w:eastAsiaTheme="minorEastAsia" w:hAnsiTheme="minorEastAsia" w:cstheme="minorEastAsia"/>
          <w:sz w:val="32"/>
          <w:u w:val="single"/>
        </w:rPr>
      </w:pPr>
    </w:p>
    <w:p w:rsidR="004B2DAB" w:rsidRDefault="00D70532">
      <w:pPr>
        <w:jc w:val="center"/>
        <w:rPr>
          <w:rFonts w:asciiTheme="minorEastAsia" w:eastAsiaTheme="minorEastAsia" w:hAnsiTheme="minorEastAsia" w:cstheme="minorEastAsia"/>
          <w:b/>
          <w:bCs/>
          <w:sz w:val="44"/>
        </w:rPr>
      </w:pPr>
      <w:r>
        <w:rPr>
          <w:rFonts w:asciiTheme="minorEastAsia" w:eastAsiaTheme="minorEastAsia" w:hAnsiTheme="minorEastAsia" w:cstheme="minorEastAsia" w:hint="eastAsia"/>
          <w:b/>
          <w:bCs/>
          <w:sz w:val="44"/>
        </w:rPr>
        <w:t>资格审查申请书</w:t>
      </w:r>
    </w:p>
    <w:p w:rsidR="004B2DAB" w:rsidRDefault="004B2DAB">
      <w:pPr>
        <w:jc w:val="center"/>
        <w:rPr>
          <w:rFonts w:asciiTheme="minorEastAsia" w:eastAsiaTheme="minorEastAsia" w:hAnsiTheme="minorEastAsia" w:cstheme="minorEastAsia"/>
        </w:rPr>
      </w:pPr>
    </w:p>
    <w:p w:rsidR="004B2DAB" w:rsidRDefault="004B2DAB">
      <w:pPr>
        <w:ind w:firstLineChars="800" w:firstLine="2400"/>
        <w:rPr>
          <w:rFonts w:asciiTheme="minorEastAsia" w:eastAsiaTheme="minorEastAsia" w:hAnsiTheme="minorEastAsia" w:cstheme="minorEastAsia"/>
          <w:sz w:val="30"/>
        </w:rPr>
      </w:pPr>
    </w:p>
    <w:p w:rsidR="004B2DAB" w:rsidRDefault="004B2DAB">
      <w:pPr>
        <w:ind w:firstLineChars="1300" w:firstLine="3900"/>
        <w:rPr>
          <w:rFonts w:asciiTheme="minorEastAsia" w:eastAsiaTheme="minorEastAsia" w:hAnsiTheme="minorEastAsia" w:cstheme="minorEastAsia"/>
          <w:sz w:val="30"/>
        </w:rPr>
      </w:pPr>
    </w:p>
    <w:p w:rsidR="004B2DAB" w:rsidRDefault="004B2DAB">
      <w:pPr>
        <w:ind w:firstLineChars="1300" w:firstLine="3900"/>
        <w:rPr>
          <w:rFonts w:asciiTheme="minorEastAsia" w:eastAsiaTheme="minorEastAsia" w:hAnsiTheme="minorEastAsia" w:cstheme="minorEastAsia"/>
          <w:sz w:val="30"/>
        </w:rPr>
      </w:pPr>
    </w:p>
    <w:p w:rsidR="004B2DAB" w:rsidRDefault="004B2DAB">
      <w:pPr>
        <w:ind w:firstLineChars="1300" w:firstLine="2600"/>
        <w:rPr>
          <w:rFonts w:asciiTheme="minorEastAsia" w:eastAsiaTheme="minorEastAsia" w:hAnsiTheme="minorEastAsia" w:cstheme="minorEastAsia"/>
          <w:u w:val="single"/>
        </w:rPr>
      </w:pPr>
    </w:p>
    <w:p w:rsidR="004B2DAB" w:rsidRDefault="004B2DAB">
      <w:pPr>
        <w:rPr>
          <w:rFonts w:asciiTheme="minorEastAsia" w:eastAsiaTheme="minorEastAsia" w:hAnsiTheme="minorEastAsia" w:cstheme="minorEastAsia"/>
          <w:sz w:val="30"/>
          <w:u w:val="single"/>
        </w:rPr>
      </w:pPr>
    </w:p>
    <w:p w:rsidR="004B2DAB" w:rsidRDefault="004B2DAB">
      <w:pPr>
        <w:rPr>
          <w:rFonts w:asciiTheme="minorEastAsia" w:eastAsiaTheme="minorEastAsia" w:hAnsiTheme="minorEastAsia" w:cstheme="minorEastAsia"/>
          <w:sz w:val="30"/>
          <w:u w:val="single"/>
        </w:rPr>
      </w:pPr>
    </w:p>
    <w:p w:rsidR="004B2DAB" w:rsidRDefault="004B2DAB">
      <w:pPr>
        <w:ind w:firstLineChars="1300" w:firstLine="3900"/>
        <w:rPr>
          <w:rFonts w:asciiTheme="minorEastAsia" w:eastAsiaTheme="minorEastAsia" w:hAnsiTheme="minorEastAsia" w:cstheme="minorEastAsia"/>
          <w:sz w:val="30"/>
          <w:u w:val="single"/>
        </w:rPr>
      </w:pPr>
    </w:p>
    <w:p w:rsidR="004B2DAB" w:rsidRDefault="00D70532">
      <w:pPr>
        <w:rPr>
          <w:rFonts w:asciiTheme="minorEastAsia" w:eastAsiaTheme="minorEastAsia" w:hAnsiTheme="minorEastAsia" w:cstheme="minorEastAsia"/>
          <w:sz w:val="30"/>
        </w:rPr>
      </w:pPr>
      <w:r>
        <w:rPr>
          <w:rFonts w:asciiTheme="minorEastAsia" w:eastAsiaTheme="minorEastAsia" w:hAnsiTheme="minorEastAsia" w:cstheme="minorEastAsia" w:hint="eastAsia"/>
          <w:sz w:val="30"/>
        </w:rPr>
        <w:t>项目名称：</w:t>
      </w:r>
    </w:p>
    <w:p w:rsidR="004B2DAB" w:rsidRDefault="004B2DAB">
      <w:pPr>
        <w:ind w:firstLineChars="500" w:firstLine="1500"/>
        <w:rPr>
          <w:rFonts w:asciiTheme="minorEastAsia" w:eastAsiaTheme="minorEastAsia" w:hAnsiTheme="minorEastAsia" w:cstheme="minorEastAsia"/>
          <w:sz w:val="30"/>
        </w:rPr>
      </w:pPr>
    </w:p>
    <w:p w:rsidR="004B2DAB" w:rsidRDefault="00D70532">
      <w:pPr>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投标申请人：</w:t>
      </w:r>
      <w:r>
        <w:rPr>
          <w:rFonts w:asciiTheme="minorEastAsia" w:eastAsiaTheme="minorEastAsia" w:hAnsiTheme="minorEastAsia" w:cstheme="minorEastAsia" w:hint="eastAsia"/>
          <w:sz w:val="30"/>
        </w:rPr>
        <w:t xml:space="preserve"> </w:t>
      </w:r>
      <w:r>
        <w:rPr>
          <w:rFonts w:asciiTheme="minorEastAsia" w:eastAsiaTheme="minorEastAsia" w:hAnsiTheme="minorEastAsia" w:cstheme="minorEastAsia" w:hint="eastAsia"/>
          <w:sz w:val="30"/>
          <w:u w:val="single"/>
        </w:rPr>
        <w:t>（</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盖</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章）</w:t>
      </w:r>
      <w:r>
        <w:rPr>
          <w:rFonts w:asciiTheme="minorEastAsia" w:eastAsiaTheme="minorEastAsia" w:hAnsiTheme="minorEastAsia" w:cstheme="minorEastAsia" w:hint="eastAsia"/>
          <w:sz w:val="30"/>
          <w:u w:val="single"/>
        </w:rPr>
        <w:t xml:space="preserve">                    </w:t>
      </w:r>
    </w:p>
    <w:p w:rsidR="004B2DAB" w:rsidRDefault="004B2DAB">
      <w:pPr>
        <w:ind w:firstLineChars="500" w:firstLine="1500"/>
        <w:rPr>
          <w:rFonts w:asciiTheme="minorEastAsia" w:eastAsiaTheme="minorEastAsia" w:hAnsiTheme="minorEastAsia" w:cstheme="minorEastAsia"/>
          <w:sz w:val="30"/>
          <w:u w:val="single"/>
        </w:rPr>
      </w:pPr>
    </w:p>
    <w:p w:rsidR="004B2DAB" w:rsidRDefault="00D70532">
      <w:pPr>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法定代表人或其委托代理人</w:t>
      </w:r>
      <w:r>
        <w:rPr>
          <w:rFonts w:asciiTheme="minorEastAsia" w:eastAsiaTheme="minorEastAsia" w:hAnsiTheme="minorEastAsia" w:cstheme="minorEastAsia" w:hint="eastAsia"/>
          <w:sz w:val="30"/>
          <w:u w:val="single"/>
        </w:rPr>
        <w:t>：</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（签字或盖章）</w:t>
      </w:r>
    </w:p>
    <w:p w:rsidR="004B2DAB" w:rsidRDefault="004B2DAB">
      <w:pPr>
        <w:ind w:firstLineChars="500" w:firstLine="1500"/>
        <w:rPr>
          <w:rFonts w:asciiTheme="minorEastAsia" w:eastAsiaTheme="minorEastAsia" w:hAnsiTheme="minorEastAsia" w:cstheme="minorEastAsia"/>
          <w:sz w:val="30"/>
          <w:u w:val="single"/>
        </w:rPr>
      </w:pPr>
    </w:p>
    <w:p w:rsidR="004B2DAB" w:rsidRDefault="00D70532">
      <w:pPr>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地</w:t>
      </w:r>
      <w:r>
        <w:rPr>
          <w:rFonts w:asciiTheme="minorEastAsia" w:eastAsiaTheme="minorEastAsia" w:hAnsiTheme="minorEastAsia" w:cstheme="minorEastAsia" w:hint="eastAsia"/>
          <w:sz w:val="30"/>
        </w:rPr>
        <w:t xml:space="preserve">     </w:t>
      </w:r>
      <w:r>
        <w:rPr>
          <w:rFonts w:asciiTheme="minorEastAsia" w:eastAsiaTheme="minorEastAsia" w:hAnsiTheme="minorEastAsia" w:cstheme="minorEastAsia" w:hint="eastAsia"/>
          <w:sz w:val="30"/>
        </w:rPr>
        <w:t>址：</w:t>
      </w:r>
    </w:p>
    <w:p w:rsidR="004B2DAB" w:rsidRDefault="004B2DAB">
      <w:pPr>
        <w:rPr>
          <w:rFonts w:asciiTheme="minorEastAsia" w:eastAsiaTheme="minorEastAsia" w:hAnsiTheme="minorEastAsia" w:cstheme="minorEastAsia"/>
          <w:sz w:val="30"/>
          <w:u w:val="single"/>
        </w:rPr>
      </w:pPr>
    </w:p>
    <w:p w:rsidR="004B2DAB" w:rsidRDefault="00D70532">
      <w:pPr>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日</w:t>
      </w:r>
      <w:r>
        <w:rPr>
          <w:rFonts w:asciiTheme="minorEastAsia" w:eastAsiaTheme="minorEastAsia" w:hAnsiTheme="minorEastAsia" w:cstheme="minorEastAsia" w:hint="eastAsia"/>
          <w:sz w:val="30"/>
        </w:rPr>
        <w:t xml:space="preserve">     </w:t>
      </w:r>
      <w:r>
        <w:rPr>
          <w:rFonts w:asciiTheme="minorEastAsia" w:eastAsiaTheme="minorEastAsia" w:hAnsiTheme="minorEastAsia" w:cstheme="minorEastAsia" w:hint="eastAsia"/>
          <w:sz w:val="30"/>
        </w:rPr>
        <w:t>期：</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年</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月</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日</w:t>
      </w:r>
      <w:r>
        <w:rPr>
          <w:rFonts w:asciiTheme="minorEastAsia" w:eastAsiaTheme="minorEastAsia" w:hAnsiTheme="minorEastAsia" w:cstheme="minorEastAsia" w:hint="eastAsia"/>
          <w:sz w:val="30"/>
          <w:u w:val="single"/>
        </w:rPr>
        <w:t xml:space="preserve">  </w:t>
      </w:r>
    </w:p>
    <w:p w:rsidR="004B2DAB" w:rsidRDefault="004B2DAB">
      <w:pPr>
        <w:ind w:firstLineChars="500" w:firstLine="1500"/>
        <w:rPr>
          <w:rFonts w:asciiTheme="minorEastAsia" w:eastAsiaTheme="minorEastAsia" w:hAnsiTheme="minorEastAsia" w:cstheme="minorEastAsia"/>
          <w:sz w:val="30"/>
          <w:u w:val="single"/>
        </w:rPr>
      </w:pPr>
    </w:p>
    <w:p w:rsidR="004B2DAB" w:rsidRDefault="004B2DAB">
      <w:pPr>
        <w:pStyle w:val="3"/>
        <w:ind w:left="0" w:firstLine="0"/>
        <w:rPr>
          <w:rFonts w:asciiTheme="minorEastAsia" w:eastAsiaTheme="minorEastAsia" w:hAnsiTheme="minorEastAsia" w:cstheme="minorEastAsia"/>
          <w:szCs w:val="32"/>
        </w:rPr>
      </w:pPr>
    </w:p>
    <w:p w:rsidR="004B2DAB" w:rsidRDefault="00D70532">
      <w:pPr>
        <w:pStyle w:val="3"/>
        <w:ind w:left="0" w:firstLine="0"/>
        <w:rPr>
          <w:rFonts w:asciiTheme="minorEastAsia" w:eastAsiaTheme="minorEastAsia" w:hAnsiTheme="minorEastAsia" w:cstheme="minorEastAsia"/>
          <w:szCs w:val="32"/>
        </w:rPr>
      </w:pPr>
      <w:r>
        <w:rPr>
          <w:rFonts w:asciiTheme="minorEastAsia" w:eastAsiaTheme="minorEastAsia" w:hAnsiTheme="minorEastAsia" w:cstheme="minorEastAsia" w:hint="eastAsia"/>
          <w:szCs w:val="32"/>
        </w:rPr>
        <w:t>目</w:t>
      </w:r>
      <w:r>
        <w:rPr>
          <w:rFonts w:asciiTheme="minorEastAsia" w:eastAsiaTheme="minorEastAsia" w:hAnsiTheme="minorEastAsia" w:cstheme="minorEastAsia" w:hint="eastAsia"/>
          <w:szCs w:val="32"/>
        </w:rPr>
        <w:t xml:space="preserve">     </w:t>
      </w:r>
      <w:r>
        <w:rPr>
          <w:rFonts w:asciiTheme="minorEastAsia" w:eastAsiaTheme="minorEastAsia" w:hAnsiTheme="minorEastAsia" w:cstheme="minorEastAsia" w:hint="eastAsia"/>
          <w:szCs w:val="32"/>
        </w:rPr>
        <w:t>录</w:t>
      </w:r>
    </w:p>
    <w:p w:rsidR="004B2DAB" w:rsidRDefault="00D70532">
      <w:pPr>
        <w:spacing w:line="560" w:lineRule="exact"/>
        <w:rPr>
          <w:rFonts w:asciiTheme="minorEastAsia" w:eastAsiaTheme="minorEastAsia" w:hAnsiTheme="minorEastAsia" w:cstheme="minorEastAsia"/>
        </w:rPr>
      </w:pPr>
      <w:r>
        <w:rPr>
          <w:rFonts w:asciiTheme="minorEastAsia" w:eastAsiaTheme="minorEastAsia" w:hAnsiTheme="minorEastAsia" w:cstheme="minorEastAsia" w:hint="eastAsia"/>
          <w:snapToGrid w:val="0"/>
          <w:sz w:val="24"/>
          <w:szCs w:val="24"/>
        </w:rPr>
        <w:t>一、资格审查申请书</w:t>
      </w:r>
    </w:p>
    <w:p w:rsidR="004B2DAB" w:rsidRDefault="00D70532">
      <w:pPr>
        <w:spacing w:line="560" w:lineRule="exact"/>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二、资格审查申请书附表</w:t>
      </w:r>
    </w:p>
    <w:p w:rsidR="004B2DAB" w:rsidRDefault="00D70532">
      <w:pPr>
        <w:tabs>
          <w:tab w:val="left" w:pos="1300"/>
          <w:tab w:val="left" w:pos="1600"/>
        </w:tabs>
        <w:spacing w:line="360" w:lineRule="auto"/>
        <w:rPr>
          <w:rFonts w:ascii="宋体" w:hAnsi="宋体"/>
          <w:snapToGrid w:val="0"/>
          <w:sz w:val="24"/>
          <w:szCs w:val="24"/>
        </w:rPr>
      </w:pPr>
      <w:r>
        <w:rPr>
          <w:rFonts w:ascii="宋体" w:hAnsi="宋体" w:hint="eastAsia"/>
          <w:snapToGrid w:val="0"/>
          <w:sz w:val="24"/>
          <w:szCs w:val="24"/>
        </w:rPr>
        <w:t>1</w:t>
      </w:r>
      <w:r>
        <w:rPr>
          <w:rFonts w:ascii="宋体" w:hAnsi="宋体" w:hint="eastAsia"/>
          <w:snapToGrid w:val="0"/>
          <w:sz w:val="24"/>
          <w:szCs w:val="24"/>
        </w:rPr>
        <w:t>、法人授权委托书</w:t>
      </w:r>
    </w:p>
    <w:p w:rsidR="004B2DAB" w:rsidRDefault="00D70532">
      <w:pPr>
        <w:tabs>
          <w:tab w:val="left" w:pos="1300"/>
          <w:tab w:val="left" w:pos="1600"/>
        </w:tabs>
        <w:spacing w:line="360" w:lineRule="auto"/>
        <w:rPr>
          <w:rFonts w:ascii="宋体" w:hAnsi="宋体"/>
          <w:snapToGrid w:val="0"/>
          <w:sz w:val="24"/>
          <w:szCs w:val="24"/>
        </w:rPr>
      </w:pPr>
      <w:r>
        <w:rPr>
          <w:rFonts w:ascii="宋体" w:hAnsi="宋体" w:hint="eastAsia"/>
          <w:snapToGrid w:val="0"/>
          <w:sz w:val="24"/>
          <w:szCs w:val="24"/>
        </w:rPr>
        <w:t>2</w:t>
      </w:r>
      <w:r>
        <w:rPr>
          <w:rFonts w:ascii="宋体" w:hAnsi="宋体" w:hint="eastAsia"/>
          <w:snapToGrid w:val="0"/>
          <w:sz w:val="24"/>
          <w:szCs w:val="24"/>
        </w:rPr>
        <w:t>、申请资格审查人简介</w:t>
      </w:r>
    </w:p>
    <w:p w:rsidR="004B2DAB" w:rsidRDefault="00D70532">
      <w:pPr>
        <w:tabs>
          <w:tab w:val="left" w:pos="1300"/>
          <w:tab w:val="left" w:pos="1600"/>
        </w:tabs>
        <w:spacing w:line="360" w:lineRule="auto"/>
        <w:rPr>
          <w:rFonts w:ascii="宋体" w:hAnsi="宋体"/>
          <w:snapToGrid w:val="0"/>
          <w:sz w:val="24"/>
          <w:szCs w:val="24"/>
        </w:rPr>
      </w:pPr>
      <w:r>
        <w:rPr>
          <w:rFonts w:ascii="宋体" w:hAnsi="宋体" w:hint="eastAsia"/>
          <w:snapToGrid w:val="0"/>
          <w:sz w:val="24"/>
          <w:szCs w:val="24"/>
        </w:rPr>
        <w:t>3</w:t>
      </w:r>
      <w:r>
        <w:rPr>
          <w:rFonts w:ascii="宋体" w:hAnsi="宋体" w:hint="eastAsia"/>
          <w:snapToGrid w:val="0"/>
          <w:sz w:val="24"/>
          <w:szCs w:val="24"/>
        </w:rPr>
        <w:t>、报名项目经理近两年已完工程及目前在建工程一览表</w:t>
      </w:r>
    </w:p>
    <w:p w:rsidR="004B2DAB" w:rsidRDefault="00D70532">
      <w:pPr>
        <w:tabs>
          <w:tab w:val="left" w:pos="1300"/>
          <w:tab w:val="left" w:pos="1600"/>
        </w:tabs>
        <w:spacing w:line="360" w:lineRule="auto"/>
        <w:rPr>
          <w:rFonts w:ascii="宋体" w:hAnsi="宋体"/>
          <w:snapToGrid w:val="0"/>
          <w:sz w:val="24"/>
          <w:szCs w:val="24"/>
        </w:rPr>
      </w:pPr>
      <w:r>
        <w:rPr>
          <w:rFonts w:ascii="宋体" w:hAnsi="宋体" w:hint="eastAsia"/>
          <w:snapToGrid w:val="0"/>
          <w:sz w:val="24"/>
          <w:szCs w:val="24"/>
        </w:rPr>
        <w:t>4</w:t>
      </w:r>
      <w:r>
        <w:rPr>
          <w:rFonts w:ascii="宋体" w:hAnsi="宋体" w:hint="eastAsia"/>
          <w:snapToGrid w:val="0"/>
          <w:sz w:val="24"/>
          <w:szCs w:val="24"/>
        </w:rPr>
        <w:t>、承诺书（无在建工程、材料真实性）（原件）</w:t>
      </w:r>
    </w:p>
    <w:p w:rsidR="004B2DAB" w:rsidRDefault="00D70532">
      <w:pPr>
        <w:tabs>
          <w:tab w:val="left" w:pos="1300"/>
          <w:tab w:val="left" w:pos="1600"/>
        </w:tabs>
        <w:spacing w:line="360" w:lineRule="auto"/>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5</w:t>
      </w:r>
      <w:r>
        <w:rPr>
          <w:rFonts w:asciiTheme="minorEastAsia" w:eastAsiaTheme="minorEastAsia" w:hAnsiTheme="minorEastAsia" w:cstheme="minorEastAsia" w:hint="eastAsia"/>
          <w:snapToGrid w:val="0"/>
          <w:sz w:val="24"/>
          <w:szCs w:val="24"/>
        </w:rPr>
        <w:t>、企业营业执照（复印件加盖公章）</w:t>
      </w:r>
    </w:p>
    <w:p w:rsidR="004B2DAB" w:rsidRDefault="00D70532">
      <w:pPr>
        <w:tabs>
          <w:tab w:val="left" w:pos="1300"/>
          <w:tab w:val="left" w:pos="1600"/>
        </w:tabs>
        <w:spacing w:line="360" w:lineRule="auto"/>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6</w:t>
      </w:r>
      <w:r>
        <w:rPr>
          <w:rFonts w:asciiTheme="minorEastAsia" w:eastAsiaTheme="minorEastAsia" w:hAnsiTheme="minorEastAsia" w:cstheme="minorEastAsia" w:hint="eastAsia"/>
          <w:snapToGrid w:val="0"/>
          <w:sz w:val="24"/>
          <w:szCs w:val="24"/>
        </w:rPr>
        <w:t>、企业资质等级证书（复印件加盖公章）</w:t>
      </w:r>
    </w:p>
    <w:p w:rsidR="004B2DAB" w:rsidRDefault="00D70532">
      <w:pPr>
        <w:tabs>
          <w:tab w:val="left" w:pos="1300"/>
          <w:tab w:val="left" w:pos="1600"/>
        </w:tabs>
        <w:spacing w:line="360" w:lineRule="auto"/>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7</w:t>
      </w:r>
      <w:r>
        <w:rPr>
          <w:rFonts w:asciiTheme="minorEastAsia" w:eastAsiaTheme="minorEastAsia" w:hAnsiTheme="minorEastAsia" w:cstheme="minorEastAsia" w:hint="eastAsia"/>
          <w:snapToGrid w:val="0"/>
          <w:sz w:val="24"/>
          <w:szCs w:val="24"/>
        </w:rPr>
        <w:t>、项目负责人资质证书及安全生产考核证（复印件加盖公章）</w:t>
      </w:r>
    </w:p>
    <w:p w:rsidR="004B2DAB" w:rsidRDefault="00D70532">
      <w:pPr>
        <w:tabs>
          <w:tab w:val="left" w:pos="1300"/>
          <w:tab w:val="left" w:pos="1600"/>
        </w:tabs>
        <w:spacing w:line="360" w:lineRule="auto"/>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8</w:t>
      </w:r>
      <w:r>
        <w:rPr>
          <w:rFonts w:asciiTheme="minorEastAsia" w:eastAsiaTheme="minorEastAsia" w:hAnsiTheme="minorEastAsia" w:cstheme="minorEastAsia" w:hint="eastAsia"/>
          <w:snapToGrid w:val="0"/>
          <w:sz w:val="24"/>
          <w:szCs w:val="24"/>
        </w:rPr>
        <w:t>、企业安全生产许可证（复印件加盖公章）</w:t>
      </w:r>
    </w:p>
    <w:p w:rsidR="004B2DAB" w:rsidRDefault="00D70532">
      <w:pPr>
        <w:tabs>
          <w:tab w:val="left" w:pos="1300"/>
          <w:tab w:val="left" w:pos="1600"/>
        </w:tabs>
        <w:spacing w:line="360" w:lineRule="auto"/>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9</w:t>
      </w:r>
      <w:r>
        <w:rPr>
          <w:rFonts w:asciiTheme="minorEastAsia" w:eastAsiaTheme="minorEastAsia" w:hAnsiTheme="minorEastAsia" w:cstheme="minorEastAsia" w:hint="eastAsia"/>
          <w:snapToGrid w:val="0"/>
          <w:sz w:val="24"/>
          <w:szCs w:val="24"/>
        </w:rPr>
        <w:t>、养老保险费用的证明材料（复印件加盖公章）</w:t>
      </w:r>
    </w:p>
    <w:p w:rsidR="004B2DAB" w:rsidRDefault="00D70532">
      <w:pPr>
        <w:tabs>
          <w:tab w:val="left" w:pos="1300"/>
          <w:tab w:val="left" w:pos="1600"/>
        </w:tabs>
        <w:spacing w:line="360" w:lineRule="auto"/>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10</w:t>
      </w:r>
      <w:r>
        <w:rPr>
          <w:rFonts w:asciiTheme="minorEastAsia" w:eastAsiaTheme="minorEastAsia" w:hAnsiTheme="minorEastAsia" w:cstheme="minorEastAsia" w:hint="eastAsia"/>
          <w:snapToGrid w:val="0"/>
          <w:sz w:val="24"/>
          <w:szCs w:val="24"/>
        </w:rPr>
        <w:t>、企业信用管理手册（复印件加盖公章）</w:t>
      </w:r>
    </w:p>
    <w:p w:rsidR="004B2DAB" w:rsidRDefault="00D70532">
      <w:pPr>
        <w:tabs>
          <w:tab w:val="left" w:pos="1300"/>
          <w:tab w:val="left" w:pos="1600"/>
        </w:tabs>
        <w:spacing w:line="360" w:lineRule="auto"/>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11</w:t>
      </w:r>
      <w:r>
        <w:rPr>
          <w:rFonts w:asciiTheme="minorEastAsia" w:eastAsiaTheme="minorEastAsia" w:hAnsiTheme="minorEastAsia" w:cstheme="minorEastAsia" w:hint="eastAsia"/>
          <w:snapToGrid w:val="0"/>
          <w:sz w:val="24"/>
          <w:szCs w:val="24"/>
        </w:rPr>
        <w:t>、其他要求的资料</w:t>
      </w:r>
    </w:p>
    <w:p w:rsidR="004B2DAB" w:rsidRDefault="004B2DAB">
      <w:pPr>
        <w:autoSpaceDE w:val="0"/>
        <w:autoSpaceDN w:val="0"/>
        <w:adjustRightInd w:val="0"/>
        <w:spacing w:line="500" w:lineRule="exact"/>
        <w:rPr>
          <w:rFonts w:asciiTheme="minorEastAsia" w:eastAsiaTheme="minorEastAsia" w:hAnsiTheme="minorEastAsia" w:cstheme="minorEastAsia"/>
          <w:sz w:val="28"/>
          <w:szCs w:val="28"/>
        </w:rPr>
      </w:pPr>
    </w:p>
    <w:p w:rsidR="004B2DAB" w:rsidRDefault="004B2DAB">
      <w:pPr>
        <w:autoSpaceDE w:val="0"/>
        <w:autoSpaceDN w:val="0"/>
        <w:adjustRightInd w:val="0"/>
        <w:spacing w:line="500" w:lineRule="exact"/>
        <w:rPr>
          <w:rFonts w:asciiTheme="minorEastAsia" w:eastAsiaTheme="minorEastAsia" w:hAnsiTheme="minorEastAsia" w:cstheme="minorEastAsia"/>
          <w:sz w:val="28"/>
          <w:szCs w:val="28"/>
        </w:rPr>
      </w:pPr>
    </w:p>
    <w:p w:rsidR="004B2DAB" w:rsidRDefault="004B2DAB">
      <w:pPr>
        <w:spacing w:line="400" w:lineRule="exact"/>
        <w:jc w:val="center"/>
        <w:rPr>
          <w:rFonts w:asciiTheme="minorEastAsia" w:eastAsiaTheme="minorEastAsia" w:hAnsiTheme="minorEastAsia" w:cstheme="minorEastAsia"/>
          <w:b/>
          <w:sz w:val="36"/>
          <w:szCs w:val="36"/>
        </w:rPr>
      </w:pPr>
    </w:p>
    <w:p w:rsidR="004B2DAB" w:rsidRDefault="004B2DAB">
      <w:pPr>
        <w:spacing w:line="400" w:lineRule="exact"/>
        <w:jc w:val="center"/>
        <w:rPr>
          <w:rFonts w:asciiTheme="minorEastAsia" w:eastAsiaTheme="minorEastAsia" w:hAnsiTheme="minorEastAsia" w:cstheme="minorEastAsia"/>
          <w:b/>
          <w:sz w:val="36"/>
          <w:szCs w:val="36"/>
        </w:rPr>
      </w:pPr>
    </w:p>
    <w:p w:rsidR="004B2DAB" w:rsidRDefault="004B2DAB">
      <w:pPr>
        <w:spacing w:line="400" w:lineRule="exact"/>
        <w:jc w:val="center"/>
        <w:rPr>
          <w:rFonts w:asciiTheme="minorEastAsia" w:eastAsiaTheme="minorEastAsia" w:hAnsiTheme="minorEastAsia" w:cstheme="minorEastAsia"/>
          <w:b/>
          <w:sz w:val="36"/>
          <w:szCs w:val="36"/>
        </w:rPr>
      </w:pPr>
    </w:p>
    <w:p w:rsidR="004B2DAB" w:rsidRDefault="004B2DAB">
      <w:pPr>
        <w:spacing w:line="400" w:lineRule="exact"/>
        <w:jc w:val="center"/>
        <w:rPr>
          <w:rFonts w:asciiTheme="minorEastAsia" w:eastAsiaTheme="minorEastAsia" w:hAnsiTheme="minorEastAsia" w:cstheme="minorEastAsia"/>
          <w:b/>
          <w:sz w:val="36"/>
          <w:szCs w:val="36"/>
        </w:rPr>
      </w:pPr>
    </w:p>
    <w:p w:rsidR="004B2DAB" w:rsidRDefault="004B2DAB">
      <w:pPr>
        <w:spacing w:line="400" w:lineRule="exact"/>
        <w:rPr>
          <w:rFonts w:asciiTheme="minorEastAsia" w:eastAsiaTheme="minorEastAsia" w:hAnsiTheme="minorEastAsia" w:cstheme="minorEastAsia"/>
          <w:b/>
          <w:sz w:val="36"/>
          <w:szCs w:val="36"/>
        </w:rPr>
      </w:pPr>
    </w:p>
    <w:p w:rsidR="004B2DAB" w:rsidRDefault="004B2DAB">
      <w:pPr>
        <w:spacing w:line="400" w:lineRule="exact"/>
        <w:rPr>
          <w:rFonts w:asciiTheme="minorEastAsia" w:eastAsiaTheme="minorEastAsia" w:hAnsiTheme="minorEastAsia" w:cstheme="minorEastAsia"/>
          <w:b/>
          <w:sz w:val="36"/>
          <w:szCs w:val="36"/>
        </w:rPr>
      </w:pPr>
    </w:p>
    <w:p w:rsidR="004B2DAB" w:rsidRDefault="004B2DAB">
      <w:pPr>
        <w:spacing w:line="400" w:lineRule="exact"/>
        <w:rPr>
          <w:rFonts w:asciiTheme="minorEastAsia" w:eastAsiaTheme="minorEastAsia" w:hAnsiTheme="minorEastAsia" w:cstheme="minorEastAsia"/>
          <w:b/>
          <w:sz w:val="36"/>
          <w:szCs w:val="36"/>
        </w:rPr>
      </w:pPr>
    </w:p>
    <w:p w:rsidR="004B2DAB" w:rsidRDefault="004B2DAB">
      <w:pPr>
        <w:spacing w:line="400" w:lineRule="exact"/>
        <w:rPr>
          <w:rFonts w:asciiTheme="minorEastAsia" w:eastAsiaTheme="minorEastAsia" w:hAnsiTheme="minorEastAsia" w:cstheme="minorEastAsia"/>
          <w:b/>
          <w:sz w:val="36"/>
          <w:szCs w:val="36"/>
        </w:rPr>
      </w:pPr>
    </w:p>
    <w:p w:rsidR="004B2DAB" w:rsidRDefault="004B2DAB">
      <w:pPr>
        <w:spacing w:line="400" w:lineRule="exact"/>
        <w:rPr>
          <w:rFonts w:asciiTheme="minorEastAsia" w:eastAsiaTheme="minorEastAsia" w:hAnsiTheme="minorEastAsia" w:cstheme="minorEastAsia"/>
          <w:b/>
          <w:sz w:val="36"/>
          <w:szCs w:val="36"/>
        </w:rPr>
      </w:pPr>
    </w:p>
    <w:p w:rsidR="004B2DAB" w:rsidRDefault="004B2DAB">
      <w:pPr>
        <w:pStyle w:val="a8"/>
        <w:rPr>
          <w:rFonts w:asciiTheme="minorEastAsia" w:eastAsiaTheme="minorEastAsia" w:hAnsiTheme="minorEastAsia" w:cstheme="minorEastAsia"/>
          <w:b/>
          <w:sz w:val="36"/>
          <w:szCs w:val="36"/>
        </w:rPr>
      </w:pPr>
    </w:p>
    <w:p w:rsidR="004B2DAB" w:rsidRDefault="004B2DAB">
      <w:pPr>
        <w:rPr>
          <w:rFonts w:asciiTheme="minorEastAsia" w:eastAsiaTheme="minorEastAsia" w:hAnsiTheme="minorEastAsia" w:cstheme="minorEastAsia"/>
          <w:b/>
          <w:sz w:val="36"/>
          <w:szCs w:val="36"/>
        </w:rPr>
      </w:pPr>
    </w:p>
    <w:p w:rsidR="004B2DAB" w:rsidRDefault="004B2DAB">
      <w:pPr>
        <w:pStyle w:val="a8"/>
        <w:rPr>
          <w:rFonts w:asciiTheme="minorEastAsia" w:eastAsiaTheme="minorEastAsia" w:hAnsiTheme="minorEastAsia" w:cstheme="minorEastAsia"/>
          <w:b/>
          <w:sz w:val="36"/>
          <w:szCs w:val="36"/>
        </w:rPr>
      </w:pPr>
    </w:p>
    <w:p w:rsidR="004B2DAB" w:rsidRDefault="004B2DAB">
      <w:pPr>
        <w:rPr>
          <w:rFonts w:asciiTheme="minorEastAsia" w:eastAsiaTheme="minorEastAsia" w:hAnsiTheme="minorEastAsia" w:cstheme="minorEastAsia"/>
          <w:b/>
          <w:sz w:val="36"/>
          <w:szCs w:val="36"/>
        </w:rPr>
      </w:pPr>
    </w:p>
    <w:p w:rsidR="004B2DAB" w:rsidRDefault="004B2DAB">
      <w:pPr>
        <w:pStyle w:val="a8"/>
        <w:rPr>
          <w:rFonts w:asciiTheme="minorEastAsia" w:eastAsiaTheme="minorEastAsia" w:hAnsiTheme="minorEastAsia" w:cstheme="minorEastAsia"/>
          <w:b/>
          <w:sz w:val="36"/>
          <w:szCs w:val="36"/>
        </w:rPr>
      </w:pPr>
    </w:p>
    <w:p w:rsidR="004B2DAB" w:rsidRDefault="004B2DAB">
      <w:pPr>
        <w:rPr>
          <w:rFonts w:asciiTheme="minorEastAsia" w:eastAsiaTheme="minorEastAsia" w:hAnsiTheme="minorEastAsia" w:cstheme="minorEastAsia"/>
          <w:b/>
          <w:sz w:val="36"/>
          <w:szCs w:val="36"/>
        </w:rPr>
      </w:pPr>
    </w:p>
    <w:p w:rsidR="004B2DAB" w:rsidRDefault="00D70532">
      <w:pPr>
        <w:spacing w:line="360" w:lineRule="auto"/>
        <w:rPr>
          <w:rFonts w:hAnsi="宋体"/>
          <w:snapToGrid w:val="0"/>
        </w:rPr>
      </w:pPr>
      <w:r>
        <w:rPr>
          <w:rFonts w:hAnsi="宋体" w:hint="eastAsia"/>
        </w:rPr>
        <w:t>(</w:t>
      </w:r>
      <w:r>
        <w:rPr>
          <w:rFonts w:hAnsi="宋体" w:hint="eastAsia"/>
        </w:rPr>
        <w:t>注</w:t>
      </w:r>
      <w:r>
        <w:rPr>
          <w:rFonts w:hAnsi="宋体" w:hint="eastAsia"/>
        </w:rPr>
        <w:t>:</w:t>
      </w:r>
      <w:r>
        <w:rPr>
          <w:rFonts w:ascii="宋体" w:hAnsi="宋体" w:hint="eastAsia"/>
          <w:snapToGrid w:val="0"/>
        </w:rPr>
        <w:t>资格审查申请书格式</w:t>
      </w:r>
      <w:r>
        <w:rPr>
          <w:rFonts w:hAnsi="宋体" w:hint="eastAsia"/>
          <w:snapToGrid w:val="0"/>
        </w:rPr>
        <w:t>)</w:t>
      </w:r>
    </w:p>
    <w:p w:rsidR="004B2DAB" w:rsidRDefault="004B2DAB">
      <w:pPr>
        <w:spacing w:line="360" w:lineRule="auto"/>
        <w:rPr>
          <w:rFonts w:ascii="宋体" w:hAnsi="宋体" w:cs="Arial"/>
        </w:rPr>
      </w:pPr>
    </w:p>
    <w:p w:rsidR="004B2DAB" w:rsidRDefault="00D70532">
      <w:pPr>
        <w:spacing w:line="500" w:lineRule="exact"/>
        <w:jc w:val="center"/>
        <w:rPr>
          <w:rFonts w:ascii="宋体" w:hAnsi="宋体"/>
          <w:b/>
          <w:sz w:val="36"/>
          <w:szCs w:val="36"/>
        </w:rPr>
      </w:pPr>
      <w:r>
        <w:rPr>
          <w:rFonts w:ascii="宋体" w:hAnsi="宋体" w:hint="eastAsia"/>
          <w:b/>
          <w:sz w:val="36"/>
          <w:szCs w:val="36"/>
        </w:rPr>
        <w:t>资格审查申请书</w:t>
      </w:r>
    </w:p>
    <w:p w:rsidR="004B2DAB" w:rsidRDefault="004B2DAB">
      <w:pPr>
        <w:snapToGrid w:val="0"/>
        <w:spacing w:line="360" w:lineRule="auto"/>
        <w:jc w:val="center"/>
        <w:rPr>
          <w:rFonts w:ascii="黑体" w:eastAsia="黑体" w:cs="Courier New"/>
          <w:b/>
          <w:sz w:val="24"/>
          <w:szCs w:val="24"/>
        </w:rPr>
      </w:pPr>
    </w:p>
    <w:p w:rsidR="004B2DAB" w:rsidRDefault="00D70532">
      <w:pPr>
        <w:snapToGrid w:val="0"/>
        <w:spacing w:line="360" w:lineRule="auto"/>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、本申请充分理解下列情况：</w:t>
      </w:r>
    </w:p>
    <w:p w:rsidR="004B2DAB" w:rsidRDefault="00D70532">
      <w:pPr>
        <w:snapToGrid w:val="0"/>
        <w:spacing w:line="360" w:lineRule="auto"/>
        <w:ind w:firstLineChars="200" w:firstLine="480"/>
        <w:rPr>
          <w:rFonts w:ascii="宋体" w:hAnsi="宋体"/>
          <w:sz w:val="24"/>
          <w:szCs w:val="24"/>
        </w:rPr>
      </w:pPr>
      <w:r>
        <w:rPr>
          <w:rFonts w:ascii="宋体" w:hAnsi="宋体" w:hint="eastAsia"/>
          <w:sz w:val="24"/>
          <w:szCs w:val="24"/>
        </w:rPr>
        <w:t>1.1</w:t>
      </w:r>
      <w:r>
        <w:rPr>
          <w:rFonts w:ascii="宋体" w:hAnsi="宋体" w:hint="eastAsia"/>
          <w:sz w:val="24"/>
          <w:szCs w:val="24"/>
        </w:rPr>
        <w:t>、资格审查合格的投标人才有资格进入开标程序</w:t>
      </w:r>
    </w:p>
    <w:p w:rsidR="004B2DAB" w:rsidRDefault="00D70532">
      <w:pPr>
        <w:snapToGrid w:val="0"/>
        <w:spacing w:line="360" w:lineRule="auto"/>
        <w:ind w:firstLineChars="200" w:firstLine="480"/>
        <w:rPr>
          <w:rFonts w:ascii="宋体" w:hAnsi="宋体"/>
          <w:sz w:val="24"/>
          <w:szCs w:val="24"/>
        </w:rPr>
      </w:pPr>
      <w:r>
        <w:rPr>
          <w:rFonts w:ascii="宋体" w:hAnsi="宋体" w:hint="eastAsia"/>
          <w:sz w:val="24"/>
          <w:szCs w:val="24"/>
        </w:rPr>
        <w:t>1.2</w:t>
      </w:r>
      <w:r>
        <w:rPr>
          <w:rFonts w:ascii="宋体" w:hAnsi="宋体" w:hint="eastAsia"/>
          <w:sz w:val="24"/>
          <w:szCs w:val="24"/>
        </w:rPr>
        <w:t>、你方保留更改本招标项目的规模和金额的权利。前述情况发生时，投标仅面向资格审查合格且能满足变更要求的投标申请人。</w:t>
      </w:r>
    </w:p>
    <w:p w:rsidR="004B2DAB" w:rsidRDefault="00D70532">
      <w:pPr>
        <w:snapToGrid w:val="0"/>
        <w:spacing w:line="360" w:lineRule="auto"/>
        <w:ind w:firstLineChars="200" w:firstLine="480"/>
        <w:rPr>
          <w:rFonts w:ascii="宋体" w:hAnsi="宋体"/>
          <w:sz w:val="24"/>
          <w:szCs w:val="24"/>
        </w:rPr>
      </w:pPr>
      <w:r>
        <w:rPr>
          <w:rFonts w:ascii="宋体" w:hAnsi="宋体" w:hint="eastAsia"/>
          <w:sz w:val="24"/>
          <w:szCs w:val="24"/>
        </w:rPr>
        <w:t>2</w:t>
      </w:r>
      <w:r>
        <w:rPr>
          <w:rFonts w:ascii="宋体" w:hAnsi="宋体" w:hint="eastAsia"/>
          <w:sz w:val="24"/>
          <w:szCs w:val="24"/>
        </w:rPr>
        <w:t>、我们确认如果我方中标，则我方的投标文件和与之相应的合同将得到签署，从而我受到法律约束；</w:t>
      </w:r>
    </w:p>
    <w:p w:rsidR="004B2DAB" w:rsidRDefault="00D70532">
      <w:pPr>
        <w:snapToGrid w:val="0"/>
        <w:spacing w:line="360" w:lineRule="auto"/>
        <w:ind w:firstLineChars="200" w:firstLine="480"/>
        <w:rPr>
          <w:rFonts w:ascii="宋体" w:hAnsi="宋体"/>
          <w:sz w:val="24"/>
          <w:szCs w:val="24"/>
        </w:rPr>
      </w:pPr>
      <w:r>
        <w:rPr>
          <w:rFonts w:ascii="宋体" w:hAnsi="宋体" w:hint="eastAsia"/>
          <w:sz w:val="24"/>
          <w:szCs w:val="24"/>
        </w:rPr>
        <w:t>3</w:t>
      </w:r>
      <w:r>
        <w:rPr>
          <w:rFonts w:ascii="宋体" w:hAnsi="宋体" w:hint="eastAsia"/>
          <w:sz w:val="24"/>
          <w:szCs w:val="24"/>
        </w:rPr>
        <w:t>、下述签字人在此声明，在本申请书所提交的声明和资料在各方面都是完整、真实和准确的。</w:t>
      </w:r>
    </w:p>
    <w:p w:rsidR="004B2DAB" w:rsidRDefault="004B2DAB">
      <w:pPr>
        <w:spacing w:line="400" w:lineRule="exact"/>
        <w:ind w:firstLineChars="200" w:firstLine="482"/>
        <w:jc w:val="center"/>
        <w:rPr>
          <w:rFonts w:ascii="宋体" w:hAnsi="宋体"/>
          <w:b/>
          <w:sz w:val="24"/>
          <w:szCs w:val="24"/>
        </w:rPr>
      </w:pPr>
    </w:p>
    <w:p w:rsidR="004B2DAB" w:rsidRDefault="004B2DAB">
      <w:pPr>
        <w:pStyle w:val="ae"/>
        <w:spacing w:line="480" w:lineRule="auto"/>
        <w:rPr>
          <w:rFonts w:hAnsi="宋体"/>
          <w:kern w:val="0"/>
          <w:sz w:val="24"/>
          <w:szCs w:val="24"/>
        </w:rPr>
      </w:pPr>
    </w:p>
    <w:p w:rsidR="004B2DAB" w:rsidRDefault="004B2DAB">
      <w:pPr>
        <w:pStyle w:val="ae"/>
        <w:spacing w:line="480" w:lineRule="auto"/>
        <w:rPr>
          <w:rFonts w:hAnsi="宋体"/>
          <w:kern w:val="0"/>
          <w:sz w:val="24"/>
          <w:szCs w:val="24"/>
        </w:rPr>
      </w:pPr>
    </w:p>
    <w:p w:rsidR="004B2DAB" w:rsidRDefault="00D70532">
      <w:pPr>
        <w:pStyle w:val="ae"/>
        <w:spacing w:line="480" w:lineRule="auto"/>
        <w:rPr>
          <w:rFonts w:hAnsi="宋体"/>
          <w:kern w:val="0"/>
          <w:sz w:val="24"/>
          <w:szCs w:val="24"/>
        </w:rPr>
      </w:pPr>
      <w:r>
        <w:rPr>
          <w:rFonts w:hAnsi="宋体" w:hint="eastAsia"/>
          <w:kern w:val="0"/>
          <w:sz w:val="24"/>
          <w:szCs w:val="24"/>
        </w:rPr>
        <w:t>投标人：</w:t>
      </w:r>
      <w:r>
        <w:rPr>
          <w:rFonts w:hAnsi="宋体" w:hint="eastAsia"/>
          <w:kern w:val="0"/>
          <w:sz w:val="24"/>
          <w:szCs w:val="24"/>
        </w:rPr>
        <w:t>(</w:t>
      </w:r>
      <w:r>
        <w:rPr>
          <w:rFonts w:hAnsi="宋体" w:hint="eastAsia"/>
          <w:kern w:val="0"/>
          <w:sz w:val="24"/>
          <w:szCs w:val="24"/>
        </w:rPr>
        <w:t>盖章</w:t>
      </w:r>
      <w:r>
        <w:rPr>
          <w:rFonts w:hAnsi="宋体" w:hint="eastAsia"/>
          <w:kern w:val="0"/>
          <w:sz w:val="24"/>
          <w:szCs w:val="24"/>
        </w:rPr>
        <w:t>)</w:t>
      </w:r>
    </w:p>
    <w:p w:rsidR="004B2DAB" w:rsidRDefault="004B2DAB">
      <w:pPr>
        <w:pStyle w:val="ae"/>
        <w:spacing w:line="480" w:lineRule="auto"/>
        <w:rPr>
          <w:rFonts w:hAnsi="宋体"/>
          <w:kern w:val="0"/>
          <w:sz w:val="24"/>
          <w:szCs w:val="24"/>
        </w:rPr>
      </w:pPr>
    </w:p>
    <w:p w:rsidR="004B2DAB" w:rsidRDefault="00D70532">
      <w:pPr>
        <w:pStyle w:val="ae"/>
        <w:spacing w:line="480" w:lineRule="auto"/>
        <w:rPr>
          <w:rFonts w:hAnsi="宋体"/>
          <w:kern w:val="0"/>
          <w:sz w:val="24"/>
          <w:szCs w:val="24"/>
        </w:rPr>
      </w:pPr>
      <w:r>
        <w:rPr>
          <w:rFonts w:hAnsi="宋体" w:hint="eastAsia"/>
          <w:kern w:val="0"/>
          <w:sz w:val="24"/>
          <w:szCs w:val="24"/>
        </w:rPr>
        <w:t>法定代表人：</w:t>
      </w:r>
      <w:r>
        <w:rPr>
          <w:rFonts w:hAnsi="宋体" w:hint="eastAsia"/>
          <w:kern w:val="0"/>
          <w:sz w:val="24"/>
          <w:szCs w:val="24"/>
        </w:rPr>
        <w:t>(</w:t>
      </w:r>
      <w:r>
        <w:rPr>
          <w:rFonts w:hAnsi="宋体" w:hint="eastAsia"/>
          <w:kern w:val="0"/>
          <w:sz w:val="24"/>
          <w:szCs w:val="24"/>
        </w:rPr>
        <w:t>签字并盖章</w:t>
      </w:r>
      <w:r>
        <w:rPr>
          <w:rFonts w:hAnsi="宋体" w:hint="eastAsia"/>
          <w:kern w:val="0"/>
          <w:sz w:val="24"/>
          <w:szCs w:val="24"/>
        </w:rPr>
        <w:t>)</w:t>
      </w:r>
    </w:p>
    <w:p w:rsidR="004B2DAB" w:rsidRDefault="004B2DAB">
      <w:pPr>
        <w:pStyle w:val="ae"/>
        <w:spacing w:line="480" w:lineRule="auto"/>
        <w:rPr>
          <w:rFonts w:hAnsi="宋体"/>
          <w:kern w:val="0"/>
          <w:sz w:val="24"/>
          <w:szCs w:val="24"/>
        </w:rPr>
      </w:pPr>
    </w:p>
    <w:p w:rsidR="004B2DAB" w:rsidRDefault="00D70532">
      <w:pPr>
        <w:pStyle w:val="ae"/>
        <w:spacing w:line="480" w:lineRule="auto"/>
        <w:ind w:right="560"/>
        <w:rPr>
          <w:rFonts w:hAnsi="宋体"/>
          <w:kern w:val="0"/>
          <w:sz w:val="24"/>
          <w:szCs w:val="24"/>
        </w:rPr>
      </w:pPr>
      <w:r>
        <w:rPr>
          <w:rFonts w:hAnsi="宋体" w:hint="eastAsia"/>
          <w:kern w:val="0"/>
          <w:sz w:val="24"/>
          <w:szCs w:val="24"/>
        </w:rPr>
        <w:t>日期：</w:t>
      </w:r>
      <w:r>
        <w:rPr>
          <w:rFonts w:hAnsi="宋体" w:hint="eastAsia"/>
          <w:kern w:val="0"/>
          <w:sz w:val="24"/>
          <w:szCs w:val="24"/>
        </w:rPr>
        <w:t xml:space="preserve">        </w:t>
      </w:r>
      <w:r>
        <w:rPr>
          <w:rFonts w:hAnsi="宋体" w:hint="eastAsia"/>
          <w:kern w:val="0"/>
          <w:sz w:val="24"/>
          <w:szCs w:val="24"/>
        </w:rPr>
        <w:t>年</w:t>
      </w:r>
      <w:r>
        <w:rPr>
          <w:rFonts w:hAnsi="宋体" w:hint="eastAsia"/>
          <w:kern w:val="0"/>
          <w:sz w:val="24"/>
          <w:szCs w:val="24"/>
        </w:rPr>
        <w:t xml:space="preserve">       </w:t>
      </w:r>
      <w:r>
        <w:rPr>
          <w:rFonts w:hAnsi="宋体" w:hint="eastAsia"/>
          <w:kern w:val="0"/>
          <w:sz w:val="24"/>
          <w:szCs w:val="24"/>
        </w:rPr>
        <w:t>月</w:t>
      </w:r>
      <w:r>
        <w:rPr>
          <w:rFonts w:hAnsi="宋体" w:hint="eastAsia"/>
          <w:kern w:val="0"/>
          <w:sz w:val="24"/>
          <w:szCs w:val="24"/>
        </w:rPr>
        <w:t xml:space="preserve">      </w:t>
      </w:r>
      <w:r>
        <w:rPr>
          <w:rFonts w:hAnsi="宋体" w:hint="eastAsia"/>
          <w:kern w:val="0"/>
          <w:sz w:val="24"/>
          <w:szCs w:val="24"/>
        </w:rPr>
        <w:t>日</w:t>
      </w:r>
    </w:p>
    <w:p w:rsidR="004B2DAB" w:rsidRDefault="00D70532">
      <w:pPr>
        <w:pStyle w:val="a8"/>
      </w:pPr>
      <w:r>
        <w:rPr>
          <w:rFonts w:hAnsi="宋体"/>
          <w:szCs w:val="24"/>
        </w:rPr>
        <w:br w:type="page"/>
      </w:r>
    </w:p>
    <w:p w:rsidR="004B2DAB" w:rsidRDefault="00D70532">
      <w:pPr>
        <w:spacing w:line="400" w:lineRule="exact"/>
        <w:rPr>
          <w:rFonts w:asciiTheme="minorEastAsia" w:eastAsiaTheme="minorEastAsia" w:hAnsiTheme="minorEastAsia" w:cstheme="minorEastAsia"/>
          <w:b/>
          <w:sz w:val="36"/>
          <w:szCs w:val="36"/>
        </w:rPr>
      </w:pPr>
      <w:r>
        <w:rPr>
          <w:rFonts w:hAnsi="宋体" w:hint="eastAsia"/>
          <w:sz w:val="24"/>
          <w:szCs w:val="24"/>
        </w:rPr>
        <w:lastRenderedPageBreak/>
        <w:t>(</w:t>
      </w:r>
      <w:r>
        <w:rPr>
          <w:rFonts w:hAnsi="宋体" w:hint="eastAsia"/>
          <w:sz w:val="24"/>
          <w:szCs w:val="24"/>
        </w:rPr>
        <w:t>注</w:t>
      </w:r>
      <w:r>
        <w:rPr>
          <w:rFonts w:hAnsi="宋体" w:hint="eastAsia"/>
          <w:sz w:val="24"/>
          <w:szCs w:val="24"/>
        </w:rPr>
        <w:t>:</w:t>
      </w:r>
      <w:r>
        <w:rPr>
          <w:rFonts w:hAnsi="宋体" w:hint="eastAsia"/>
          <w:snapToGrid w:val="0"/>
          <w:sz w:val="24"/>
        </w:rPr>
        <w:t>资格审查申请书附表格式</w:t>
      </w:r>
      <w:r>
        <w:rPr>
          <w:rFonts w:hAnsi="宋体" w:hint="eastAsia"/>
          <w:snapToGrid w:val="0"/>
          <w:sz w:val="24"/>
        </w:rPr>
        <w:t>)</w:t>
      </w:r>
    </w:p>
    <w:p w:rsidR="004B2DAB" w:rsidRDefault="004B2DAB">
      <w:pPr>
        <w:pStyle w:val="ae"/>
        <w:rPr>
          <w:rFonts w:asciiTheme="minorEastAsia" w:eastAsiaTheme="minorEastAsia" w:hAnsiTheme="minorEastAsia" w:cstheme="minorEastAsia"/>
          <w:b/>
          <w:sz w:val="36"/>
        </w:rPr>
      </w:pPr>
    </w:p>
    <w:p w:rsidR="004B2DAB" w:rsidRDefault="00D70532">
      <w:pPr>
        <w:pStyle w:val="ae"/>
        <w:ind w:left="2940"/>
        <w:rPr>
          <w:rFonts w:asciiTheme="minorEastAsia" w:eastAsiaTheme="minorEastAsia" w:hAnsiTheme="minorEastAsia" w:cstheme="minorEastAsia"/>
          <w:b/>
          <w:kern w:val="0"/>
          <w:sz w:val="36"/>
          <w:szCs w:val="36"/>
        </w:rPr>
      </w:pPr>
      <w:r>
        <w:rPr>
          <w:rFonts w:asciiTheme="minorEastAsia" w:eastAsiaTheme="minorEastAsia" w:hAnsiTheme="minorEastAsia" w:cstheme="minorEastAsia" w:hint="eastAsia"/>
          <w:b/>
          <w:kern w:val="0"/>
          <w:sz w:val="36"/>
          <w:szCs w:val="36"/>
        </w:rPr>
        <w:t>一、授</w:t>
      </w:r>
      <w:r>
        <w:rPr>
          <w:rFonts w:asciiTheme="minorEastAsia" w:eastAsiaTheme="minorEastAsia" w:hAnsiTheme="minorEastAsia" w:cstheme="minorEastAsia" w:hint="eastAsia"/>
          <w:b/>
          <w:kern w:val="0"/>
          <w:sz w:val="36"/>
          <w:szCs w:val="36"/>
        </w:rPr>
        <w:t xml:space="preserve">  </w:t>
      </w:r>
      <w:r>
        <w:rPr>
          <w:rFonts w:asciiTheme="minorEastAsia" w:eastAsiaTheme="minorEastAsia" w:hAnsiTheme="minorEastAsia" w:cstheme="minorEastAsia" w:hint="eastAsia"/>
          <w:b/>
          <w:kern w:val="0"/>
          <w:sz w:val="36"/>
          <w:szCs w:val="36"/>
        </w:rPr>
        <w:t>权</w:t>
      </w:r>
      <w:r>
        <w:rPr>
          <w:rFonts w:asciiTheme="minorEastAsia" w:eastAsiaTheme="minorEastAsia" w:hAnsiTheme="minorEastAsia" w:cstheme="minorEastAsia" w:hint="eastAsia"/>
          <w:b/>
          <w:kern w:val="0"/>
          <w:sz w:val="36"/>
          <w:szCs w:val="36"/>
        </w:rPr>
        <w:t xml:space="preserve">  </w:t>
      </w:r>
      <w:r>
        <w:rPr>
          <w:rFonts w:asciiTheme="minorEastAsia" w:eastAsiaTheme="minorEastAsia" w:hAnsiTheme="minorEastAsia" w:cstheme="minorEastAsia" w:hint="eastAsia"/>
          <w:b/>
          <w:kern w:val="0"/>
          <w:sz w:val="36"/>
          <w:szCs w:val="36"/>
        </w:rPr>
        <w:t>委</w:t>
      </w:r>
      <w:r>
        <w:rPr>
          <w:rFonts w:asciiTheme="minorEastAsia" w:eastAsiaTheme="minorEastAsia" w:hAnsiTheme="minorEastAsia" w:cstheme="minorEastAsia" w:hint="eastAsia"/>
          <w:b/>
          <w:kern w:val="0"/>
          <w:sz w:val="36"/>
          <w:szCs w:val="36"/>
        </w:rPr>
        <w:t xml:space="preserve">  </w:t>
      </w:r>
      <w:r>
        <w:rPr>
          <w:rFonts w:asciiTheme="minorEastAsia" w:eastAsiaTheme="minorEastAsia" w:hAnsiTheme="minorEastAsia" w:cstheme="minorEastAsia" w:hint="eastAsia"/>
          <w:b/>
          <w:kern w:val="0"/>
          <w:sz w:val="36"/>
          <w:szCs w:val="36"/>
        </w:rPr>
        <w:t>托</w:t>
      </w:r>
      <w:r>
        <w:rPr>
          <w:rFonts w:asciiTheme="minorEastAsia" w:eastAsiaTheme="minorEastAsia" w:hAnsiTheme="minorEastAsia" w:cstheme="minorEastAsia" w:hint="eastAsia"/>
          <w:b/>
          <w:kern w:val="0"/>
          <w:sz w:val="36"/>
          <w:szCs w:val="36"/>
        </w:rPr>
        <w:t xml:space="preserve">  </w:t>
      </w:r>
      <w:r>
        <w:rPr>
          <w:rFonts w:asciiTheme="minorEastAsia" w:eastAsiaTheme="minorEastAsia" w:hAnsiTheme="minorEastAsia" w:cstheme="minorEastAsia" w:hint="eastAsia"/>
          <w:b/>
          <w:kern w:val="0"/>
          <w:sz w:val="36"/>
          <w:szCs w:val="36"/>
        </w:rPr>
        <w:t>书</w:t>
      </w:r>
    </w:p>
    <w:p w:rsidR="004B2DAB" w:rsidRDefault="004B2DAB">
      <w:pPr>
        <w:pStyle w:val="ae"/>
        <w:rPr>
          <w:rFonts w:asciiTheme="minorEastAsia" w:eastAsiaTheme="minorEastAsia" w:hAnsiTheme="minorEastAsia" w:cstheme="minorEastAsia"/>
          <w:sz w:val="28"/>
        </w:rPr>
      </w:pPr>
    </w:p>
    <w:p w:rsidR="004B2DAB" w:rsidRDefault="00D70532">
      <w:pPr>
        <w:pStyle w:val="ae"/>
        <w:spacing w:line="480" w:lineRule="auto"/>
        <w:ind w:firstLine="420"/>
        <w:rPr>
          <w:rFonts w:asciiTheme="minorEastAsia" w:eastAsiaTheme="minorEastAsia" w:hAnsiTheme="minorEastAsia" w:cstheme="minorEastAsia"/>
          <w:sz w:val="28"/>
        </w:rPr>
      </w:pPr>
      <w:r>
        <w:rPr>
          <w:rFonts w:asciiTheme="minorEastAsia" w:eastAsiaTheme="minorEastAsia" w:hAnsiTheme="minorEastAsia" w:cstheme="minorEastAsia" w:hint="eastAsia"/>
          <w:sz w:val="28"/>
        </w:rPr>
        <w:t xml:space="preserve">  </w:t>
      </w:r>
      <w:r>
        <w:rPr>
          <w:rFonts w:asciiTheme="minorEastAsia" w:eastAsiaTheme="minorEastAsia" w:hAnsiTheme="minorEastAsia" w:cstheme="minorEastAsia" w:hint="eastAsia"/>
          <w:sz w:val="28"/>
        </w:rPr>
        <w:t>本授权委托书声明：我</w:t>
      </w:r>
      <w:r>
        <w:rPr>
          <w:rFonts w:asciiTheme="minorEastAsia" w:eastAsiaTheme="minorEastAsia" w:hAnsiTheme="minorEastAsia" w:cstheme="minorEastAsia" w:hint="eastAsia"/>
          <w:sz w:val="28"/>
        </w:rPr>
        <w:t>(</w:t>
      </w:r>
      <w:r>
        <w:rPr>
          <w:rFonts w:asciiTheme="minorEastAsia" w:eastAsiaTheme="minorEastAsia" w:hAnsiTheme="minorEastAsia" w:cstheme="minorEastAsia" w:hint="eastAsia"/>
          <w:sz w:val="28"/>
        </w:rPr>
        <w:t>姓名</w:t>
      </w:r>
      <w:r>
        <w:rPr>
          <w:rFonts w:asciiTheme="minorEastAsia" w:eastAsiaTheme="minorEastAsia" w:hAnsiTheme="minorEastAsia" w:cstheme="minorEastAsia" w:hint="eastAsia"/>
          <w:sz w:val="28"/>
        </w:rPr>
        <w:t>)</w:t>
      </w:r>
      <w:r>
        <w:rPr>
          <w:rFonts w:asciiTheme="minorEastAsia" w:eastAsiaTheme="minorEastAsia" w:hAnsiTheme="minorEastAsia" w:cstheme="minorEastAsia" w:hint="eastAsia"/>
          <w:sz w:val="28"/>
        </w:rPr>
        <w:t>系</w:t>
      </w:r>
      <w:r>
        <w:rPr>
          <w:rFonts w:asciiTheme="minorEastAsia" w:eastAsiaTheme="minorEastAsia" w:hAnsiTheme="minorEastAsia" w:cstheme="minorEastAsia" w:hint="eastAsia"/>
          <w:sz w:val="28"/>
        </w:rPr>
        <w:t>(</w:t>
      </w:r>
      <w:r>
        <w:rPr>
          <w:rFonts w:asciiTheme="minorEastAsia" w:eastAsiaTheme="minorEastAsia" w:hAnsiTheme="minorEastAsia" w:cstheme="minorEastAsia" w:hint="eastAsia"/>
          <w:sz w:val="28"/>
        </w:rPr>
        <w:t>投标人名称</w:t>
      </w:r>
      <w:r>
        <w:rPr>
          <w:rFonts w:asciiTheme="minorEastAsia" w:eastAsiaTheme="minorEastAsia" w:hAnsiTheme="minorEastAsia" w:cstheme="minorEastAsia" w:hint="eastAsia"/>
          <w:sz w:val="28"/>
        </w:rPr>
        <w:t>)</w:t>
      </w:r>
      <w:r>
        <w:rPr>
          <w:rFonts w:asciiTheme="minorEastAsia" w:eastAsiaTheme="minorEastAsia" w:hAnsiTheme="minorEastAsia" w:cstheme="minorEastAsia" w:hint="eastAsia"/>
          <w:sz w:val="28"/>
        </w:rPr>
        <w:t>的法定代表人，现授权委托我单位的</w:t>
      </w:r>
      <w:r>
        <w:rPr>
          <w:rFonts w:asciiTheme="minorEastAsia" w:eastAsiaTheme="minorEastAsia" w:hAnsiTheme="minorEastAsia" w:cstheme="minorEastAsia" w:hint="eastAsia"/>
          <w:sz w:val="28"/>
        </w:rPr>
        <w:t>(</w:t>
      </w:r>
      <w:r>
        <w:rPr>
          <w:rFonts w:asciiTheme="minorEastAsia" w:eastAsiaTheme="minorEastAsia" w:hAnsiTheme="minorEastAsia" w:cstheme="minorEastAsia" w:hint="eastAsia"/>
          <w:sz w:val="28"/>
        </w:rPr>
        <w:t>姓名</w:t>
      </w:r>
      <w:r>
        <w:rPr>
          <w:rFonts w:asciiTheme="minorEastAsia" w:eastAsiaTheme="minorEastAsia" w:hAnsiTheme="minorEastAsia" w:cstheme="minorEastAsia" w:hint="eastAsia"/>
          <w:sz w:val="28"/>
        </w:rPr>
        <w:t>)</w:t>
      </w:r>
      <w:r>
        <w:rPr>
          <w:rFonts w:asciiTheme="minorEastAsia" w:eastAsiaTheme="minorEastAsia" w:hAnsiTheme="minorEastAsia" w:cstheme="minorEastAsia" w:hint="eastAsia"/>
          <w:sz w:val="28"/>
        </w:rPr>
        <w:t>为我公司代理人。代理人在项目招投标活动中所签署的一切文件和处理与之有关的一切事务，我均予以承认。</w:t>
      </w:r>
    </w:p>
    <w:p w:rsidR="004B2DAB" w:rsidRDefault="00D70532">
      <w:pPr>
        <w:pStyle w:val="ae"/>
        <w:spacing w:line="480" w:lineRule="auto"/>
        <w:ind w:firstLine="420"/>
        <w:rPr>
          <w:rFonts w:asciiTheme="minorEastAsia" w:eastAsiaTheme="minorEastAsia" w:hAnsiTheme="minorEastAsia" w:cstheme="minorEastAsia"/>
          <w:sz w:val="28"/>
        </w:rPr>
      </w:pPr>
      <w:r>
        <w:rPr>
          <w:rFonts w:asciiTheme="minorEastAsia" w:eastAsiaTheme="minorEastAsia" w:hAnsiTheme="minorEastAsia" w:cstheme="minorEastAsia" w:hint="eastAsia"/>
          <w:sz w:val="28"/>
        </w:rPr>
        <w:t>代理人无转委权。特此委托。</w:t>
      </w:r>
    </w:p>
    <w:p w:rsidR="004B2DAB" w:rsidRDefault="004B2DAB">
      <w:pPr>
        <w:pStyle w:val="ae"/>
        <w:spacing w:line="480" w:lineRule="auto"/>
        <w:ind w:firstLine="420"/>
        <w:rPr>
          <w:rFonts w:asciiTheme="minorEastAsia" w:eastAsiaTheme="minorEastAsia" w:hAnsiTheme="minorEastAsia" w:cstheme="minorEastAsia"/>
          <w:sz w:val="28"/>
        </w:rPr>
      </w:pPr>
    </w:p>
    <w:p w:rsidR="004B2DAB" w:rsidRDefault="00D70532">
      <w:pPr>
        <w:pStyle w:val="ae"/>
        <w:spacing w:line="480" w:lineRule="auto"/>
        <w:ind w:firstLineChars="1750" w:firstLine="4900"/>
        <w:rPr>
          <w:rFonts w:asciiTheme="minorEastAsia" w:eastAsiaTheme="minorEastAsia" w:hAnsiTheme="minorEastAsia" w:cstheme="minorEastAsia"/>
          <w:sz w:val="28"/>
        </w:rPr>
      </w:pPr>
      <w:r>
        <w:rPr>
          <w:rFonts w:asciiTheme="minorEastAsia" w:eastAsiaTheme="minorEastAsia" w:hAnsiTheme="minorEastAsia" w:cstheme="minorEastAsia" w:hint="eastAsia"/>
          <w:sz w:val="28"/>
        </w:rPr>
        <w:t>投标人：</w:t>
      </w:r>
      <w:r>
        <w:rPr>
          <w:rFonts w:asciiTheme="minorEastAsia" w:eastAsiaTheme="minorEastAsia" w:hAnsiTheme="minorEastAsia" w:cstheme="minorEastAsia" w:hint="eastAsia"/>
          <w:sz w:val="28"/>
        </w:rPr>
        <w:t>(</w:t>
      </w:r>
      <w:r>
        <w:rPr>
          <w:rFonts w:asciiTheme="minorEastAsia" w:eastAsiaTheme="minorEastAsia" w:hAnsiTheme="minorEastAsia" w:cstheme="minorEastAsia" w:hint="eastAsia"/>
          <w:sz w:val="28"/>
        </w:rPr>
        <w:t>盖章</w:t>
      </w:r>
      <w:r>
        <w:rPr>
          <w:rFonts w:asciiTheme="minorEastAsia" w:eastAsiaTheme="minorEastAsia" w:hAnsiTheme="minorEastAsia" w:cstheme="minorEastAsia" w:hint="eastAsia"/>
          <w:sz w:val="28"/>
        </w:rPr>
        <w:t>)</w:t>
      </w:r>
    </w:p>
    <w:p w:rsidR="004B2DAB" w:rsidRDefault="00D70532">
      <w:pPr>
        <w:pStyle w:val="ae"/>
        <w:spacing w:line="480" w:lineRule="auto"/>
        <w:ind w:firstLineChars="1750" w:firstLine="4900"/>
        <w:rPr>
          <w:rFonts w:asciiTheme="minorEastAsia" w:eastAsiaTheme="minorEastAsia" w:hAnsiTheme="minorEastAsia" w:cstheme="minorEastAsia"/>
          <w:sz w:val="28"/>
        </w:rPr>
      </w:pPr>
      <w:r>
        <w:rPr>
          <w:rFonts w:asciiTheme="minorEastAsia" w:eastAsiaTheme="minorEastAsia" w:hAnsiTheme="minorEastAsia" w:cstheme="minorEastAsia" w:hint="eastAsia"/>
          <w:sz w:val="28"/>
        </w:rPr>
        <w:t>法定代表人：</w:t>
      </w:r>
      <w:r>
        <w:rPr>
          <w:rFonts w:asciiTheme="minorEastAsia" w:eastAsiaTheme="minorEastAsia" w:hAnsiTheme="minorEastAsia" w:cstheme="minorEastAsia" w:hint="eastAsia"/>
          <w:sz w:val="28"/>
        </w:rPr>
        <w:t>(</w:t>
      </w:r>
      <w:r>
        <w:rPr>
          <w:rFonts w:asciiTheme="minorEastAsia" w:eastAsiaTheme="minorEastAsia" w:hAnsiTheme="minorEastAsia" w:cstheme="minorEastAsia" w:hint="eastAsia"/>
          <w:sz w:val="28"/>
        </w:rPr>
        <w:t>签字并盖章</w:t>
      </w:r>
      <w:r>
        <w:rPr>
          <w:rFonts w:asciiTheme="minorEastAsia" w:eastAsiaTheme="minorEastAsia" w:hAnsiTheme="minorEastAsia" w:cstheme="minorEastAsia" w:hint="eastAsia"/>
          <w:sz w:val="28"/>
        </w:rPr>
        <w:t>)</w:t>
      </w:r>
    </w:p>
    <w:p w:rsidR="004B2DAB" w:rsidRDefault="00D70532">
      <w:pPr>
        <w:pStyle w:val="ae"/>
        <w:spacing w:line="480" w:lineRule="auto"/>
        <w:ind w:right="1260" w:firstLineChars="1750" w:firstLine="4900"/>
        <w:rPr>
          <w:rFonts w:asciiTheme="minorEastAsia" w:eastAsiaTheme="minorEastAsia" w:hAnsiTheme="minorEastAsia" w:cstheme="minorEastAsia"/>
          <w:sz w:val="28"/>
        </w:rPr>
      </w:pPr>
      <w:r>
        <w:rPr>
          <w:rFonts w:asciiTheme="minorEastAsia" w:eastAsiaTheme="minorEastAsia" w:hAnsiTheme="minorEastAsia" w:cstheme="minorEastAsia" w:hint="eastAsia"/>
          <w:sz w:val="28"/>
        </w:rPr>
        <w:t>日期：</w:t>
      </w:r>
      <w:r>
        <w:rPr>
          <w:rFonts w:asciiTheme="minorEastAsia" w:eastAsiaTheme="minorEastAsia" w:hAnsiTheme="minorEastAsia" w:cstheme="minorEastAsia" w:hint="eastAsia"/>
          <w:sz w:val="28"/>
        </w:rPr>
        <w:t xml:space="preserve">   </w:t>
      </w:r>
      <w:r>
        <w:rPr>
          <w:rFonts w:asciiTheme="minorEastAsia" w:eastAsiaTheme="minorEastAsia" w:hAnsiTheme="minorEastAsia" w:cstheme="minorEastAsia" w:hint="eastAsia"/>
          <w:sz w:val="28"/>
        </w:rPr>
        <w:t>年</w:t>
      </w:r>
      <w:r>
        <w:rPr>
          <w:rFonts w:asciiTheme="minorEastAsia" w:eastAsiaTheme="minorEastAsia" w:hAnsiTheme="minorEastAsia" w:cstheme="minorEastAsia" w:hint="eastAsia"/>
          <w:sz w:val="28"/>
        </w:rPr>
        <w:t xml:space="preserve">    </w:t>
      </w:r>
      <w:r>
        <w:rPr>
          <w:rFonts w:asciiTheme="minorEastAsia" w:eastAsiaTheme="minorEastAsia" w:hAnsiTheme="minorEastAsia" w:cstheme="minorEastAsia" w:hint="eastAsia"/>
          <w:sz w:val="28"/>
        </w:rPr>
        <w:t>月</w:t>
      </w:r>
      <w:r>
        <w:rPr>
          <w:rFonts w:asciiTheme="minorEastAsia" w:eastAsiaTheme="minorEastAsia" w:hAnsiTheme="minorEastAsia" w:cstheme="minorEastAsia" w:hint="eastAsia"/>
          <w:sz w:val="28"/>
        </w:rPr>
        <w:t xml:space="preserve">   </w:t>
      </w:r>
      <w:r>
        <w:rPr>
          <w:rFonts w:asciiTheme="minorEastAsia" w:eastAsiaTheme="minorEastAsia" w:hAnsiTheme="minorEastAsia" w:cstheme="minorEastAsia" w:hint="eastAsia"/>
          <w:sz w:val="28"/>
        </w:rPr>
        <w:t>日</w:t>
      </w:r>
    </w:p>
    <w:p w:rsidR="004B2DAB" w:rsidRDefault="004B2DAB">
      <w:pPr>
        <w:pStyle w:val="ae"/>
        <w:spacing w:line="480" w:lineRule="auto"/>
        <w:ind w:firstLine="420"/>
        <w:rPr>
          <w:rFonts w:asciiTheme="minorEastAsia" w:eastAsiaTheme="minorEastAsia" w:hAnsiTheme="minorEastAsia" w:cstheme="minorEastAsia"/>
          <w:sz w:val="28"/>
        </w:rPr>
      </w:pPr>
    </w:p>
    <w:p w:rsidR="004B2DAB" w:rsidRDefault="00D70532">
      <w:pPr>
        <w:pStyle w:val="ae"/>
        <w:spacing w:line="480" w:lineRule="auto"/>
        <w:ind w:firstLine="420"/>
        <w:rPr>
          <w:rFonts w:asciiTheme="minorEastAsia" w:eastAsiaTheme="minorEastAsia" w:hAnsiTheme="minorEastAsia" w:cstheme="minorEastAsia"/>
          <w:sz w:val="28"/>
        </w:rPr>
      </w:pPr>
      <w:r>
        <w:rPr>
          <w:rFonts w:asciiTheme="minorEastAsia" w:eastAsiaTheme="minorEastAsia" w:hAnsiTheme="minorEastAsia" w:cstheme="minorEastAsia" w:hint="eastAsia"/>
          <w:sz w:val="28"/>
        </w:rPr>
        <w:t>代理人姓名：</w:t>
      </w:r>
      <w:r>
        <w:rPr>
          <w:rFonts w:asciiTheme="minorEastAsia" w:eastAsiaTheme="minorEastAsia" w:hAnsiTheme="minorEastAsia" w:cstheme="minorEastAsia" w:hint="eastAsia"/>
          <w:sz w:val="28"/>
        </w:rPr>
        <w:t xml:space="preserve">                          </w:t>
      </w:r>
      <w:r>
        <w:rPr>
          <w:rFonts w:asciiTheme="minorEastAsia" w:eastAsiaTheme="minorEastAsia" w:hAnsiTheme="minorEastAsia" w:cstheme="minorEastAsia" w:hint="eastAsia"/>
          <w:sz w:val="28"/>
          <w:szCs w:val="28"/>
        </w:rPr>
        <w:t>签字：</w:t>
      </w:r>
    </w:p>
    <w:p w:rsidR="004B2DAB" w:rsidRDefault="00D70532">
      <w:pPr>
        <w:pStyle w:val="ae"/>
        <w:spacing w:line="480" w:lineRule="auto"/>
        <w:ind w:firstLineChars="150" w:firstLine="420"/>
        <w:rPr>
          <w:rFonts w:asciiTheme="minorEastAsia" w:eastAsiaTheme="minorEastAsia" w:hAnsiTheme="minorEastAsia" w:cstheme="minorEastAsia"/>
          <w:sz w:val="28"/>
        </w:rPr>
      </w:pPr>
      <w:r>
        <w:rPr>
          <w:rFonts w:asciiTheme="minorEastAsia" w:eastAsiaTheme="minorEastAsia" w:hAnsiTheme="minorEastAsia" w:cstheme="minorEastAsia" w:hint="eastAsia"/>
          <w:sz w:val="28"/>
        </w:rPr>
        <w:t>身份证复印件：</w:t>
      </w:r>
    </w:p>
    <w:p w:rsidR="004B2DAB" w:rsidRDefault="004B2DAB">
      <w:pPr>
        <w:spacing w:line="500" w:lineRule="exact"/>
        <w:jc w:val="center"/>
        <w:rPr>
          <w:rFonts w:asciiTheme="minorEastAsia" w:eastAsiaTheme="minorEastAsia" w:hAnsiTheme="minorEastAsia" w:cstheme="minorEastAsia"/>
          <w:b/>
          <w:bCs/>
          <w:sz w:val="36"/>
        </w:rPr>
      </w:pPr>
    </w:p>
    <w:p w:rsidR="004B2DAB" w:rsidRDefault="004B2DAB">
      <w:pPr>
        <w:spacing w:line="500" w:lineRule="exact"/>
        <w:jc w:val="center"/>
        <w:rPr>
          <w:rFonts w:asciiTheme="minorEastAsia" w:eastAsiaTheme="minorEastAsia" w:hAnsiTheme="minorEastAsia" w:cstheme="minorEastAsia"/>
          <w:b/>
          <w:bCs/>
          <w:sz w:val="36"/>
        </w:rPr>
      </w:pPr>
    </w:p>
    <w:p w:rsidR="004B2DAB" w:rsidRDefault="004B2DAB">
      <w:pPr>
        <w:spacing w:line="500" w:lineRule="exact"/>
        <w:jc w:val="center"/>
        <w:rPr>
          <w:rFonts w:asciiTheme="minorEastAsia" w:eastAsiaTheme="minorEastAsia" w:hAnsiTheme="minorEastAsia" w:cstheme="minorEastAsia"/>
          <w:b/>
          <w:bCs/>
          <w:sz w:val="36"/>
        </w:rPr>
      </w:pPr>
    </w:p>
    <w:p w:rsidR="004B2DAB" w:rsidRDefault="004B2DAB">
      <w:pPr>
        <w:spacing w:line="500" w:lineRule="exact"/>
        <w:jc w:val="center"/>
        <w:rPr>
          <w:rFonts w:asciiTheme="minorEastAsia" w:eastAsiaTheme="minorEastAsia" w:hAnsiTheme="minorEastAsia" w:cstheme="minorEastAsia"/>
          <w:b/>
          <w:bCs/>
          <w:sz w:val="36"/>
        </w:rPr>
      </w:pPr>
    </w:p>
    <w:p w:rsidR="004B2DAB" w:rsidRDefault="004B2DAB">
      <w:pPr>
        <w:spacing w:line="500" w:lineRule="exact"/>
        <w:jc w:val="center"/>
        <w:rPr>
          <w:rFonts w:asciiTheme="minorEastAsia" w:eastAsiaTheme="minorEastAsia" w:hAnsiTheme="minorEastAsia" w:cstheme="minorEastAsia"/>
          <w:b/>
          <w:bCs/>
          <w:sz w:val="36"/>
        </w:rPr>
      </w:pPr>
    </w:p>
    <w:p w:rsidR="004B2DAB" w:rsidRDefault="004B2DAB">
      <w:pPr>
        <w:spacing w:line="500" w:lineRule="exact"/>
        <w:jc w:val="center"/>
        <w:rPr>
          <w:rFonts w:asciiTheme="minorEastAsia" w:eastAsiaTheme="minorEastAsia" w:hAnsiTheme="minorEastAsia" w:cstheme="minorEastAsia"/>
          <w:b/>
          <w:bCs/>
          <w:sz w:val="36"/>
        </w:rPr>
      </w:pPr>
    </w:p>
    <w:p w:rsidR="004B2DAB" w:rsidRDefault="004B2DAB">
      <w:pPr>
        <w:spacing w:line="500" w:lineRule="exact"/>
        <w:jc w:val="center"/>
        <w:rPr>
          <w:rFonts w:asciiTheme="minorEastAsia" w:eastAsiaTheme="minorEastAsia" w:hAnsiTheme="minorEastAsia" w:cstheme="minorEastAsia"/>
          <w:b/>
          <w:bCs/>
          <w:sz w:val="36"/>
        </w:rPr>
      </w:pPr>
    </w:p>
    <w:p w:rsidR="004B2DAB" w:rsidRDefault="004B2DAB">
      <w:pPr>
        <w:spacing w:line="500" w:lineRule="exact"/>
        <w:jc w:val="center"/>
        <w:rPr>
          <w:rFonts w:asciiTheme="minorEastAsia" w:eastAsiaTheme="minorEastAsia" w:hAnsiTheme="minorEastAsia" w:cstheme="minorEastAsia"/>
          <w:b/>
          <w:bCs/>
          <w:sz w:val="36"/>
        </w:rPr>
      </w:pPr>
    </w:p>
    <w:p w:rsidR="004B2DAB" w:rsidRDefault="00D70532">
      <w:pPr>
        <w:spacing w:line="480" w:lineRule="auto"/>
        <w:rPr>
          <w:rFonts w:ascii="宋体" w:hAnsi="宋体"/>
        </w:rPr>
      </w:pPr>
      <w:r>
        <w:rPr>
          <w:rFonts w:hAnsi="宋体" w:hint="eastAsia"/>
        </w:rPr>
        <w:t>(</w:t>
      </w:r>
      <w:r>
        <w:rPr>
          <w:rFonts w:hAnsi="宋体" w:hint="eastAsia"/>
        </w:rPr>
        <w:t>注</w:t>
      </w:r>
      <w:r>
        <w:rPr>
          <w:rFonts w:hAnsi="宋体" w:hint="eastAsia"/>
        </w:rPr>
        <w:t>:</w:t>
      </w:r>
      <w:r>
        <w:rPr>
          <w:rFonts w:ascii="宋体" w:hAnsi="宋体" w:hint="eastAsia"/>
          <w:snapToGrid w:val="0"/>
        </w:rPr>
        <w:t>资格审查申请书附表格式</w:t>
      </w:r>
      <w:r>
        <w:rPr>
          <w:rFonts w:hAnsi="宋体" w:hint="eastAsia"/>
          <w:snapToGrid w:val="0"/>
        </w:rPr>
        <w:t>)</w:t>
      </w:r>
    </w:p>
    <w:p w:rsidR="004B2DAB" w:rsidRDefault="00D70532">
      <w:pPr>
        <w:jc w:val="center"/>
        <w:rPr>
          <w:rFonts w:ascii="宋体" w:hAnsi="宋体"/>
          <w:b/>
          <w:sz w:val="36"/>
          <w:szCs w:val="36"/>
        </w:rPr>
      </w:pPr>
      <w:r>
        <w:rPr>
          <w:rFonts w:ascii="宋体" w:hAnsi="宋体" w:hint="eastAsia"/>
          <w:b/>
          <w:sz w:val="36"/>
          <w:szCs w:val="36"/>
        </w:rPr>
        <w:lastRenderedPageBreak/>
        <w:t>申请资格审查人简介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5"/>
        <w:gridCol w:w="929"/>
        <w:gridCol w:w="2155"/>
        <w:gridCol w:w="2340"/>
        <w:gridCol w:w="2700"/>
      </w:tblGrid>
      <w:tr w:rsidR="004B2DAB">
        <w:trPr>
          <w:cantSplit/>
          <w:trHeight w:val="680"/>
          <w:jc w:val="center"/>
        </w:trPr>
        <w:tc>
          <w:tcPr>
            <w:tcW w:w="1784" w:type="dxa"/>
            <w:gridSpan w:val="2"/>
            <w:tcBorders>
              <w:top w:val="single" w:sz="4" w:space="0" w:color="000000"/>
              <w:left w:val="single" w:sz="4" w:space="0" w:color="000000"/>
              <w:bottom w:val="single" w:sz="4" w:space="0" w:color="000000"/>
              <w:right w:val="single" w:sz="4" w:space="0" w:color="000000"/>
            </w:tcBorders>
            <w:noWrap/>
            <w:vAlign w:val="center"/>
          </w:tcPr>
          <w:p w:rsidR="004B2DAB" w:rsidRDefault="00D70532">
            <w:pPr>
              <w:autoSpaceDE w:val="0"/>
              <w:autoSpaceDN w:val="0"/>
              <w:spacing w:line="500" w:lineRule="exact"/>
              <w:jc w:val="center"/>
              <w:rPr>
                <w:rFonts w:ascii="宋体" w:hAnsi="宋体"/>
              </w:rPr>
            </w:pPr>
            <w:r>
              <w:rPr>
                <w:rFonts w:ascii="宋体" w:hAnsi="宋体" w:hint="eastAsia"/>
              </w:rPr>
              <w:t>单位名称</w:t>
            </w:r>
          </w:p>
        </w:tc>
        <w:tc>
          <w:tcPr>
            <w:tcW w:w="2155" w:type="dxa"/>
            <w:tcBorders>
              <w:top w:val="single" w:sz="4" w:space="0" w:color="000000"/>
              <w:left w:val="single" w:sz="4" w:space="0" w:color="000000"/>
              <w:bottom w:val="single" w:sz="4" w:space="0" w:color="000000"/>
              <w:right w:val="single" w:sz="4" w:space="0" w:color="000000"/>
            </w:tcBorders>
            <w:noWrap/>
            <w:vAlign w:val="center"/>
          </w:tcPr>
          <w:p w:rsidR="004B2DAB" w:rsidRDefault="004B2DAB">
            <w:pPr>
              <w:autoSpaceDE w:val="0"/>
              <w:autoSpaceDN w:val="0"/>
              <w:spacing w:line="500" w:lineRule="exact"/>
              <w:jc w:val="center"/>
              <w:rPr>
                <w:rFonts w:ascii="宋体" w:hAnsi="宋体"/>
              </w:rPr>
            </w:pPr>
          </w:p>
        </w:tc>
        <w:tc>
          <w:tcPr>
            <w:tcW w:w="2340" w:type="dxa"/>
            <w:tcBorders>
              <w:top w:val="single" w:sz="4" w:space="0" w:color="000000"/>
              <w:left w:val="single" w:sz="4" w:space="0" w:color="000000"/>
              <w:bottom w:val="single" w:sz="4" w:space="0" w:color="000000"/>
              <w:right w:val="single" w:sz="4" w:space="0" w:color="000000"/>
            </w:tcBorders>
            <w:noWrap/>
            <w:vAlign w:val="center"/>
          </w:tcPr>
          <w:p w:rsidR="004B2DAB" w:rsidRDefault="00D70532">
            <w:pPr>
              <w:autoSpaceDE w:val="0"/>
              <w:autoSpaceDN w:val="0"/>
              <w:spacing w:line="500" w:lineRule="exact"/>
              <w:jc w:val="center"/>
              <w:rPr>
                <w:rFonts w:ascii="宋体" w:hAnsi="宋体"/>
              </w:rPr>
            </w:pPr>
            <w:r>
              <w:rPr>
                <w:rFonts w:ascii="宋体" w:hAnsi="宋体" w:hint="eastAsia"/>
              </w:rPr>
              <w:t>地址</w:t>
            </w:r>
          </w:p>
        </w:tc>
        <w:tc>
          <w:tcPr>
            <w:tcW w:w="2700" w:type="dxa"/>
            <w:tcBorders>
              <w:top w:val="single" w:sz="4" w:space="0" w:color="000000"/>
              <w:left w:val="single" w:sz="4" w:space="0" w:color="000000"/>
              <w:bottom w:val="single" w:sz="4" w:space="0" w:color="000000"/>
              <w:right w:val="single" w:sz="4" w:space="0" w:color="000000"/>
            </w:tcBorders>
            <w:noWrap/>
            <w:vAlign w:val="center"/>
          </w:tcPr>
          <w:p w:rsidR="004B2DAB" w:rsidRDefault="004B2DAB">
            <w:pPr>
              <w:autoSpaceDE w:val="0"/>
              <w:autoSpaceDN w:val="0"/>
              <w:spacing w:line="500" w:lineRule="exact"/>
              <w:jc w:val="center"/>
              <w:rPr>
                <w:rFonts w:ascii="宋体" w:hAnsi="宋体"/>
                <w:sz w:val="28"/>
                <w:szCs w:val="28"/>
              </w:rPr>
            </w:pPr>
          </w:p>
        </w:tc>
      </w:tr>
      <w:tr w:rsidR="004B2DAB">
        <w:trPr>
          <w:cantSplit/>
          <w:trHeight w:val="680"/>
          <w:jc w:val="center"/>
        </w:trPr>
        <w:tc>
          <w:tcPr>
            <w:tcW w:w="1784" w:type="dxa"/>
            <w:gridSpan w:val="2"/>
            <w:tcBorders>
              <w:top w:val="single" w:sz="4" w:space="0" w:color="000000"/>
              <w:left w:val="single" w:sz="4" w:space="0" w:color="000000"/>
              <w:bottom w:val="single" w:sz="4" w:space="0" w:color="000000"/>
              <w:right w:val="single" w:sz="4" w:space="0" w:color="000000"/>
            </w:tcBorders>
            <w:noWrap/>
            <w:vAlign w:val="center"/>
          </w:tcPr>
          <w:p w:rsidR="004B2DAB" w:rsidRDefault="00D70532">
            <w:pPr>
              <w:autoSpaceDE w:val="0"/>
              <w:autoSpaceDN w:val="0"/>
              <w:spacing w:line="500" w:lineRule="exact"/>
              <w:jc w:val="center"/>
              <w:rPr>
                <w:rFonts w:ascii="宋体" w:hAnsi="宋体"/>
              </w:rPr>
            </w:pPr>
            <w:r>
              <w:rPr>
                <w:rFonts w:ascii="宋体" w:hAnsi="宋体" w:hint="eastAsia"/>
              </w:rPr>
              <w:t>资质等级</w:t>
            </w:r>
          </w:p>
        </w:tc>
        <w:tc>
          <w:tcPr>
            <w:tcW w:w="2155" w:type="dxa"/>
            <w:tcBorders>
              <w:top w:val="single" w:sz="4" w:space="0" w:color="000000"/>
              <w:left w:val="single" w:sz="4" w:space="0" w:color="000000"/>
              <w:bottom w:val="single" w:sz="4" w:space="0" w:color="000000"/>
              <w:right w:val="single" w:sz="4" w:space="0" w:color="000000"/>
            </w:tcBorders>
            <w:noWrap/>
            <w:vAlign w:val="center"/>
          </w:tcPr>
          <w:p w:rsidR="004B2DAB" w:rsidRDefault="004B2DAB">
            <w:pPr>
              <w:autoSpaceDE w:val="0"/>
              <w:autoSpaceDN w:val="0"/>
              <w:spacing w:line="500" w:lineRule="exact"/>
              <w:jc w:val="center"/>
              <w:rPr>
                <w:rFonts w:ascii="宋体" w:hAnsi="宋体"/>
              </w:rPr>
            </w:pPr>
          </w:p>
        </w:tc>
        <w:tc>
          <w:tcPr>
            <w:tcW w:w="2340" w:type="dxa"/>
            <w:tcBorders>
              <w:top w:val="single" w:sz="4" w:space="0" w:color="000000"/>
              <w:left w:val="single" w:sz="4" w:space="0" w:color="000000"/>
              <w:bottom w:val="single" w:sz="4" w:space="0" w:color="000000"/>
              <w:right w:val="single" w:sz="4" w:space="0" w:color="000000"/>
            </w:tcBorders>
            <w:noWrap/>
            <w:vAlign w:val="center"/>
          </w:tcPr>
          <w:p w:rsidR="004B2DAB" w:rsidRDefault="00D70532">
            <w:pPr>
              <w:autoSpaceDE w:val="0"/>
              <w:autoSpaceDN w:val="0"/>
              <w:spacing w:line="500" w:lineRule="exact"/>
              <w:jc w:val="center"/>
              <w:rPr>
                <w:rFonts w:ascii="宋体" w:hAnsi="宋体"/>
              </w:rPr>
            </w:pPr>
            <w:r>
              <w:rPr>
                <w:rFonts w:ascii="宋体" w:hAnsi="宋体" w:hint="eastAsia"/>
              </w:rPr>
              <w:t>单位性质</w:t>
            </w:r>
          </w:p>
        </w:tc>
        <w:tc>
          <w:tcPr>
            <w:tcW w:w="2700" w:type="dxa"/>
            <w:tcBorders>
              <w:top w:val="single" w:sz="4" w:space="0" w:color="000000"/>
              <w:left w:val="single" w:sz="4" w:space="0" w:color="000000"/>
              <w:bottom w:val="single" w:sz="4" w:space="0" w:color="000000"/>
              <w:right w:val="single" w:sz="4" w:space="0" w:color="000000"/>
            </w:tcBorders>
            <w:noWrap/>
            <w:vAlign w:val="center"/>
          </w:tcPr>
          <w:p w:rsidR="004B2DAB" w:rsidRDefault="004B2DAB">
            <w:pPr>
              <w:autoSpaceDE w:val="0"/>
              <w:autoSpaceDN w:val="0"/>
              <w:spacing w:line="500" w:lineRule="exact"/>
              <w:jc w:val="center"/>
              <w:rPr>
                <w:rFonts w:ascii="宋体" w:hAnsi="宋体"/>
                <w:sz w:val="28"/>
                <w:szCs w:val="28"/>
              </w:rPr>
            </w:pPr>
          </w:p>
        </w:tc>
      </w:tr>
      <w:tr w:rsidR="004B2DAB">
        <w:trPr>
          <w:cantSplit/>
          <w:trHeight w:val="680"/>
          <w:jc w:val="center"/>
        </w:trPr>
        <w:tc>
          <w:tcPr>
            <w:tcW w:w="1784" w:type="dxa"/>
            <w:gridSpan w:val="2"/>
            <w:tcBorders>
              <w:top w:val="single" w:sz="4" w:space="0" w:color="000000"/>
              <w:left w:val="single" w:sz="4" w:space="0" w:color="000000"/>
              <w:bottom w:val="single" w:sz="4" w:space="0" w:color="000000"/>
              <w:right w:val="single" w:sz="4" w:space="0" w:color="000000"/>
            </w:tcBorders>
            <w:noWrap/>
            <w:vAlign w:val="center"/>
          </w:tcPr>
          <w:p w:rsidR="004B2DAB" w:rsidRDefault="00D70532">
            <w:pPr>
              <w:autoSpaceDE w:val="0"/>
              <w:autoSpaceDN w:val="0"/>
              <w:spacing w:line="500" w:lineRule="exact"/>
              <w:jc w:val="center"/>
              <w:rPr>
                <w:rFonts w:ascii="宋体" w:hAnsi="宋体"/>
              </w:rPr>
            </w:pPr>
            <w:r>
              <w:rPr>
                <w:rFonts w:ascii="宋体" w:hAnsi="宋体" w:hint="eastAsia"/>
              </w:rPr>
              <w:t>法定代表人</w:t>
            </w:r>
          </w:p>
        </w:tc>
        <w:tc>
          <w:tcPr>
            <w:tcW w:w="2155" w:type="dxa"/>
            <w:tcBorders>
              <w:top w:val="single" w:sz="4" w:space="0" w:color="000000"/>
              <w:left w:val="single" w:sz="4" w:space="0" w:color="000000"/>
              <w:bottom w:val="single" w:sz="4" w:space="0" w:color="000000"/>
              <w:right w:val="single" w:sz="4" w:space="0" w:color="000000"/>
            </w:tcBorders>
            <w:noWrap/>
            <w:vAlign w:val="center"/>
          </w:tcPr>
          <w:p w:rsidR="004B2DAB" w:rsidRDefault="004B2DAB">
            <w:pPr>
              <w:autoSpaceDE w:val="0"/>
              <w:autoSpaceDN w:val="0"/>
              <w:spacing w:line="500" w:lineRule="exact"/>
              <w:jc w:val="center"/>
              <w:rPr>
                <w:rFonts w:ascii="宋体" w:hAnsi="宋体"/>
              </w:rPr>
            </w:pPr>
          </w:p>
        </w:tc>
        <w:tc>
          <w:tcPr>
            <w:tcW w:w="2340" w:type="dxa"/>
            <w:tcBorders>
              <w:top w:val="single" w:sz="4" w:space="0" w:color="000000"/>
              <w:left w:val="single" w:sz="4" w:space="0" w:color="000000"/>
              <w:bottom w:val="single" w:sz="4" w:space="0" w:color="000000"/>
              <w:right w:val="single" w:sz="4" w:space="0" w:color="000000"/>
            </w:tcBorders>
            <w:noWrap/>
            <w:vAlign w:val="center"/>
          </w:tcPr>
          <w:p w:rsidR="004B2DAB" w:rsidRDefault="00D70532">
            <w:pPr>
              <w:autoSpaceDE w:val="0"/>
              <w:autoSpaceDN w:val="0"/>
              <w:spacing w:line="500" w:lineRule="exact"/>
              <w:jc w:val="center"/>
              <w:rPr>
                <w:rFonts w:ascii="宋体" w:hAnsi="宋体"/>
              </w:rPr>
            </w:pPr>
            <w:r>
              <w:rPr>
                <w:rFonts w:ascii="宋体" w:hAnsi="宋体" w:hint="eastAsia"/>
              </w:rPr>
              <w:t>联</w:t>
            </w:r>
            <w:r>
              <w:rPr>
                <w:rFonts w:ascii="宋体" w:hAnsi="宋体" w:hint="eastAsia"/>
              </w:rPr>
              <w:t xml:space="preserve"> </w:t>
            </w:r>
            <w:r>
              <w:rPr>
                <w:rFonts w:ascii="宋体" w:hAnsi="宋体" w:hint="eastAsia"/>
              </w:rPr>
              <w:t>系</w:t>
            </w:r>
            <w:r>
              <w:rPr>
                <w:rFonts w:ascii="宋体" w:hAnsi="宋体" w:hint="eastAsia"/>
              </w:rPr>
              <w:t xml:space="preserve"> </w:t>
            </w:r>
            <w:r>
              <w:rPr>
                <w:rFonts w:ascii="宋体" w:hAnsi="宋体" w:hint="eastAsia"/>
              </w:rPr>
              <w:t>人</w:t>
            </w:r>
          </w:p>
        </w:tc>
        <w:tc>
          <w:tcPr>
            <w:tcW w:w="2700" w:type="dxa"/>
            <w:tcBorders>
              <w:top w:val="single" w:sz="4" w:space="0" w:color="000000"/>
              <w:left w:val="single" w:sz="4" w:space="0" w:color="000000"/>
              <w:bottom w:val="single" w:sz="4" w:space="0" w:color="000000"/>
              <w:right w:val="single" w:sz="4" w:space="0" w:color="000000"/>
            </w:tcBorders>
            <w:noWrap/>
            <w:vAlign w:val="center"/>
          </w:tcPr>
          <w:p w:rsidR="004B2DAB" w:rsidRDefault="004B2DAB">
            <w:pPr>
              <w:autoSpaceDE w:val="0"/>
              <w:autoSpaceDN w:val="0"/>
              <w:spacing w:line="500" w:lineRule="exact"/>
              <w:jc w:val="center"/>
              <w:rPr>
                <w:rFonts w:ascii="宋体" w:hAnsi="宋体"/>
                <w:sz w:val="28"/>
                <w:szCs w:val="28"/>
              </w:rPr>
            </w:pPr>
          </w:p>
        </w:tc>
      </w:tr>
      <w:tr w:rsidR="004B2DAB">
        <w:trPr>
          <w:cantSplit/>
          <w:trHeight w:val="680"/>
          <w:jc w:val="center"/>
        </w:trPr>
        <w:tc>
          <w:tcPr>
            <w:tcW w:w="1784" w:type="dxa"/>
            <w:gridSpan w:val="2"/>
            <w:tcBorders>
              <w:top w:val="single" w:sz="4" w:space="0" w:color="000000"/>
              <w:left w:val="single" w:sz="4" w:space="0" w:color="000000"/>
              <w:bottom w:val="single" w:sz="4" w:space="0" w:color="000000"/>
              <w:right w:val="single" w:sz="4" w:space="0" w:color="000000"/>
            </w:tcBorders>
            <w:noWrap/>
            <w:vAlign w:val="center"/>
          </w:tcPr>
          <w:p w:rsidR="004B2DAB" w:rsidRDefault="00D70532">
            <w:pPr>
              <w:autoSpaceDE w:val="0"/>
              <w:autoSpaceDN w:val="0"/>
              <w:spacing w:line="500" w:lineRule="exact"/>
              <w:jc w:val="center"/>
              <w:rPr>
                <w:rFonts w:ascii="宋体" w:hAnsi="宋体"/>
              </w:rPr>
            </w:pPr>
            <w:r>
              <w:rPr>
                <w:rFonts w:ascii="宋体" w:hAnsi="宋体" w:hint="eastAsia"/>
              </w:rPr>
              <w:t>项目经理</w:t>
            </w:r>
          </w:p>
        </w:tc>
        <w:tc>
          <w:tcPr>
            <w:tcW w:w="2155" w:type="dxa"/>
            <w:tcBorders>
              <w:top w:val="single" w:sz="4" w:space="0" w:color="000000"/>
              <w:left w:val="single" w:sz="4" w:space="0" w:color="000000"/>
              <w:bottom w:val="single" w:sz="4" w:space="0" w:color="000000"/>
              <w:right w:val="single" w:sz="4" w:space="0" w:color="000000"/>
            </w:tcBorders>
            <w:noWrap/>
            <w:vAlign w:val="center"/>
          </w:tcPr>
          <w:p w:rsidR="004B2DAB" w:rsidRDefault="004B2DAB">
            <w:pPr>
              <w:autoSpaceDE w:val="0"/>
              <w:autoSpaceDN w:val="0"/>
              <w:spacing w:line="500" w:lineRule="exact"/>
              <w:jc w:val="center"/>
              <w:rPr>
                <w:rFonts w:ascii="宋体" w:hAnsi="宋体"/>
              </w:rPr>
            </w:pPr>
          </w:p>
        </w:tc>
        <w:tc>
          <w:tcPr>
            <w:tcW w:w="2340" w:type="dxa"/>
            <w:tcBorders>
              <w:top w:val="single" w:sz="4" w:space="0" w:color="000000"/>
              <w:left w:val="single" w:sz="4" w:space="0" w:color="000000"/>
              <w:bottom w:val="single" w:sz="4" w:space="0" w:color="000000"/>
              <w:right w:val="single" w:sz="4" w:space="0" w:color="000000"/>
            </w:tcBorders>
            <w:noWrap/>
            <w:vAlign w:val="center"/>
          </w:tcPr>
          <w:p w:rsidR="004B2DAB" w:rsidRDefault="00D70532">
            <w:pPr>
              <w:autoSpaceDE w:val="0"/>
              <w:autoSpaceDN w:val="0"/>
              <w:spacing w:line="500" w:lineRule="exact"/>
              <w:jc w:val="center"/>
              <w:rPr>
                <w:rFonts w:ascii="宋体" w:hAnsi="宋体"/>
              </w:rPr>
            </w:pPr>
            <w:r>
              <w:rPr>
                <w:rFonts w:ascii="宋体" w:hAnsi="宋体" w:hint="eastAsia"/>
              </w:rPr>
              <w:t>等</w:t>
            </w:r>
            <w:r>
              <w:rPr>
                <w:rFonts w:ascii="宋体" w:hAnsi="宋体" w:hint="eastAsia"/>
              </w:rPr>
              <w:t xml:space="preserve">   </w:t>
            </w:r>
            <w:r>
              <w:rPr>
                <w:rFonts w:ascii="宋体" w:hAnsi="宋体" w:hint="eastAsia"/>
              </w:rPr>
              <w:t>级</w:t>
            </w:r>
          </w:p>
        </w:tc>
        <w:tc>
          <w:tcPr>
            <w:tcW w:w="2700" w:type="dxa"/>
            <w:tcBorders>
              <w:top w:val="single" w:sz="4" w:space="0" w:color="000000"/>
              <w:left w:val="single" w:sz="4" w:space="0" w:color="000000"/>
              <w:bottom w:val="single" w:sz="4" w:space="0" w:color="000000"/>
              <w:right w:val="single" w:sz="4" w:space="0" w:color="000000"/>
            </w:tcBorders>
            <w:noWrap/>
            <w:vAlign w:val="center"/>
          </w:tcPr>
          <w:p w:rsidR="004B2DAB" w:rsidRDefault="004B2DAB">
            <w:pPr>
              <w:autoSpaceDE w:val="0"/>
              <w:autoSpaceDN w:val="0"/>
              <w:spacing w:line="500" w:lineRule="exact"/>
              <w:jc w:val="center"/>
              <w:rPr>
                <w:rFonts w:ascii="宋体" w:hAnsi="宋体"/>
                <w:sz w:val="28"/>
                <w:szCs w:val="28"/>
              </w:rPr>
            </w:pPr>
          </w:p>
        </w:tc>
      </w:tr>
      <w:tr w:rsidR="004B2DAB">
        <w:trPr>
          <w:cantSplit/>
          <w:trHeight w:val="685"/>
          <w:jc w:val="center"/>
        </w:trPr>
        <w:tc>
          <w:tcPr>
            <w:tcW w:w="1784" w:type="dxa"/>
            <w:gridSpan w:val="2"/>
            <w:tcBorders>
              <w:top w:val="single" w:sz="4" w:space="0" w:color="000000"/>
              <w:left w:val="single" w:sz="4" w:space="0" w:color="000000"/>
              <w:bottom w:val="single" w:sz="4" w:space="0" w:color="000000"/>
              <w:right w:val="single" w:sz="4" w:space="0" w:color="000000"/>
            </w:tcBorders>
            <w:noWrap/>
            <w:vAlign w:val="center"/>
          </w:tcPr>
          <w:p w:rsidR="004B2DAB" w:rsidRDefault="00D70532">
            <w:pPr>
              <w:autoSpaceDE w:val="0"/>
              <w:autoSpaceDN w:val="0"/>
              <w:spacing w:line="500" w:lineRule="exact"/>
              <w:jc w:val="center"/>
              <w:rPr>
                <w:rFonts w:ascii="宋体" w:hAnsi="宋体"/>
              </w:rPr>
            </w:pPr>
            <w:r>
              <w:rPr>
                <w:rFonts w:ascii="宋体" w:hAnsi="宋体" w:hint="eastAsia"/>
              </w:rPr>
              <w:t>拟投入的施工队伍</w:t>
            </w:r>
          </w:p>
        </w:tc>
        <w:tc>
          <w:tcPr>
            <w:tcW w:w="2155" w:type="dxa"/>
            <w:tcBorders>
              <w:top w:val="single" w:sz="4" w:space="0" w:color="000000"/>
              <w:left w:val="single" w:sz="4" w:space="0" w:color="000000"/>
              <w:bottom w:val="single" w:sz="4" w:space="0" w:color="000000"/>
              <w:right w:val="single" w:sz="4" w:space="0" w:color="000000"/>
            </w:tcBorders>
            <w:noWrap/>
            <w:vAlign w:val="center"/>
          </w:tcPr>
          <w:p w:rsidR="004B2DAB" w:rsidRDefault="004B2DAB">
            <w:pPr>
              <w:autoSpaceDE w:val="0"/>
              <w:autoSpaceDN w:val="0"/>
              <w:spacing w:line="500" w:lineRule="exact"/>
              <w:jc w:val="center"/>
              <w:rPr>
                <w:rFonts w:ascii="宋体" w:hAnsi="宋体"/>
              </w:rPr>
            </w:pPr>
          </w:p>
        </w:tc>
        <w:tc>
          <w:tcPr>
            <w:tcW w:w="2340" w:type="dxa"/>
            <w:tcBorders>
              <w:top w:val="single" w:sz="4" w:space="0" w:color="000000"/>
              <w:left w:val="single" w:sz="4" w:space="0" w:color="000000"/>
              <w:bottom w:val="single" w:sz="4" w:space="0" w:color="000000"/>
              <w:right w:val="single" w:sz="4" w:space="0" w:color="000000"/>
            </w:tcBorders>
            <w:noWrap/>
            <w:vAlign w:val="center"/>
          </w:tcPr>
          <w:p w:rsidR="004B2DAB" w:rsidRDefault="00D70532">
            <w:pPr>
              <w:autoSpaceDE w:val="0"/>
              <w:autoSpaceDN w:val="0"/>
              <w:spacing w:line="500" w:lineRule="exact"/>
              <w:jc w:val="center"/>
              <w:rPr>
                <w:rFonts w:ascii="宋体" w:hAnsi="宋体"/>
              </w:rPr>
            </w:pPr>
            <w:r>
              <w:rPr>
                <w:rFonts w:ascii="宋体" w:hAnsi="宋体" w:hint="eastAsia"/>
              </w:rPr>
              <w:t>联系电话</w:t>
            </w:r>
          </w:p>
        </w:tc>
        <w:tc>
          <w:tcPr>
            <w:tcW w:w="2700" w:type="dxa"/>
            <w:tcBorders>
              <w:top w:val="single" w:sz="4" w:space="0" w:color="000000"/>
              <w:left w:val="single" w:sz="4" w:space="0" w:color="000000"/>
              <w:bottom w:val="single" w:sz="4" w:space="0" w:color="000000"/>
              <w:right w:val="single" w:sz="4" w:space="0" w:color="000000"/>
            </w:tcBorders>
            <w:noWrap/>
            <w:vAlign w:val="center"/>
          </w:tcPr>
          <w:p w:rsidR="004B2DAB" w:rsidRDefault="004B2DAB">
            <w:pPr>
              <w:autoSpaceDE w:val="0"/>
              <w:autoSpaceDN w:val="0"/>
              <w:spacing w:line="500" w:lineRule="exact"/>
              <w:jc w:val="center"/>
              <w:rPr>
                <w:rFonts w:ascii="宋体" w:hAnsi="宋体"/>
                <w:sz w:val="28"/>
                <w:szCs w:val="28"/>
              </w:rPr>
            </w:pPr>
          </w:p>
        </w:tc>
      </w:tr>
      <w:tr w:rsidR="004B2DAB">
        <w:trPr>
          <w:cantSplit/>
          <w:trHeight w:val="8223"/>
          <w:jc w:val="center"/>
        </w:trPr>
        <w:tc>
          <w:tcPr>
            <w:tcW w:w="855" w:type="dxa"/>
            <w:tcBorders>
              <w:top w:val="single" w:sz="4" w:space="0" w:color="000000"/>
              <w:left w:val="single" w:sz="4" w:space="0" w:color="000000"/>
              <w:bottom w:val="single" w:sz="4" w:space="0" w:color="000000"/>
              <w:right w:val="single" w:sz="4" w:space="0" w:color="000000"/>
            </w:tcBorders>
            <w:noWrap/>
            <w:vAlign w:val="center"/>
          </w:tcPr>
          <w:p w:rsidR="004B2DAB" w:rsidRDefault="00D70532">
            <w:pPr>
              <w:autoSpaceDE w:val="0"/>
              <w:autoSpaceDN w:val="0"/>
              <w:spacing w:line="500" w:lineRule="exact"/>
              <w:jc w:val="center"/>
              <w:rPr>
                <w:rFonts w:ascii="宋体" w:hAnsi="宋体"/>
              </w:rPr>
            </w:pPr>
            <w:r>
              <w:rPr>
                <w:rFonts w:ascii="宋体" w:hAnsi="宋体" w:hint="eastAsia"/>
              </w:rPr>
              <w:t>申</w:t>
            </w:r>
          </w:p>
          <w:p w:rsidR="004B2DAB" w:rsidRDefault="00D70532">
            <w:pPr>
              <w:autoSpaceDE w:val="0"/>
              <w:autoSpaceDN w:val="0"/>
              <w:spacing w:line="500" w:lineRule="exact"/>
              <w:jc w:val="center"/>
              <w:rPr>
                <w:rFonts w:ascii="宋体" w:hAnsi="宋体"/>
              </w:rPr>
            </w:pPr>
            <w:r>
              <w:rPr>
                <w:rFonts w:ascii="宋体" w:hAnsi="宋体" w:hint="eastAsia"/>
              </w:rPr>
              <w:t>请</w:t>
            </w:r>
          </w:p>
          <w:p w:rsidR="004B2DAB" w:rsidRDefault="00D70532">
            <w:pPr>
              <w:autoSpaceDE w:val="0"/>
              <w:autoSpaceDN w:val="0"/>
              <w:spacing w:line="500" w:lineRule="exact"/>
              <w:jc w:val="center"/>
              <w:rPr>
                <w:rFonts w:ascii="宋体" w:hAnsi="宋体"/>
              </w:rPr>
            </w:pPr>
            <w:r>
              <w:rPr>
                <w:rFonts w:ascii="宋体" w:hAnsi="宋体" w:hint="eastAsia"/>
              </w:rPr>
              <w:t>资</w:t>
            </w:r>
          </w:p>
          <w:p w:rsidR="004B2DAB" w:rsidRDefault="00D70532">
            <w:pPr>
              <w:autoSpaceDE w:val="0"/>
              <w:autoSpaceDN w:val="0"/>
              <w:spacing w:line="500" w:lineRule="exact"/>
              <w:jc w:val="center"/>
              <w:rPr>
                <w:rFonts w:ascii="宋体" w:hAnsi="宋体"/>
              </w:rPr>
            </w:pPr>
            <w:r>
              <w:rPr>
                <w:rFonts w:ascii="宋体" w:hAnsi="宋体" w:hint="eastAsia"/>
              </w:rPr>
              <w:t>格</w:t>
            </w:r>
          </w:p>
          <w:p w:rsidR="004B2DAB" w:rsidRDefault="00D70532">
            <w:pPr>
              <w:autoSpaceDE w:val="0"/>
              <w:autoSpaceDN w:val="0"/>
              <w:spacing w:line="500" w:lineRule="exact"/>
              <w:jc w:val="center"/>
              <w:rPr>
                <w:rFonts w:ascii="宋体" w:hAnsi="宋体"/>
              </w:rPr>
            </w:pPr>
            <w:r>
              <w:rPr>
                <w:rFonts w:ascii="宋体" w:hAnsi="宋体" w:hint="eastAsia"/>
              </w:rPr>
              <w:t>审</w:t>
            </w:r>
          </w:p>
          <w:p w:rsidR="004B2DAB" w:rsidRDefault="00D70532">
            <w:pPr>
              <w:autoSpaceDE w:val="0"/>
              <w:autoSpaceDN w:val="0"/>
              <w:spacing w:line="500" w:lineRule="exact"/>
              <w:jc w:val="center"/>
              <w:rPr>
                <w:rFonts w:ascii="宋体" w:hAnsi="宋体"/>
              </w:rPr>
            </w:pPr>
            <w:r>
              <w:rPr>
                <w:rFonts w:ascii="宋体" w:hAnsi="宋体" w:hint="eastAsia"/>
              </w:rPr>
              <w:t>查</w:t>
            </w:r>
          </w:p>
          <w:p w:rsidR="004B2DAB" w:rsidRDefault="00D70532">
            <w:pPr>
              <w:autoSpaceDE w:val="0"/>
              <w:autoSpaceDN w:val="0"/>
              <w:spacing w:line="500" w:lineRule="exact"/>
              <w:jc w:val="center"/>
              <w:rPr>
                <w:rFonts w:ascii="宋体" w:hAnsi="宋体"/>
              </w:rPr>
            </w:pPr>
            <w:r>
              <w:rPr>
                <w:rFonts w:ascii="宋体" w:hAnsi="宋体" w:hint="eastAsia"/>
              </w:rPr>
              <w:t>人</w:t>
            </w:r>
          </w:p>
          <w:p w:rsidR="004B2DAB" w:rsidRDefault="00D70532">
            <w:pPr>
              <w:autoSpaceDE w:val="0"/>
              <w:autoSpaceDN w:val="0"/>
              <w:spacing w:line="500" w:lineRule="exact"/>
              <w:jc w:val="center"/>
              <w:rPr>
                <w:rFonts w:ascii="宋体" w:hAnsi="宋体"/>
              </w:rPr>
            </w:pPr>
            <w:r>
              <w:rPr>
                <w:rFonts w:ascii="宋体" w:hAnsi="宋体" w:hint="eastAsia"/>
              </w:rPr>
              <w:t>组</w:t>
            </w:r>
          </w:p>
          <w:p w:rsidR="004B2DAB" w:rsidRDefault="00D70532">
            <w:pPr>
              <w:autoSpaceDE w:val="0"/>
              <w:autoSpaceDN w:val="0"/>
              <w:spacing w:line="500" w:lineRule="exact"/>
              <w:jc w:val="center"/>
              <w:rPr>
                <w:rFonts w:ascii="宋体" w:hAnsi="宋体"/>
              </w:rPr>
            </w:pPr>
            <w:r>
              <w:rPr>
                <w:rFonts w:ascii="宋体" w:hAnsi="宋体" w:hint="eastAsia"/>
              </w:rPr>
              <w:t>织</w:t>
            </w:r>
          </w:p>
          <w:p w:rsidR="004B2DAB" w:rsidRDefault="00D70532">
            <w:pPr>
              <w:autoSpaceDE w:val="0"/>
              <w:autoSpaceDN w:val="0"/>
              <w:spacing w:line="500" w:lineRule="exact"/>
              <w:jc w:val="center"/>
              <w:rPr>
                <w:rFonts w:ascii="宋体" w:hAnsi="宋体"/>
              </w:rPr>
            </w:pPr>
            <w:r>
              <w:rPr>
                <w:rFonts w:ascii="宋体" w:hAnsi="宋体" w:hint="eastAsia"/>
              </w:rPr>
              <w:t>机</w:t>
            </w:r>
          </w:p>
          <w:p w:rsidR="004B2DAB" w:rsidRDefault="00D70532">
            <w:pPr>
              <w:autoSpaceDE w:val="0"/>
              <w:autoSpaceDN w:val="0"/>
              <w:spacing w:line="500" w:lineRule="exact"/>
              <w:jc w:val="center"/>
              <w:rPr>
                <w:rFonts w:ascii="宋体" w:hAnsi="宋体"/>
              </w:rPr>
            </w:pPr>
            <w:r>
              <w:rPr>
                <w:rFonts w:ascii="宋体" w:hAnsi="宋体" w:hint="eastAsia"/>
              </w:rPr>
              <w:t>构</w:t>
            </w:r>
          </w:p>
          <w:p w:rsidR="004B2DAB" w:rsidRDefault="00D70532">
            <w:pPr>
              <w:autoSpaceDE w:val="0"/>
              <w:autoSpaceDN w:val="0"/>
              <w:spacing w:line="500" w:lineRule="exact"/>
              <w:jc w:val="center"/>
              <w:rPr>
                <w:rFonts w:ascii="宋体" w:hAnsi="宋体"/>
              </w:rPr>
            </w:pPr>
            <w:r>
              <w:rPr>
                <w:rFonts w:ascii="宋体" w:hAnsi="宋体" w:hint="eastAsia"/>
              </w:rPr>
              <w:t>和</w:t>
            </w:r>
          </w:p>
          <w:p w:rsidR="004B2DAB" w:rsidRDefault="00D70532">
            <w:pPr>
              <w:autoSpaceDE w:val="0"/>
              <w:autoSpaceDN w:val="0"/>
              <w:spacing w:line="500" w:lineRule="exact"/>
              <w:jc w:val="center"/>
              <w:rPr>
                <w:rFonts w:ascii="宋体" w:hAnsi="宋体"/>
              </w:rPr>
            </w:pPr>
            <w:r>
              <w:rPr>
                <w:rFonts w:ascii="宋体" w:hAnsi="宋体" w:hint="eastAsia"/>
              </w:rPr>
              <w:t>企</w:t>
            </w:r>
          </w:p>
          <w:p w:rsidR="004B2DAB" w:rsidRDefault="00D70532">
            <w:pPr>
              <w:autoSpaceDE w:val="0"/>
              <w:autoSpaceDN w:val="0"/>
              <w:spacing w:line="500" w:lineRule="exact"/>
              <w:jc w:val="center"/>
              <w:rPr>
                <w:rFonts w:ascii="宋体" w:hAnsi="宋体"/>
              </w:rPr>
            </w:pPr>
            <w:r>
              <w:rPr>
                <w:rFonts w:ascii="宋体" w:hAnsi="宋体" w:hint="eastAsia"/>
              </w:rPr>
              <w:t>业</w:t>
            </w:r>
          </w:p>
          <w:p w:rsidR="004B2DAB" w:rsidRDefault="00D70532">
            <w:pPr>
              <w:autoSpaceDE w:val="0"/>
              <w:autoSpaceDN w:val="0"/>
              <w:spacing w:line="500" w:lineRule="exact"/>
              <w:jc w:val="center"/>
              <w:rPr>
                <w:rFonts w:ascii="宋体" w:hAnsi="宋体"/>
              </w:rPr>
            </w:pPr>
            <w:r>
              <w:rPr>
                <w:rFonts w:ascii="宋体" w:hAnsi="宋体" w:hint="eastAsia"/>
              </w:rPr>
              <w:t>概</w:t>
            </w:r>
          </w:p>
          <w:p w:rsidR="004B2DAB" w:rsidRDefault="00D70532">
            <w:pPr>
              <w:autoSpaceDE w:val="0"/>
              <w:autoSpaceDN w:val="0"/>
              <w:spacing w:line="500" w:lineRule="exact"/>
              <w:jc w:val="center"/>
              <w:rPr>
                <w:rFonts w:ascii="宋体" w:hAnsi="宋体"/>
              </w:rPr>
            </w:pPr>
            <w:r>
              <w:rPr>
                <w:rFonts w:ascii="宋体" w:hAnsi="宋体" w:hint="eastAsia"/>
              </w:rPr>
              <w:t>况</w:t>
            </w:r>
          </w:p>
        </w:tc>
        <w:tc>
          <w:tcPr>
            <w:tcW w:w="8124" w:type="dxa"/>
            <w:gridSpan w:val="4"/>
            <w:tcBorders>
              <w:top w:val="single" w:sz="4" w:space="0" w:color="000000"/>
              <w:left w:val="single" w:sz="4" w:space="0" w:color="000000"/>
              <w:bottom w:val="single" w:sz="4" w:space="0" w:color="000000"/>
              <w:right w:val="single" w:sz="4" w:space="0" w:color="000000"/>
            </w:tcBorders>
            <w:noWrap/>
            <w:vAlign w:val="center"/>
          </w:tcPr>
          <w:p w:rsidR="004B2DAB" w:rsidRDefault="004B2DAB">
            <w:pPr>
              <w:autoSpaceDE w:val="0"/>
              <w:autoSpaceDN w:val="0"/>
              <w:spacing w:line="500" w:lineRule="exact"/>
              <w:jc w:val="center"/>
              <w:rPr>
                <w:rFonts w:ascii="宋体" w:hAnsi="宋体"/>
              </w:rPr>
            </w:pPr>
          </w:p>
          <w:p w:rsidR="004B2DAB" w:rsidRDefault="004B2DAB">
            <w:pPr>
              <w:autoSpaceDE w:val="0"/>
              <w:autoSpaceDN w:val="0"/>
              <w:spacing w:line="500" w:lineRule="exact"/>
              <w:jc w:val="center"/>
              <w:rPr>
                <w:rFonts w:ascii="宋体" w:hAnsi="宋体"/>
              </w:rPr>
            </w:pPr>
          </w:p>
          <w:p w:rsidR="004B2DAB" w:rsidRDefault="004B2DAB">
            <w:pPr>
              <w:autoSpaceDE w:val="0"/>
              <w:autoSpaceDN w:val="0"/>
              <w:spacing w:line="500" w:lineRule="exact"/>
              <w:jc w:val="center"/>
              <w:rPr>
                <w:rFonts w:ascii="宋体" w:hAnsi="宋体"/>
              </w:rPr>
            </w:pPr>
          </w:p>
          <w:p w:rsidR="004B2DAB" w:rsidRDefault="004B2DAB">
            <w:pPr>
              <w:autoSpaceDE w:val="0"/>
              <w:autoSpaceDN w:val="0"/>
              <w:spacing w:line="500" w:lineRule="exact"/>
              <w:jc w:val="center"/>
              <w:rPr>
                <w:rFonts w:ascii="宋体" w:hAnsi="宋体"/>
              </w:rPr>
            </w:pPr>
          </w:p>
          <w:p w:rsidR="004B2DAB" w:rsidRDefault="004B2DAB">
            <w:pPr>
              <w:autoSpaceDE w:val="0"/>
              <w:autoSpaceDN w:val="0"/>
              <w:spacing w:line="500" w:lineRule="exact"/>
              <w:jc w:val="center"/>
              <w:rPr>
                <w:rFonts w:ascii="宋体" w:hAnsi="宋体"/>
              </w:rPr>
            </w:pPr>
          </w:p>
          <w:p w:rsidR="004B2DAB" w:rsidRDefault="004B2DAB">
            <w:pPr>
              <w:autoSpaceDE w:val="0"/>
              <w:autoSpaceDN w:val="0"/>
              <w:spacing w:line="500" w:lineRule="exact"/>
              <w:jc w:val="center"/>
              <w:rPr>
                <w:rFonts w:ascii="宋体" w:hAnsi="宋体"/>
              </w:rPr>
            </w:pPr>
          </w:p>
          <w:p w:rsidR="004B2DAB" w:rsidRDefault="004B2DAB">
            <w:pPr>
              <w:autoSpaceDE w:val="0"/>
              <w:autoSpaceDN w:val="0"/>
              <w:spacing w:line="500" w:lineRule="exact"/>
              <w:jc w:val="center"/>
              <w:rPr>
                <w:rFonts w:ascii="宋体" w:hAnsi="宋体"/>
              </w:rPr>
            </w:pPr>
          </w:p>
        </w:tc>
      </w:tr>
    </w:tbl>
    <w:p w:rsidR="004B2DAB" w:rsidRDefault="004B2DAB">
      <w:pPr>
        <w:snapToGrid w:val="0"/>
        <w:spacing w:line="360" w:lineRule="auto"/>
        <w:rPr>
          <w:rFonts w:ascii="宋体" w:hAnsi="宋体"/>
          <w:b/>
          <w:sz w:val="36"/>
          <w:szCs w:val="36"/>
        </w:rPr>
      </w:pPr>
    </w:p>
    <w:p w:rsidR="004B2DAB" w:rsidRDefault="00D70532">
      <w:pPr>
        <w:snapToGrid w:val="0"/>
        <w:spacing w:line="360" w:lineRule="auto"/>
        <w:rPr>
          <w:rFonts w:hAnsi="宋体"/>
          <w:snapToGrid w:val="0"/>
        </w:rPr>
      </w:pPr>
      <w:r>
        <w:rPr>
          <w:rFonts w:ascii="宋体" w:hAnsi="宋体"/>
          <w:b/>
          <w:sz w:val="36"/>
          <w:szCs w:val="36"/>
        </w:rPr>
        <w:br w:type="page"/>
      </w:r>
      <w:r>
        <w:rPr>
          <w:rFonts w:hAnsi="宋体" w:hint="eastAsia"/>
        </w:rPr>
        <w:lastRenderedPageBreak/>
        <w:t>(</w:t>
      </w:r>
      <w:r>
        <w:rPr>
          <w:rFonts w:hAnsi="宋体" w:hint="eastAsia"/>
        </w:rPr>
        <w:t>注</w:t>
      </w:r>
      <w:r>
        <w:rPr>
          <w:rFonts w:hAnsi="宋体" w:hint="eastAsia"/>
        </w:rPr>
        <w:t>:</w:t>
      </w:r>
      <w:r>
        <w:rPr>
          <w:rFonts w:ascii="宋体" w:hAnsi="宋体" w:hint="eastAsia"/>
          <w:snapToGrid w:val="0"/>
        </w:rPr>
        <w:t>资格审查申请书附表格式</w:t>
      </w:r>
      <w:r>
        <w:rPr>
          <w:rFonts w:hAnsi="宋体" w:hint="eastAsia"/>
          <w:snapToGrid w:val="0"/>
        </w:rPr>
        <w:t>)</w:t>
      </w:r>
    </w:p>
    <w:p w:rsidR="004B2DAB" w:rsidRDefault="004B2DAB">
      <w:pPr>
        <w:snapToGrid w:val="0"/>
        <w:spacing w:line="360" w:lineRule="auto"/>
        <w:rPr>
          <w:rFonts w:ascii="宋体" w:hAnsi="宋体"/>
          <w:b/>
          <w:sz w:val="36"/>
          <w:szCs w:val="36"/>
        </w:rPr>
      </w:pPr>
    </w:p>
    <w:p w:rsidR="004B2DAB" w:rsidRDefault="00D70532">
      <w:pPr>
        <w:snapToGrid w:val="0"/>
        <w:spacing w:line="360" w:lineRule="auto"/>
        <w:jc w:val="center"/>
        <w:rPr>
          <w:rFonts w:ascii="宋体" w:hAnsi="宋体"/>
          <w:b/>
          <w:sz w:val="36"/>
          <w:szCs w:val="36"/>
        </w:rPr>
      </w:pPr>
      <w:r>
        <w:rPr>
          <w:rFonts w:ascii="宋体" w:hAnsi="宋体" w:hint="eastAsia"/>
          <w:b/>
          <w:sz w:val="36"/>
          <w:szCs w:val="36"/>
        </w:rPr>
        <w:t>项目经理近二年已完工程及目前在建工程一览表</w:t>
      </w:r>
    </w:p>
    <w:p w:rsidR="004B2DAB" w:rsidRDefault="00D70532">
      <w:pPr>
        <w:snapToGrid w:val="0"/>
        <w:spacing w:line="360" w:lineRule="auto"/>
        <w:rPr>
          <w:rFonts w:ascii="宋体" w:hAnsi="宋体"/>
          <w:u w:val="single"/>
        </w:rPr>
      </w:pPr>
      <w:r>
        <w:rPr>
          <w:rFonts w:ascii="宋体" w:hAnsi="宋体" w:hint="eastAsia"/>
        </w:rPr>
        <w:t>投标申请人名称：</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tblPr>
      <w:tblGrid>
        <w:gridCol w:w="1385"/>
        <w:gridCol w:w="1253"/>
        <w:gridCol w:w="1260"/>
        <w:gridCol w:w="1260"/>
        <w:gridCol w:w="1090"/>
        <w:gridCol w:w="1317"/>
        <w:gridCol w:w="1380"/>
      </w:tblGrid>
      <w:tr w:rsidR="004B2DAB">
        <w:trPr>
          <w:cantSplit/>
          <w:trHeight w:val="566"/>
          <w:jc w:val="center"/>
        </w:trPr>
        <w:tc>
          <w:tcPr>
            <w:tcW w:w="1385" w:type="dxa"/>
            <w:tcBorders>
              <w:top w:val="single" w:sz="4" w:space="0" w:color="000000"/>
              <w:left w:val="single" w:sz="4" w:space="0" w:color="000000"/>
              <w:bottom w:val="single" w:sz="6" w:space="0" w:color="000000"/>
              <w:right w:val="single" w:sz="6" w:space="0" w:color="000000"/>
            </w:tcBorders>
            <w:noWrap/>
            <w:vAlign w:val="center"/>
          </w:tcPr>
          <w:p w:rsidR="004B2DAB" w:rsidRDefault="00D70532">
            <w:pPr>
              <w:pStyle w:val="ac"/>
              <w:spacing w:line="400" w:lineRule="exact"/>
              <w:ind w:firstLine="0"/>
              <w:rPr>
                <w:rFonts w:hAnsi="宋体"/>
                <w:sz w:val="21"/>
                <w:szCs w:val="21"/>
              </w:rPr>
            </w:pPr>
            <w:r>
              <w:rPr>
                <w:rFonts w:hAnsi="宋体" w:hint="eastAsia"/>
                <w:sz w:val="21"/>
                <w:szCs w:val="21"/>
              </w:rPr>
              <w:t>项目名称</w:t>
            </w:r>
          </w:p>
        </w:tc>
        <w:tc>
          <w:tcPr>
            <w:tcW w:w="1253" w:type="dxa"/>
            <w:tcBorders>
              <w:top w:val="single" w:sz="4" w:space="0" w:color="000000"/>
              <w:left w:val="single" w:sz="6" w:space="0" w:color="000000"/>
              <w:bottom w:val="single" w:sz="6" w:space="0" w:color="000000"/>
              <w:right w:val="single" w:sz="4" w:space="0" w:color="auto"/>
            </w:tcBorders>
            <w:noWrap/>
            <w:vAlign w:val="center"/>
          </w:tcPr>
          <w:p w:rsidR="004B2DAB" w:rsidRDefault="00D70532">
            <w:pPr>
              <w:pStyle w:val="ac"/>
              <w:spacing w:line="400" w:lineRule="exact"/>
              <w:ind w:firstLine="0"/>
              <w:rPr>
                <w:rFonts w:hAnsi="宋体"/>
                <w:sz w:val="21"/>
                <w:szCs w:val="21"/>
              </w:rPr>
            </w:pPr>
            <w:r>
              <w:rPr>
                <w:rFonts w:hAnsi="宋体" w:hint="eastAsia"/>
                <w:sz w:val="21"/>
                <w:szCs w:val="21"/>
              </w:rPr>
              <w:t>建设单位</w:t>
            </w:r>
          </w:p>
        </w:tc>
        <w:tc>
          <w:tcPr>
            <w:tcW w:w="1260" w:type="dxa"/>
            <w:tcBorders>
              <w:top w:val="single" w:sz="4" w:space="0" w:color="000000"/>
              <w:left w:val="single" w:sz="4" w:space="0" w:color="auto"/>
              <w:bottom w:val="single" w:sz="6" w:space="0" w:color="000000"/>
              <w:right w:val="single" w:sz="6" w:space="0" w:color="000000"/>
            </w:tcBorders>
            <w:noWrap/>
            <w:vAlign w:val="center"/>
          </w:tcPr>
          <w:p w:rsidR="004B2DAB" w:rsidRDefault="00D70532">
            <w:pPr>
              <w:pStyle w:val="ac"/>
              <w:spacing w:line="400" w:lineRule="exact"/>
              <w:ind w:firstLine="0"/>
              <w:rPr>
                <w:rFonts w:hAnsi="宋体"/>
                <w:sz w:val="21"/>
                <w:szCs w:val="21"/>
              </w:rPr>
            </w:pPr>
            <w:r>
              <w:rPr>
                <w:rFonts w:hAnsi="宋体" w:hint="eastAsia"/>
                <w:sz w:val="21"/>
                <w:szCs w:val="21"/>
              </w:rPr>
              <w:t>合同价格</w:t>
            </w:r>
          </w:p>
          <w:p w:rsidR="004B2DAB" w:rsidRDefault="00D70532">
            <w:pPr>
              <w:pStyle w:val="ac"/>
              <w:spacing w:line="400" w:lineRule="exact"/>
              <w:ind w:firstLine="0"/>
              <w:rPr>
                <w:rFonts w:hAnsi="宋体"/>
                <w:sz w:val="21"/>
                <w:szCs w:val="21"/>
              </w:rPr>
            </w:pPr>
            <w:r>
              <w:rPr>
                <w:rFonts w:hAnsi="宋体" w:hint="eastAsia"/>
                <w:sz w:val="21"/>
                <w:szCs w:val="21"/>
              </w:rPr>
              <w:t>(</w:t>
            </w:r>
            <w:r>
              <w:rPr>
                <w:rFonts w:hAnsi="宋体" w:hint="eastAsia"/>
                <w:sz w:val="21"/>
                <w:szCs w:val="21"/>
              </w:rPr>
              <w:t>万元</w:t>
            </w:r>
            <w:r>
              <w:rPr>
                <w:rFonts w:hAnsi="宋体" w:hint="eastAsia"/>
                <w:sz w:val="21"/>
                <w:szCs w:val="21"/>
              </w:rPr>
              <w:t>)</w:t>
            </w:r>
          </w:p>
        </w:tc>
        <w:tc>
          <w:tcPr>
            <w:tcW w:w="1260" w:type="dxa"/>
            <w:tcBorders>
              <w:top w:val="single" w:sz="4" w:space="0" w:color="000000"/>
              <w:left w:val="single" w:sz="6" w:space="0" w:color="000000"/>
              <w:bottom w:val="single" w:sz="6" w:space="0" w:color="000000"/>
              <w:right w:val="single" w:sz="6" w:space="0" w:color="000000"/>
            </w:tcBorders>
            <w:noWrap/>
            <w:vAlign w:val="center"/>
          </w:tcPr>
          <w:p w:rsidR="004B2DAB" w:rsidRDefault="00D70532">
            <w:pPr>
              <w:pStyle w:val="ac"/>
              <w:spacing w:line="400" w:lineRule="exact"/>
              <w:ind w:firstLine="0"/>
              <w:rPr>
                <w:rFonts w:hAnsi="宋体"/>
                <w:sz w:val="21"/>
                <w:szCs w:val="21"/>
              </w:rPr>
            </w:pPr>
            <w:r>
              <w:rPr>
                <w:rFonts w:hAnsi="宋体" w:hint="eastAsia"/>
                <w:sz w:val="21"/>
                <w:szCs w:val="21"/>
              </w:rPr>
              <w:t>建筑面积</w:t>
            </w:r>
            <w:r>
              <w:rPr>
                <w:rFonts w:hAnsi="宋体" w:hint="eastAsia"/>
                <w:sz w:val="21"/>
                <w:szCs w:val="21"/>
              </w:rPr>
              <w:t xml:space="preserve"> (</w:t>
            </w:r>
            <w:r>
              <w:rPr>
                <w:rFonts w:hAnsi="宋体" w:hint="eastAsia"/>
                <w:sz w:val="21"/>
                <w:szCs w:val="21"/>
              </w:rPr>
              <w:t>平方米</w:t>
            </w:r>
            <w:r>
              <w:rPr>
                <w:rFonts w:hAnsi="宋体" w:hint="eastAsia"/>
                <w:sz w:val="21"/>
                <w:szCs w:val="21"/>
              </w:rPr>
              <w:t>)</w:t>
            </w:r>
          </w:p>
        </w:tc>
        <w:tc>
          <w:tcPr>
            <w:tcW w:w="1090" w:type="dxa"/>
            <w:tcBorders>
              <w:top w:val="single" w:sz="4" w:space="0" w:color="000000"/>
              <w:left w:val="single" w:sz="6" w:space="0" w:color="000000"/>
              <w:bottom w:val="single" w:sz="6" w:space="0" w:color="000000"/>
              <w:right w:val="single" w:sz="6" w:space="0" w:color="000000"/>
            </w:tcBorders>
            <w:noWrap/>
            <w:vAlign w:val="center"/>
          </w:tcPr>
          <w:p w:rsidR="004B2DAB" w:rsidRDefault="00D70532">
            <w:pPr>
              <w:pStyle w:val="ac"/>
              <w:spacing w:line="400" w:lineRule="exact"/>
              <w:ind w:firstLine="0"/>
              <w:rPr>
                <w:rFonts w:hAnsi="宋体"/>
                <w:sz w:val="21"/>
                <w:szCs w:val="21"/>
              </w:rPr>
            </w:pPr>
            <w:r>
              <w:rPr>
                <w:rFonts w:hAnsi="宋体" w:hint="eastAsia"/>
                <w:sz w:val="21"/>
                <w:szCs w:val="21"/>
              </w:rPr>
              <w:t>开、竣工</w:t>
            </w:r>
          </w:p>
          <w:p w:rsidR="004B2DAB" w:rsidRDefault="00D70532">
            <w:pPr>
              <w:pStyle w:val="ac"/>
              <w:spacing w:line="400" w:lineRule="exact"/>
              <w:ind w:firstLine="0"/>
              <w:rPr>
                <w:rFonts w:hAnsi="宋体"/>
                <w:sz w:val="21"/>
                <w:szCs w:val="21"/>
              </w:rPr>
            </w:pPr>
            <w:r>
              <w:rPr>
                <w:rFonts w:hAnsi="宋体" w:hint="eastAsia"/>
                <w:sz w:val="21"/>
                <w:szCs w:val="21"/>
              </w:rPr>
              <w:t>时间</w:t>
            </w:r>
          </w:p>
        </w:tc>
        <w:tc>
          <w:tcPr>
            <w:tcW w:w="1317" w:type="dxa"/>
            <w:tcBorders>
              <w:top w:val="single" w:sz="4" w:space="0" w:color="000000"/>
              <w:left w:val="single" w:sz="6" w:space="0" w:color="000000"/>
              <w:bottom w:val="single" w:sz="6" w:space="0" w:color="000000"/>
              <w:right w:val="single" w:sz="6" w:space="0" w:color="000000"/>
            </w:tcBorders>
            <w:noWrap/>
            <w:vAlign w:val="center"/>
          </w:tcPr>
          <w:p w:rsidR="004B2DAB" w:rsidRDefault="00D70532">
            <w:pPr>
              <w:pStyle w:val="ac"/>
              <w:spacing w:line="400" w:lineRule="exact"/>
              <w:ind w:firstLine="0"/>
              <w:rPr>
                <w:rFonts w:hAnsi="宋体"/>
                <w:sz w:val="21"/>
                <w:szCs w:val="21"/>
              </w:rPr>
            </w:pPr>
            <w:r>
              <w:rPr>
                <w:rFonts w:hAnsi="宋体" w:hint="eastAsia"/>
                <w:sz w:val="21"/>
                <w:szCs w:val="21"/>
              </w:rPr>
              <w:t>质量评定</w:t>
            </w:r>
          </w:p>
          <w:p w:rsidR="004B2DAB" w:rsidRDefault="00D70532">
            <w:pPr>
              <w:pStyle w:val="ac"/>
              <w:spacing w:line="400" w:lineRule="exact"/>
              <w:ind w:firstLine="0"/>
              <w:rPr>
                <w:rFonts w:hAnsi="宋体"/>
                <w:sz w:val="21"/>
                <w:szCs w:val="21"/>
              </w:rPr>
            </w:pPr>
            <w:r>
              <w:rPr>
                <w:rFonts w:hAnsi="宋体" w:hint="eastAsia"/>
                <w:sz w:val="21"/>
                <w:szCs w:val="21"/>
              </w:rPr>
              <w:t>结果</w:t>
            </w:r>
          </w:p>
        </w:tc>
        <w:tc>
          <w:tcPr>
            <w:tcW w:w="1380" w:type="dxa"/>
            <w:tcBorders>
              <w:top w:val="single" w:sz="4" w:space="0" w:color="000000"/>
              <w:left w:val="single" w:sz="6" w:space="0" w:color="000000"/>
              <w:bottom w:val="single" w:sz="6" w:space="0" w:color="000000"/>
              <w:right w:val="single" w:sz="4" w:space="0" w:color="000000"/>
            </w:tcBorders>
            <w:noWrap/>
            <w:vAlign w:val="center"/>
          </w:tcPr>
          <w:p w:rsidR="004B2DAB" w:rsidRDefault="00D70532">
            <w:pPr>
              <w:pStyle w:val="ac"/>
              <w:spacing w:line="400" w:lineRule="exact"/>
              <w:ind w:firstLine="0"/>
              <w:rPr>
                <w:rFonts w:hAnsi="宋体"/>
                <w:sz w:val="21"/>
                <w:szCs w:val="21"/>
              </w:rPr>
            </w:pPr>
            <w:r>
              <w:rPr>
                <w:rFonts w:hAnsi="宋体" w:hint="eastAsia"/>
                <w:sz w:val="21"/>
                <w:szCs w:val="21"/>
              </w:rPr>
              <w:t>奖惩情况</w:t>
            </w:r>
          </w:p>
        </w:tc>
      </w:tr>
      <w:tr w:rsidR="004B2DAB">
        <w:trPr>
          <w:cantSplit/>
          <w:trHeight w:val="566"/>
          <w:jc w:val="center"/>
        </w:trPr>
        <w:tc>
          <w:tcPr>
            <w:tcW w:w="1385" w:type="dxa"/>
            <w:tcBorders>
              <w:top w:val="single" w:sz="6" w:space="0" w:color="000000"/>
              <w:left w:val="single" w:sz="4" w:space="0" w:color="000000"/>
              <w:bottom w:val="single" w:sz="6" w:space="0" w:color="000000"/>
              <w:right w:val="single" w:sz="6" w:space="0" w:color="000000"/>
            </w:tcBorders>
            <w:noWrap/>
          </w:tcPr>
          <w:p w:rsidR="004B2DAB" w:rsidRDefault="004B2DAB">
            <w:pPr>
              <w:pStyle w:val="ac"/>
              <w:spacing w:line="400" w:lineRule="exact"/>
              <w:rPr>
                <w:rFonts w:hAnsi="宋体"/>
                <w:sz w:val="24"/>
                <w:szCs w:val="24"/>
              </w:rPr>
            </w:pPr>
          </w:p>
        </w:tc>
        <w:tc>
          <w:tcPr>
            <w:tcW w:w="1253" w:type="dxa"/>
            <w:tcBorders>
              <w:top w:val="single" w:sz="6" w:space="0" w:color="000000"/>
              <w:left w:val="single" w:sz="6" w:space="0" w:color="000000"/>
              <w:bottom w:val="single" w:sz="6" w:space="0" w:color="000000"/>
              <w:right w:val="single" w:sz="4" w:space="0" w:color="auto"/>
            </w:tcBorders>
            <w:noWrap/>
          </w:tcPr>
          <w:p w:rsidR="004B2DAB" w:rsidRDefault="004B2DAB">
            <w:pPr>
              <w:pStyle w:val="ac"/>
              <w:spacing w:line="400" w:lineRule="exact"/>
              <w:rPr>
                <w:rFonts w:hAnsi="宋体"/>
                <w:sz w:val="24"/>
                <w:szCs w:val="24"/>
              </w:rPr>
            </w:pPr>
          </w:p>
        </w:tc>
        <w:tc>
          <w:tcPr>
            <w:tcW w:w="1260" w:type="dxa"/>
            <w:tcBorders>
              <w:top w:val="single" w:sz="6" w:space="0" w:color="000000"/>
              <w:left w:val="single" w:sz="4" w:space="0" w:color="auto"/>
              <w:bottom w:val="single" w:sz="6" w:space="0" w:color="000000"/>
              <w:right w:val="single" w:sz="6" w:space="0" w:color="000000"/>
            </w:tcBorders>
            <w:noWrap/>
          </w:tcPr>
          <w:p w:rsidR="004B2DAB" w:rsidRDefault="004B2DAB">
            <w:pPr>
              <w:pStyle w:val="ac"/>
              <w:spacing w:line="400" w:lineRule="exact"/>
              <w:rPr>
                <w:rFonts w:hAnsi="宋体"/>
                <w:sz w:val="24"/>
                <w:szCs w:val="24"/>
              </w:rPr>
            </w:pPr>
          </w:p>
        </w:tc>
        <w:tc>
          <w:tcPr>
            <w:tcW w:w="1260" w:type="dxa"/>
            <w:tcBorders>
              <w:top w:val="single" w:sz="6" w:space="0" w:color="000000"/>
              <w:left w:val="single" w:sz="6" w:space="0" w:color="000000"/>
              <w:bottom w:val="single" w:sz="6" w:space="0" w:color="000000"/>
              <w:right w:val="single" w:sz="6" w:space="0" w:color="000000"/>
            </w:tcBorders>
            <w:noWrap/>
          </w:tcPr>
          <w:p w:rsidR="004B2DAB" w:rsidRDefault="004B2DAB">
            <w:pPr>
              <w:pStyle w:val="ac"/>
              <w:spacing w:line="400" w:lineRule="exact"/>
              <w:rPr>
                <w:rFonts w:hAnsi="宋体"/>
                <w:sz w:val="24"/>
                <w:szCs w:val="24"/>
              </w:rPr>
            </w:pPr>
          </w:p>
        </w:tc>
        <w:tc>
          <w:tcPr>
            <w:tcW w:w="1090" w:type="dxa"/>
            <w:tcBorders>
              <w:top w:val="single" w:sz="6" w:space="0" w:color="000000"/>
              <w:left w:val="single" w:sz="6" w:space="0" w:color="000000"/>
              <w:bottom w:val="single" w:sz="6" w:space="0" w:color="000000"/>
              <w:right w:val="single" w:sz="6" w:space="0" w:color="000000"/>
            </w:tcBorders>
            <w:noWrap/>
          </w:tcPr>
          <w:p w:rsidR="004B2DAB" w:rsidRDefault="004B2DAB">
            <w:pPr>
              <w:pStyle w:val="ac"/>
              <w:spacing w:line="400" w:lineRule="exact"/>
              <w:rPr>
                <w:rFonts w:hAnsi="宋体"/>
                <w:sz w:val="24"/>
                <w:szCs w:val="24"/>
              </w:rPr>
            </w:pPr>
          </w:p>
        </w:tc>
        <w:tc>
          <w:tcPr>
            <w:tcW w:w="1317" w:type="dxa"/>
            <w:tcBorders>
              <w:top w:val="single" w:sz="6" w:space="0" w:color="000000"/>
              <w:left w:val="single" w:sz="6" w:space="0" w:color="000000"/>
              <w:bottom w:val="single" w:sz="6" w:space="0" w:color="000000"/>
              <w:right w:val="single" w:sz="6" w:space="0" w:color="000000"/>
            </w:tcBorders>
            <w:noWrap/>
          </w:tcPr>
          <w:p w:rsidR="004B2DAB" w:rsidRDefault="004B2DAB">
            <w:pPr>
              <w:pStyle w:val="ac"/>
              <w:spacing w:line="400" w:lineRule="exact"/>
              <w:rPr>
                <w:rFonts w:hAnsi="宋体"/>
                <w:sz w:val="24"/>
                <w:szCs w:val="24"/>
              </w:rPr>
            </w:pPr>
          </w:p>
        </w:tc>
        <w:tc>
          <w:tcPr>
            <w:tcW w:w="1380" w:type="dxa"/>
            <w:tcBorders>
              <w:top w:val="single" w:sz="6" w:space="0" w:color="000000"/>
              <w:left w:val="single" w:sz="6" w:space="0" w:color="000000"/>
              <w:bottom w:val="single" w:sz="6" w:space="0" w:color="000000"/>
              <w:right w:val="single" w:sz="4" w:space="0" w:color="000000"/>
            </w:tcBorders>
            <w:noWrap/>
          </w:tcPr>
          <w:p w:rsidR="004B2DAB" w:rsidRDefault="004B2DAB">
            <w:pPr>
              <w:pStyle w:val="ac"/>
              <w:spacing w:line="400" w:lineRule="exact"/>
              <w:rPr>
                <w:rFonts w:hAnsi="宋体"/>
                <w:sz w:val="24"/>
                <w:szCs w:val="24"/>
              </w:rPr>
            </w:pPr>
          </w:p>
        </w:tc>
      </w:tr>
      <w:tr w:rsidR="004B2DAB">
        <w:trPr>
          <w:cantSplit/>
          <w:trHeight w:val="566"/>
          <w:jc w:val="center"/>
        </w:trPr>
        <w:tc>
          <w:tcPr>
            <w:tcW w:w="1385" w:type="dxa"/>
            <w:tcBorders>
              <w:top w:val="single" w:sz="6" w:space="0" w:color="000000"/>
              <w:left w:val="single" w:sz="4" w:space="0" w:color="000000"/>
              <w:bottom w:val="single" w:sz="6" w:space="0" w:color="000000"/>
              <w:right w:val="single" w:sz="6" w:space="0" w:color="000000"/>
            </w:tcBorders>
            <w:noWrap/>
          </w:tcPr>
          <w:p w:rsidR="004B2DAB" w:rsidRDefault="00D70532">
            <w:pPr>
              <w:pStyle w:val="ac"/>
              <w:spacing w:line="400" w:lineRule="exact"/>
              <w:jc w:val="center"/>
              <w:rPr>
                <w:rFonts w:hAnsi="宋体"/>
                <w:sz w:val="24"/>
                <w:szCs w:val="24"/>
              </w:rPr>
            </w:pPr>
            <w:r>
              <w:rPr>
                <w:rFonts w:hAnsi="宋体" w:hint="eastAsia"/>
                <w:sz w:val="24"/>
                <w:szCs w:val="24"/>
              </w:rPr>
              <w:t>.....</w:t>
            </w:r>
          </w:p>
        </w:tc>
        <w:tc>
          <w:tcPr>
            <w:tcW w:w="1253" w:type="dxa"/>
            <w:tcBorders>
              <w:top w:val="single" w:sz="6" w:space="0" w:color="000000"/>
              <w:left w:val="single" w:sz="6" w:space="0" w:color="000000"/>
              <w:bottom w:val="single" w:sz="6" w:space="0" w:color="000000"/>
              <w:right w:val="single" w:sz="4" w:space="0" w:color="auto"/>
            </w:tcBorders>
            <w:noWrap/>
          </w:tcPr>
          <w:p w:rsidR="004B2DAB" w:rsidRDefault="004B2DAB">
            <w:pPr>
              <w:pStyle w:val="ac"/>
              <w:spacing w:line="400" w:lineRule="exact"/>
              <w:rPr>
                <w:rFonts w:hAnsi="宋体"/>
                <w:sz w:val="24"/>
                <w:szCs w:val="24"/>
              </w:rPr>
            </w:pPr>
          </w:p>
        </w:tc>
        <w:tc>
          <w:tcPr>
            <w:tcW w:w="1260" w:type="dxa"/>
            <w:tcBorders>
              <w:top w:val="single" w:sz="6" w:space="0" w:color="000000"/>
              <w:left w:val="single" w:sz="4" w:space="0" w:color="auto"/>
              <w:bottom w:val="single" w:sz="6" w:space="0" w:color="000000"/>
              <w:right w:val="single" w:sz="6" w:space="0" w:color="000000"/>
            </w:tcBorders>
            <w:noWrap/>
          </w:tcPr>
          <w:p w:rsidR="004B2DAB" w:rsidRDefault="004B2DAB">
            <w:pPr>
              <w:pStyle w:val="ac"/>
              <w:spacing w:line="400" w:lineRule="exact"/>
              <w:rPr>
                <w:rFonts w:hAnsi="宋体"/>
                <w:sz w:val="24"/>
                <w:szCs w:val="24"/>
              </w:rPr>
            </w:pPr>
          </w:p>
        </w:tc>
        <w:tc>
          <w:tcPr>
            <w:tcW w:w="1260" w:type="dxa"/>
            <w:tcBorders>
              <w:top w:val="single" w:sz="6" w:space="0" w:color="000000"/>
              <w:left w:val="single" w:sz="6" w:space="0" w:color="000000"/>
              <w:bottom w:val="single" w:sz="6" w:space="0" w:color="000000"/>
              <w:right w:val="single" w:sz="6" w:space="0" w:color="000000"/>
            </w:tcBorders>
            <w:noWrap/>
          </w:tcPr>
          <w:p w:rsidR="004B2DAB" w:rsidRDefault="004B2DAB">
            <w:pPr>
              <w:pStyle w:val="ac"/>
              <w:spacing w:line="400" w:lineRule="exact"/>
              <w:rPr>
                <w:rFonts w:hAnsi="宋体"/>
                <w:sz w:val="24"/>
                <w:szCs w:val="24"/>
              </w:rPr>
            </w:pPr>
          </w:p>
        </w:tc>
        <w:tc>
          <w:tcPr>
            <w:tcW w:w="1090" w:type="dxa"/>
            <w:tcBorders>
              <w:top w:val="single" w:sz="6" w:space="0" w:color="000000"/>
              <w:left w:val="single" w:sz="6" w:space="0" w:color="000000"/>
              <w:bottom w:val="single" w:sz="6" w:space="0" w:color="000000"/>
              <w:right w:val="single" w:sz="6" w:space="0" w:color="000000"/>
            </w:tcBorders>
            <w:noWrap/>
          </w:tcPr>
          <w:p w:rsidR="004B2DAB" w:rsidRDefault="004B2DAB">
            <w:pPr>
              <w:pStyle w:val="ac"/>
              <w:spacing w:line="400" w:lineRule="exact"/>
              <w:rPr>
                <w:rFonts w:hAnsi="宋体"/>
                <w:sz w:val="24"/>
                <w:szCs w:val="24"/>
              </w:rPr>
            </w:pPr>
          </w:p>
        </w:tc>
        <w:tc>
          <w:tcPr>
            <w:tcW w:w="1317" w:type="dxa"/>
            <w:tcBorders>
              <w:top w:val="single" w:sz="6" w:space="0" w:color="000000"/>
              <w:left w:val="single" w:sz="6" w:space="0" w:color="000000"/>
              <w:bottom w:val="single" w:sz="6" w:space="0" w:color="000000"/>
              <w:right w:val="single" w:sz="6" w:space="0" w:color="000000"/>
            </w:tcBorders>
            <w:noWrap/>
          </w:tcPr>
          <w:p w:rsidR="004B2DAB" w:rsidRDefault="004B2DAB">
            <w:pPr>
              <w:pStyle w:val="ac"/>
              <w:spacing w:line="400" w:lineRule="exact"/>
              <w:rPr>
                <w:rFonts w:hAnsi="宋体"/>
                <w:sz w:val="24"/>
                <w:szCs w:val="24"/>
              </w:rPr>
            </w:pPr>
          </w:p>
        </w:tc>
        <w:tc>
          <w:tcPr>
            <w:tcW w:w="1380" w:type="dxa"/>
            <w:tcBorders>
              <w:top w:val="single" w:sz="6" w:space="0" w:color="000000"/>
              <w:left w:val="single" w:sz="6" w:space="0" w:color="000000"/>
              <w:bottom w:val="single" w:sz="6" w:space="0" w:color="000000"/>
              <w:right w:val="single" w:sz="4" w:space="0" w:color="000000"/>
            </w:tcBorders>
            <w:noWrap/>
          </w:tcPr>
          <w:p w:rsidR="004B2DAB" w:rsidRDefault="004B2DAB">
            <w:pPr>
              <w:pStyle w:val="ac"/>
              <w:spacing w:line="400" w:lineRule="exact"/>
              <w:rPr>
                <w:rFonts w:hAnsi="宋体"/>
                <w:sz w:val="24"/>
                <w:szCs w:val="24"/>
              </w:rPr>
            </w:pPr>
          </w:p>
        </w:tc>
      </w:tr>
    </w:tbl>
    <w:p w:rsidR="004B2DAB" w:rsidRDefault="00D70532">
      <w:pPr>
        <w:snapToGrid w:val="0"/>
        <w:spacing w:line="360" w:lineRule="auto"/>
        <w:rPr>
          <w:rFonts w:ascii="宋体" w:hAnsi="宋体"/>
        </w:rPr>
      </w:pPr>
      <w:r>
        <w:rPr>
          <w:rFonts w:ascii="宋体" w:hAnsi="宋体" w:hint="eastAsia"/>
        </w:rPr>
        <w:t>注：</w:t>
      </w:r>
      <w:r>
        <w:rPr>
          <w:rFonts w:ascii="宋体" w:hAnsi="宋体" w:hint="eastAsia"/>
        </w:rPr>
        <w:t>1</w:t>
      </w:r>
      <w:r>
        <w:rPr>
          <w:rFonts w:ascii="宋体" w:hAnsi="宋体" w:hint="eastAsia"/>
        </w:rPr>
        <w:t>、对于已完工程，投标人或每个联合体成员（如有）都应提供收到的中标通知书或双方签订的承包合同以及工程竣工验收证明。</w:t>
      </w:r>
    </w:p>
    <w:p w:rsidR="004B2DAB" w:rsidRDefault="00D70532">
      <w:pPr>
        <w:snapToGrid w:val="0"/>
        <w:spacing w:line="360" w:lineRule="auto"/>
        <w:ind w:firstLine="420"/>
        <w:rPr>
          <w:rFonts w:ascii="宋体" w:hAnsi="宋体"/>
        </w:rPr>
      </w:pPr>
      <w:r>
        <w:rPr>
          <w:rFonts w:ascii="宋体" w:hAnsi="宋体" w:hint="eastAsia"/>
        </w:rPr>
        <w:t>2</w:t>
      </w:r>
      <w:r>
        <w:rPr>
          <w:rFonts w:ascii="宋体" w:hAnsi="宋体" w:hint="eastAsia"/>
        </w:rPr>
        <w:t>、申请人应列出近二年已完工程情况（包括总包工程和分包工程），如有隐瞒，一经查实将导致其投标申请被拒绝。</w:t>
      </w:r>
    </w:p>
    <w:p w:rsidR="004B2DAB" w:rsidRDefault="00D70532">
      <w:pPr>
        <w:snapToGrid w:val="0"/>
        <w:spacing w:line="360" w:lineRule="auto"/>
        <w:ind w:firstLine="420"/>
        <w:rPr>
          <w:rFonts w:ascii="宋体" w:hAnsi="宋体"/>
          <w:b/>
          <w:bCs/>
          <w:szCs w:val="36"/>
        </w:rPr>
      </w:pPr>
      <w:r>
        <w:rPr>
          <w:rFonts w:ascii="宋体" w:hAnsi="宋体" w:hint="eastAsia"/>
        </w:rPr>
        <w:t>3</w:t>
      </w:r>
      <w:r>
        <w:rPr>
          <w:rFonts w:ascii="宋体" w:hAnsi="宋体" w:hint="eastAsia"/>
        </w:rPr>
        <w:t>、在建工程投标申请人必须附上工程的合同协议书复印件，</w:t>
      </w:r>
      <w:r>
        <w:rPr>
          <w:rFonts w:ascii="宋体" w:hAnsi="宋体" w:hint="eastAsia"/>
          <w:b/>
          <w:bCs/>
          <w:szCs w:val="36"/>
        </w:rPr>
        <w:t>该表可扩展</w:t>
      </w:r>
    </w:p>
    <w:p w:rsidR="004B2DAB" w:rsidRDefault="004B2DAB">
      <w:pPr>
        <w:pStyle w:val="5"/>
      </w:pPr>
    </w:p>
    <w:p w:rsidR="004B2DAB" w:rsidRDefault="004B2DAB">
      <w:pPr>
        <w:pStyle w:val="a4"/>
      </w:pPr>
    </w:p>
    <w:p w:rsidR="004B2DAB" w:rsidRDefault="00D70532">
      <w:pPr>
        <w:ind w:firstLineChars="50" w:firstLine="181"/>
        <w:jc w:val="center"/>
        <w:rPr>
          <w:rFonts w:ascii="宋体" w:hAnsi="宋体"/>
          <w:b/>
          <w:sz w:val="36"/>
          <w:szCs w:val="36"/>
        </w:rPr>
      </w:pPr>
      <w:r>
        <w:rPr>
          <w:rFonts w:ascii="宋体" w:hAnsi="宋体" w:hint="eastAsia"/>
          <w:b/>
          <w:sz w:val="36"/>
          <w:szCs w:val="36"/>
        </w:rPr>
        <w:t>其</w:t>
      </w:r>
      <w:r>
        <w:rPr>
          <w:rFonts w:ascii="宋体" w:hAnsi="宋体" w:hint="eastAsia"/>
          <w:b/>
          <w:sz w:val="36"/>
          <w:szCs w:val="36"/>
        </w:rPr>
        <w:t xml:space="preserve"> </w:t>
      </w:r>
      <w:r>
        <w:rPr>
          <w:rFonts w:ascii="宋体" w:hAnsi="宋体" w:hint="eastAsia"/>
          <w:b/>
          <w:sz w:val="36"/>
          <w:szCs w:val="36"/>
        </w:rPr>
        <w:t>它</w:t>
      </w:r>
      <w:r>
        <w:rPr>
          <w:rFonts w:ascii="宋体" w:hAnsi="宋体" w:hint="eastAsia"/>
          <w:b/>
          <w:sz w:val="36"/>
          <w:szCs w:val="36"/>
        </w:rPr>
        <w:t xml:space="preserve"> </w:t>
      </w:r>
      <w:r>
        <w:rPr>
          <w:rFonts w:ascii="宋体" w:hAnsi="宋体" w:hint="eastAsia"/>
          <w:b/>
          <w:sz w:val="36"/>
          <w:szCs w:val="36"/>
        </w:rPr>
        <w:t>资</w:t>
      </w:r>
      <w:r>
        <w:rPr>
          <w:rFonts w:ascii="宋体" w:hAnsi="宋体" w:hint="eastAsia"/>
          <w:b/>
          <w:sz w:val="36"/>
          <w:szCs w:val="36"/>
        </w:rPr>
        <w:t xml:space="preserve"> </w:t>
      </w:r>
      <w:r>
        <w:rPr>
          <w:rFonts w:ascii="宋体" w:hAnsi="宋体" w:hint="eastAsia"/>
          <w:b/>
          <w:sz w:val="36"/>
          <w:szCs w:val="36"/>
        </w:rPr>
        <w:t>料</w:t>
      </w:r>
    </w:p>
    <w:p w:rsidR="004B2DAB" w:rsidRDefault="004B2DAB">
      <w:pPr>
        <w:rPr>
          <w:rFonts w:ascii="宋体" w:hAnsi="宋体"/>
          <w:b/>
          <w:sz w:val="36"/>
          <w:szCs w:val="36"/>
        </w:rPr>
      </w:pPr>
    </w:p>
    <w:p w:rsidR="004B2DAB" w:rsidRDefault="00D70532">
      <w:pPr>
        <w:ind w:firstLineChars="200" w:firstLine="400"/>
        <w:rPr>
          <w:rFonts w:ascii="宋体" w:hAnsi="宋体"/>
        </w:rPr>
      </w:pPr>
      <w:r>
        <w:rPr>
          <w:rFonts w:ascii="宋体" w:hAnsi="宋体" w:hint="eastAsia"/>
        </w:rPr>
        <w:t>1</w:t>
      </w:r>
      <w:r>
        <w:rPr>
          <w:rFonts w:ascii="宋体" w:hAnsi="宋体" w:hint="eastAsia"/>
        </w:rPr>
        <w:t>、近二年的已完和目前在建工程合同履行过程中，投标人所介入的诉讼或仲裁情况。请分别说明时间年限、发包人名称、诉讼原因、纠纷事件、纠纷所涉及金额，以及最终裁定结果。</w:t>
      </w:r>
    </w:p>
    <w:p w:rsidR="004B2DAB" w:rsidRDefault="00D70532">
      <w:pPr>
        <w:ind w:firstLineChars="200" w:firstLine="400"/>
        <w:rPr>
          <w:rFonts w:ascii="宋体" w:hAnsi="宋体"/>
        </w:rPr>
      </w:pPr>
      <w:r>
        <w:rPr>
          <w:rFonts w:ascii="宋体" w:hAnsi="宋体" w:hint="eastAsia"/>
        </w:rPr>
        <w:t>2</w:t>
      </w:r>
      <w:r>
        <w:rPr>
          <w:rFonts w:ascii="宋体" w:hAnsi="宋体" w:hint="eastAsia"/>
        </w:rPr>
        <w:t>、与投标人资格审查申请书评审有关的其它资料。若附其它资料，请详列如下：</w:t>
      </w:r>
    </w:p>
    <w:p w:rsidR="004B2DAB" w:rsidRDefault="00D70532">
      <w:pPr>
        <w:ind w:firstLineChars="200" w:firstLine="400"/>
        <w:rPr>
          <w:rFonts w:ascii="宋体" w:hAnsi="宋体"/>
        </w:rPr>
      </w:pPr>
      <w:r>
        <w:rPr>
          <w:rFonts w:ascii="宋体" w:hAnsi="宋体" w:hint="eastAsia"/>
        </w:rPr>
        <w:t>投标人不应在其资格审查申请书中附有宣传性材料，这些材料在评审时将不被考虑。</w:t>
      </w:r>
    </w:p>
    <w:p w:rsidR="004B2DAB" w:rsidRDefault="004B2DAB">
      <w:pPr>
        <w:rPr>
          <w:rFonts w:ascii="宋体" w:hAnsi="宋体"/>
        </w:rPr>
      </w:pPr>
    </w:p>
    <w:p w:rsidR="004B2DAB" w:rsidRDefault="004B2DAB">
      <w:pPr>
        <w:rPr>
          <w:rFonts w:ascii="宋体" w:hAnsi="宋体"/>
        </w:rPr>
      </w:pPr>
    </w:p>
    <w:p w:rsidR="004B2DAB" w:rsidRDefault="00D70532">
      <w:pPr>
        <w:ind w:firstLineChars="200" w:firstLine="402"/>
        <w:rPr>
          <w:rFonts w:ascii="宋体" w:hAnsi="宋体"/>
          <w:b/>
          <w:bCs/>
        </w:rPr>
      </w:pPr>
      <w:r>
        <w:rPr>
          <w:rFonts w:ascii="宋体" w:hAnsi="宋体" w:hint="eastAsia"/>
          <w:b/>
          <w:bCs/>
        </w:rPr>
        <w:t>注：</w:t>
      </w:r>
    </w:p>
    <w:p w:rsidR="004B2DAB" w:rsidRDefault="00D70532">
      <w:pPr>
        <w:ind w:firstLineChars="200" w:firstLine="400"/>
        <w:rPr>
          <w:rFonts w:ascii="宋体" w:hAnsi="宋体"/>
        </w:rPr>
      </w:pPr>
      <w:r>
        <w:rPr>
          <w:rFonts w:ascii="宋体" w:hAnsi="宋体" w:hint="eastAsia"/>
        </w:rPr>
        <w:t>1</w:t>
      </w:r>
      <w:r>
        <w:rPr>
          <w:rFonts w:ascii="宋体" w:hAnsi="宋体" w:hint="eastAsia"/>
        </w:rPr>
        <w:t>、如有必要，以上各表可另加附页，如果表的内容超出了一页的范围，在每个表的每一页的右上角要清楚注明：表</w:t>
      </w:r>
      <w:r>
        <w:rPr>
          <w:rFonts w:ascii="宋体" w:hAnsi="宋体" w:hint="eastAsia"/>
        </w:rPr>
        <w:t>1</w:t>
      </w:r>
      <w:r>
        <w:rPr>
          <w:rFonts w:ascii="宋体" w:hAnsi="宋体" w:hint="eastAsia"/>
        </w:rPr>
        <w:t>，第</w:t>
      </w:r>
      <w:r>
        <w:rPr>
          <w:rFonts w:ascii="宋体" w:hAnsi="宋体" w:hint="eastAsia"/>
        </w:rPr>
        <w:t>1</w:t>
      </w:r>
      <w:r>
        <w:rPr>
          <w:rFonts w:ascii="宋体" w:hAnsi="宋体" w:hint="eastAsia"/>
        </w:rPr>
        <w:t>页；表</w:t>
      </w:r>
      <w:r>
        <w:rPr>
          <w:rFonts w:ascii="宋体" w:hAnsi="宋体" w:hint="eastAsia"/>
        </w:rPr>
        <w:t>1</w:t>
      </w:r>
      <w:r>
        <w:rPr>
          <w:rFonts w:ascii="宋体" w:hAnsi="宋体" w:hint="eastAsia"/>
        </w:rPr>
        <w:t>，第</w:t>
      </w:r>
      <w:r>
        <w:rPr>
          <w:rFonts w:ascii="宋体" w:hAnsi="宋体" w:hint="eastAsia"/>
        </w:rPr>
        <w:t>2</w:t>
      </w:r>
      <w:r>
        <w:rPr>
          <w:rFonts w:ascii="宋体" w:hAnsi="宋体" w:hint="eastAsia"/>
        </w:rPr>
        <w:t>页等等。</w:t>
      </w:r>
    </w:p>
    <w:p w:rsidR="004B2DAB" w:rsidRDefault="00D70532">
      <w:pPr>
        <w:ind w:firstLineChars="200" w:firstLine="400"/>
        <w:rPr>
          <w:rFonts w:ascii="宋体" w:hAnsi="宋体"/>
        </w:rPr>
      </w:pPr>
      <w:r>
        <w:rPr>
          <w:rFonts w:ascii="宋体" w:hAnsi="宋体" w:hint="eastAsia"/>
        </w:rPr>
        <w:t>2</w:t>
      </w:r>
      <w:r>
        <w:rPr>
          <w:rFonts w:ascii="宋体" w:hAnsi="宋体" w:hint="eastAsia"/>
        </w:rPr>
        <w:t>、有些表要求有一些附件，这些附件上也应清楚注明：表</w:t>
      </w:r>
      <w:r>
        <w:rPr>
          <w:rFonts w:ascii="宋体" w:hAnsi="宋体" w:hint="eastAsia"/>
        </w:rPr>
        <w:t>1</w:t>
      </w:r>
      <w:r>
        <w:rPr>
          <w:rFonts w:ascii="宋体" w:hAnsi="宋体" w:hint="eastAsia"/>
        </w:rPr>
        <w:t>，附件</w:t>
      </w:r>
      <w:r>
        <w:rPr>
          <w:rFonts w:ascii="宋体" w:hAnsi="宋体" w:hint="eastAsia"/>
        </w:rPr>
        <w:t>1</w:t>
      </w:r>
      <w:r>
        <w:rPr>
          <w:rFonts w:ascii="宋体" w:hAnsi="宋体" w:hint="eastAsia"/>
        </w:rPr>
        <w:t>；表</w:t>
      </w:r>
      <w:r>
        <w:rPr>
          <w:rFonts w:ascii="宋体" w:hAnsi="宋体" w:hint="eastAsia"/>
        </w:rPr>
        <w:t>1</w:t>
      </w:r>
      <w:r>
        <w:rPr>
          <w:rFonts w:ascii="宋体" w:hAnsi="宋体" w:hint="eastAsia"/>
        </w:rPr>
        <w:t>，附件</w:t>
      </w:r>
      <w:r>
        <w:rPr>
          <w:rFonts w:ascii="宋体" w:hAnsi="宋体" w:hint="eastAsia"/>
        </w:rPr>
        <w:t>2</w:t>
      </w:r>
      <w:r>
        <w:rPr>
          <w:rFonts w:ascii="宋体" w:hAnsi="宋体" w:hint="eastAsia"/>
        </w:rPr>
        <w:t>等等。</w:t>
      </w:r>
    </w:p>
    <w:p w:rsidR="004B2DAB" w:rsidRDefault="00D70532">
      <w:pPr>
        <w:ind w:firstLineChars="200" w:firstLine="400"/>
        <w:rPr>
          <w:rFonts w:ascii="宋体" w:hAnsi="宋体"/>
        </w:rPr>
      </w:pPr>
      <w:r>
        <w:rPr>
          <w:rFonts w:ascii="宋体" w:hAnsi="宋体" w:hint="eastAsia"/>
        </w:rPr>
        <w:t>3</w:t>
      </w:r>
      <w:r>
        <w:rPr>
          <w:rFonts w:ascii="宋体" w:hAnsi="宋体" w:hint="eastAsia"/>
        </w:rPr>
        <w:t>、投标人应使用不褪色的蓝、黑墨水或按同样的要求打印表格，并按表格要求内容提供资料。</w:t>
      </w:r>
    </w:p>
    <w:p w:rsidR="004B2DAB" w:rsidRDefault="00D70532">
      <w:pPr>
        <w:ind w:firstLineChars="200" w:firstLine="400"/>
        <w:rPr>
          <w:rFonts w:ascii="宋体" w:hAnsi="宋体"/>
        </w:rPr>
      </w:pPr>
      <w:r>
        <w:rPr>
          <w:rFonts w:ascii="宋体" w:hAnsi="宋体" w:hint="eastAsia"/>
        </w:rPr>
        <w:t>4</w:t>
      </w:r>
      <w:r>
        <w:rPr>
          <w:rFonts w:ascii="宋体" w:hAnsi="宋体" w:hint="eastAsia"/>
        </w:rPr>
        <w:t>、凡表格中涉及金额，均以</w:t>
      </w:r>
      <w:r>
        <w:rPr>
          <w:rFonts w:ascii="宋体" w:hAnsi="宋体" w:hint="eastAsia"/>
          <w:u w:val="single"/>
        </w:rPr>
        <w:t xml:space="preserve">  </w:t>
      </w:r>
      <w:r>
        <w:rPr>
          <w:rFonts w:ascii="宋体" w:hAnsi="宋体" w:hint="eastAsia"/>
          <w:u w:val="single"/>
        </w:rPr>
        <w:t>元</w:t>
      </w:r>
      <w:r>
        <w:rPr>
          <w:rFonts w:ascii="宋体" w:hAnsi="宋体" w:hint="eastAsia"/>
          <w:u w:val="single"/>
        </w:rPr>
        <w:t xml:space="preserve">    </w:t>
      </w:r>
      <w:r>
        <w:rPr>
          <w:rFonts w:ascii="宋体" w:hAnsi="宋体" w:hint="eastAsia"/>
        </w:rPr>
        <w:t>为单位。</w:t>
      </w:r>
    </w:p>
    <w:p w:rsidR="004B2DAB" w:rsidRDefault="004B2DAB">
      <w:pPr>
        <w:pStyle w:val="a4"/>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D70532">
      <w:pPr>
        <w:jc w:val="center"/>
        <w:rPr>
          <w:rFonts w:ascii="宋体" w:hAnsi="宋体"/>
          <w:b/>
          <w:sz w:val="36"/>
          <w:szCs w:val="36"/>
        </w:rPr>
      </w:pPr>
      <w:r>
        <w:rPr>
          <w:rFonts w:ascii="宋体" w:hAnsi="宋体" w:hint="eastAsia"/>
          <w:b/>
          <w:sz w:val="36"/>
          <w:szCs w:val="36"/>
        </w:rPr>
        <w:t>联合体协议书（如有）</w:t>
      </w:r>
    </w:p>
    <w:p w:rsidR="004B2DAB" w:rsidRDefault="00D70532">
      <w:pPr>
        <w:spacing w:line="420" w:lineRule="exact"/>
        <w:ind w:left="420" w:hanging="315"/>
        <w:rPr>
          <w:rFonts w:ascii="宋体" w:hAnsi="宋体" w:cs="宋体"/>
        </w:rPr>
      </w:pPr>
      <w:r>
        <w:rPr>
          <w:rFonts w:ascii="宋体" w:hAnsi="宋体" w:cs="宋体" w:hint="eastAsia"/>
        </w:rPr>
        <w:t>致：</w:t>
      </w:r>
      <w:r>
        <w:rPr>
          <w:rFonts w:ascii="宋体" w:hAnsi="宋体" w:cs="宋体" w:hint="eastAsia"/>
          <w:color w:val="000000"/>
        </w:rPr>
        <w:t>扬州市洁源排水有限公司</w:t>
      </w:r>
    </w:p>
    <w:p w:rsidR="004B2DAB" w:rsidRDefault="00D70532">
      <w:pPr>
        <w:spacing w:line="420" w:lineRule="exact"/>
        <w:ind w:leftChars="50" w:left="100"/>
        <w:rPr>
          <w:rFonts w:ascii="宋体" w:hAnsi="宋体" w:cs="宋体"/>
        </w:rPr>
      </w:pPr>
      <w:r>
        <w:rPr>
          <w:rFonts w:ascii="宋体" w:hAnsi="宋体" w:cs="宋体" w:hint="eastAsia"/>
          <w:u w:val="single"/>
        </w:rPr>
        <w:t>（供应商名称）</w:t>
      </w:r>
      <w:r>
        <w:rPr>
          <w:rFonts w:ascii="宋体" w:hAnsi="宋体" w:cs="宋体" w:hint="eastAsia"/>
        </w:rPr>
        <w:t>与</w:t>
      </w:r>
      <w:r>
        <w:rPr>
          <w:rFonts w:ascii="宋体" w:hAnsi="宋体" w:cs="宋体" w:hint="eastAsia"/>
          <w:u w:val="single"/>
        </w:rPr>
        <w:t>（供应商名称）</w:t>
      </w:r>
      <w:r>
        <w:rPr>
          <w:rFonts w:ascii="宋体" w:hAnsi="宋体" w:cs="宋体" w:hint="eastAsia"/>
        </w:rPr>
        <w:t>就采购编号为的采购项目投标有关事宜，经各方充分协商一致，达成如下协议：</w:t>
      </w:r>
    </w:p>
    <w:p w:rsidR="004B2DAB" w:rsidRDefault="00D70532">
      <w:pPr>
        <w:spacing w:line="420" w:lineRule="exact"/>
        <w:rPr>
          <w:rFonts w:ascii="宋体" w:hAnsi="宋体" w:cs="宋体"/>
        </w:rPr>
      </w:pPr>
      <w:r>
        <w:rPr>
          <w:rFonts w:ascii="宋体" w:hAnsi="宋体" w:cs="宋体" w:hint="eastAsia"/>
        </w:rPr>
        <w:t xml:space="preserve">    </w:t>
      </w:r>
      <w:r>
        <w:rPr>
          <w:rFonts w:ascii="宋体" w:hAnsi="宋体" w:cs="宋体" w:hint="eastAsia"/>
        </w:rPr>
        <w:t>一、由</w:t>
      </w:r>
      <w:r>
        <w:rPr>
          <w:rFonts w:ascii="宋体" w:hAnsi="宋体" w:cs="宋体" w:hint="eastAsia"/>
          <w:u w:val="single"/>
        </w:rPr>
        <w:t>（供应商名称）</w:t>
      </w:r>
      <w:r>
        <w:rPr>
          <w:rFonts w:ascii="宋体" w:hAnsi="宋体" w:cs="宋体" w:hint="eastAsia"/>
        </w:rPr>
        <w:t>牵头，</w:t>
      </w:r>
      <w:r>
        <w:rPr>
          <w:rFonts w:ascii="宋体" w:hAnsi="宋体" w:cs="宋体" w:hint="eastAsia"/>
          <w:u w:val="single"/>
        </w:rPr>
        <w:t>（供应商名称）</w:t>
      </w:r>
      <w:r>
        <w:rPr>
          <w:rFonts w:ascii="宋体" w:hAnsi="宋体" w:cs="宋体" w:hint="eastAsia"/>
        </w:rPr>
        <w:t>参加，组成联合体共同进行本项目的投标工作。</w:t>
      </w:r>
    </w:p>
    <w:p w:rsidR="004B2DAB" w:rsidRDefault="00D70532">
      <w:pPr>
        <w:spacing w:line="420" w:lineRule="exact"/>
        <w:rPr>
          <w:rFonts w:ascii="宋体" w:hAnsi="宋体" w:cs="宋体"/>
        </w:rPr>
      </w:pPr>
      <w:r>
        <w:rPr>
          <w:rFonts w:ascii="宋体" w:hAnsi="宋体" w:cs="宋体" w:hint="eastAsia"/>
        </w:rPr>
        <w:t xml:space="preserve">    </w:t>
      </w:r>
      <w:r>
        <w:rPr>
          <w:rFonts w:ascii="宋体" w:hAnsi="宋体" w:cs="宋体" w:hint="eastAsia"/>
        </w:rPr>
        <w:t>二、</w:t>
      </w:r>
      <w:r>
        <w:rPr>
          <w:rFonts w:ascii="宋体" w:hAnsi="宋体" w:cs="宋体" w:hint="eastAsia"/>
          <w:u w:val="single"/>
        </w:rPr>
        <w:t>（供应商名称）</w:t>
      </w:r>
      <w:r>
        <w:rPr>
          <w:rFonts w:ascii="宋体" w:hAnsi="宋体" w:cs="宋体" w:hint="eastAsia"/>
        </w:rPr>
        <w:t>为本次投标的主体单位，联合体以主体方的名义参加投标，联合体中标后，联合体各方共同与采购人签订合同，就本中标项目对采购人承担连带责任。</w:t>
      </w:r>
    </w:p>
    <w:p w:rsidR="004B2DAB" w:rsidRDefault="00D70532">
      <w:pPr>
        <w:spacing w:line="420" w:lineRule="exact"/>
        <w:rPr>
          <w:rFonts w:ascii="宋体" w:hAnsi="宋体" w:cs="宋体"/>
        </w:rPr>
      </w:pPr>
      <w:r>
        <w:rPr>
          <w:rFonts w:ascii="宋体" w:hAnsi="宋体" w:cs="宋体" w:hint="eastAsia"/>
        </w:rPr>
        <w:t xml:space="preserve">    </w:t>
      </w:r>
      <w:r>
        <w:rPr>
          <w:rFonts w:ascii="宋体" w:hAnsi="宋体" w:cs="宋体" w:hint="eastAsia"/>
        </w:rPr>
        <w:t>三、主体方</w:t>
      </w:r>
      <w:r>
        <w:rPr>
          <w:rFonts w:ascii="宋体" w:hAnsi="宋体" w:cs="宋体" w:hint="eastAsia"/>
        </w:rPr>
        <w:t xml:space="preserve"> </w:t>
      </w:r>
      <w:r>
        <w:rPr>
          <w:rFonts w:ascii="宋体" w:hAnsi="宋体" w:cs="宋体" w:hint="eastAsia"/>
          <w:u w:val="single"/>
        </w:rPr>
        <w:t>（供应商名称）</w:t>
      </w:r>
      <w:r>
        <w:rPr>
          <w:rFonts w:ascii="宋体" w:hAnsi="宋体" w:cs="宋体" w:hint="eastAsia"/>
        </w:rPr>
        <w:t>负责等工作；参加方</w:t>
      </w:r>
      <w:r>
        <w:rPr>
          <w:rFonts w:ascii="宋体" w:hAnsi="宋体" w:cs="宋体" w:hint="eastAsia"/>
          <w:u w:val="single"/>
        </w:rPr>
        <w:t>（供应商名称）</w:t>
      </w:r>
      <w:r>
        <w:rPr>
          <w:rFonts w:ascii="宋体" w:hAnsi="宋体" w:cs="宋体" w:hint="eastAsia"/>
        </w:rPr>
        <w:t>负责</w:t>
      </w:r>
      <w:r>
        <w:rPr>
          <w:rFonts w:ascii="宋体" w:hAnsi="宋体" w:cs="宋体" w:hint="eastAsia"/>
        </w:rPr>
        <w:t xml:space="preserve"> </w:t>
      </w:r>
      <w:r>
        <w:rPr>
          <w:rFonts w:ascii="宋体" w:hAnsi="宋体" w:cs="宋体" w:hint="eastAsia"/>
        </w:rPr>
        <w:t>工作。</w:t>
      </w:r>
    </w:p>
    <w:p w:rsidR="004B2DAB" w:rsidRDefault="00D70532">
      <w:pPr>
        <w:spacing w:line="420" w:lineRule="exact"/>
        <w:ind w:firstLine="435"/>
        <w:rPr>
          <w:rFonts w:ascii="宋体" w:hAnsi="宋体" w:cs="宋体"/>
        </w:rPr>
      </w:pPr>
      <w:r>
        <w:rPr>
          <w:rFonts w:ascii="宋体" w:hAnsi="宋体" w:cs="宋体" w:hint="eastAsia"/>
        </w:rPr>
        <w:t>四、各方承诺不再以自己名义参加本项目单独投标，也不再与其他供应商组成新的联合体参加本项目投标。</w:t>
      </w:r>
    </w:p>
    <w:p w:rsidR="004B2DAB" w:rsidRDefault="00D70532">
      <w:pPr>
        <w:spacing w:line="360" w:lineRule="auto"/>
        <w:ind w:firstLine="435"/>
        <w:rPr>
          <w:rFonts w:ascii="宋体" w:hAnsi="宋体" w:cs="宋体"/>
        </w:rPr>
      </w:pPr>
      <w:r>
        <w:rPr>
          <w:rFonts w:ascii="宋体" w:hAnsi="宋体" w:cs="宋体" w:hint="eastAsia"/>
        </w:rPr>
        <w:t>五、未中标，本协议自动废止。</w:t>
      </w:r>
    </w:p>
    <w:tbl>
      <w:tblPr>
        <w:tblW w:w="8522" w:type="dxa"/>
        <w:tblLayout w:type="fixed"/>
        <w:tblLook w:val="04A0"/>
      </w:tblPr>
      <w:tblGrid>
        <w:gridCol w:w="4261"/>
        <w:gridCol w:w="4261"/>
      </w:tblGrid>
      <w:tr w:rsidR="004B2DAB">
        <w:tc>
          <w:tcPr>
            <w:tcW w:w="4261" w:type="dxa"/>
            <w:noWrap/>
          </w:tcPr>
          <w:p w:rsidR="004B2DAB" w:rsidRDefault="00D70532">
            <w:pPr>
              <w:spacing w:line="400" w:lineRule="exact"/>
              <w:rPr>
                <w:rFonts w:ascii="宋体" w:hAnsi="宋体" w:cs="宋体"/>
              </w:rPr>
            </w:pPr>
            <w:r>
              <w:rPr>
                <w:rFonts w:ascii="宋体" w:hAnsi="宋体" w:cs="宋体" w:hint="eastAsia"/>
              </w:rPr>
              <w:t>主体方（盖章）：</w:t>
            </w:r>
          </w:p>
        </w:tc>
        <w:tc>
          <w:tcPr>
            <w:tcW w:w="4261" w:type="dxa"/>
            <w:noWrap/>
          </w:tcPr>
          <w:p w:rsidR="004B2DAB" w:rsidRDefault="00D70532">
            <w:pPr>
              <w:spacing w:line="400" w:lineRule="exact"/>
              <w:rPr>
                <w:rFonts w:ascii="宋体" w:hAnsi="宋体" w:cs="宋体"/>
              </w:rPr>
            </w:pPr>
            <w:r>
              <w:rPr>
                <w:rFonts w:ascii="宋体" w:hAnsi="宋体" w:cs="宋体" w:hint="eastAsia"/>
              </w:rPr>
              <w:t>参加方（盖章）：</w:t>
            </w:r>
          </w:p>
        </w:tc>
      </w:tr>
      <w:tr w:rsidR="004B2DAB">
        <w:tc>
          <w:tcPr>
            <w:tcW w:w="4261" w:type="dxa"/>
            <w:noWrap/>
          </w:tcPr>
          <w:p w:rsidR="004B2DAB" w:rsidRDefault="00D70532">
            <w:pPr>
              <w:spacing w:line="400" w:lineRule="exact"/>
              <w:rPr>
                <w:rFonts w:ascii="宋体" w:hAnsi="宋体" w:cs="宋体"/>
              </w:rPr>
            </w:pPr>
            <w:r>
              <w:rPr>
                <w:rFonts w:ascii="宋体" w:hAnsi="宋体" w:cs="宋体" w:hint="eastAsia"/>
              </w:rPr>
              <w:t>法定代表人：</w:t>
            </w:r>
          </w:p>
        </w:tc>
        <w:tc>
          <w:tcPr>
            <w:tcW w:w="4261" w:type="dxa"/>
            <w:noWrap/>
          </w:tcPr>
          <w:p w:rsidR="004B2DAB" w:rsidRDefault="00D70532">
            <w:pPr>
              <w:spacing w:line="400" w:lineRule="exact"/>
              <w:rPr>
                <w:rFonts w:ascii="宋体" w:hAnsi="宋体" w:cs="宋体"/>
              </w:rPr>
            </w:pPr>
            <w:r>
              <w:rPr>
                <w:rFonts w:ascii="宋体" w:hAnsi="宋体" w:cs="宋体" w:hint="eastAsia"/>
              </w:rPr>
              <w:t>法定代表人：</w:t>
            </w:r>
          </w:p>
        </w:tc>
      </w:tr>
      <w:tr w:rsidR="004B2DAB">
        <w:tc>
          <w:tcPr>
            <w:tcW w:w="4261" w:type="dxa"/>
            <w:noWrap/>
          </w:tcPr>
          <w:p w:rsidR="004B2DAB" w:rsidRDefault="00D70532">
            <w:pPr>
              <w:spacing w:line="400" w:lineRule="exact"/>
              <w:rPr>
                <w:rFonts w:ascii="宋体" w:hAnsi="宋体" w:cs="宋体"/>
              </w:rPr>
            </w:pPr>
            <w:r>
              <w:rPr>
                <w:rFonts w:ascii="宋体" w:hAnsi="宋体" w:cs="宋体" w:hint="eastAsia"/>
              </w:rPr>
              <w:t>地</w:t>
            </w:r>
            <w:r>
              <w:rPr>
                <w:rFonts w:ascii="宋体" w:hAnsi="宋体" w:cs="宋体" w:hint="eastAsia"/>
              </w:rPr>
              <w:t xml:space="preserve">      </w:t>
            </w:r>
            <w:r>
              <w:rPr>
                <w:rFonts w:ascii="宋体" w:hAnsi="宋体" w:cs="宋体" w:hint="eastAsia"/>
              </w:rPr>
              <w:t>址：</w:t>
            </w:r>
          </w:p>
        </w:tc>
        <w:tc>
          <w:tcPr>
            <w:tcW w:w="4261" w:type="dxa"/>
            <w:noWrap/>
          </w:tcPr>
          <w:p w:rsidR="004B2DAB" w:rsidRDefault="00D70532">
            <w:pPr>
              <w:spacing w:line="400" w:lineRule="exact"/>
              <w:rPr>
                <w:rFonts w:ascii="宋体" w:hAnsi="宋体" w:cs="宋体"/>
              </w:rPr>
            </w:pPr>
            <w:r>
              <w:rPr>
                <w:rFonts w:ascii="宋体" w:hAnsi="宋体" w:cs="宋体" w:hint="eastAsia"/>
              </w:rPr>
              <w:t>地</w:t>
            </w:r>
            <w:r>
              <w:rPr>
                <w:rFonts w:ascii="宋体" w:hAnsi="宋体" w:cs="宋体" w:hint="eastAsia"/>
              </w:rPr>
              <w:t xml:space="preserve">      </w:t>
            </w:r>
            <w:r>
              <w:rPr>
                <w:rFonts w:ascii="宋体" w:hAnsi="宋体" w:cs="宋体" w:hint="eastAsia"/>
              </w:rPr>
              <w:t>址：</w:t>
            </w:r>
          </w:p>
        </w:tc>
      </w:tr>
      <w:tr w:rsidR="004B2DAB">
        <w:tc>
          <w:tcPr>
            <w:tcW w:w="4261" w:type="dxa"/>
            <w:noWrap/>
          </w:tcPr>
          <w:p w:rsidR="004B2DAB" w:rsidRDefault="00D70532">
            <w:pPr>
              <w:spacing w:line="400" w:lineRule="exact"/>
              <w:rPr>
                <w:rFonts w:ascii="宋体" w:hAnsi="宋体" w:cs="宋体"/>
              </w:rPr>
            </w:pPr>
            <w:r>
              <w:rPr>
                <w:rFonts w:ascii="宋体" w:hAnsi="宋体" w:cs="宋体" w:hint="eastAsia"/>
              </w:rPr>
              <w:t>电</w:t>
            </w:r>
            <w:r>
              <w:rPr>
                <w:rFonts w:ascii="宋体" w:hAnsi="宋体" w:cs="宋体" w:hint="eastAsia"/>
              </w:rPr>
              <w:t xml:space="preserve">      </w:t>
            </w:r>
            <w:r>
              <w:rPr>
                <w:rFonts w:ascii="宋体" w:hAnsi="宋体" w:cs="宋体" w:hint="eastAsia"/>
              </w:rPr>
              <w:t>话：</w:t>
            </w:r>
          </w:p>
        </w:tc>
        <w:tc>
          <w:tcPr>
            <w:tcW w:w="4261" w:type="dxa"/>
            <w:noWrap/>
          </w:tcPr>
          <w:p w:rsidR="004B2DAB" w:rsidRDefault="00D70532">
            <w:pPr>
              <w:spacing w:line="400" w:lineRule="exact"/>
              <w:rPr>
                <w:rFonts w:ascii="宋体" w:hAnsi="宋体" w:cs="宋体"/>
              </w:rPr>
            </w:pPr>
            <w:r>
              <w:rPr>
                <w:rFonts w:ascii="宋体" w:hAnsi="宋体" w:cs="宋体" w:hint="eastAsia"/>
              </w:rPr>
              <w:t>电</w:t>
            </w:r>
            <w:r>
              <w:rPr>
                <w:rFonts w:ascii="宋体" w:hAnsi="宋体" w:cs="宋体" w:hint="eastAsia"/>
              </w:rPr>
              <w:t xml:space="preserve">      </w:t>
            </w:r>
            <w:r>
              <w:rPr>
                <w:rFonts w:ascii="宋体" w:hAnsi="宋体" w:cs="宋体" w:hint="eastAsia"/>
              </w:rPr>
              <w:t>话：</w:t>
            </w:r>
          </w:p>
        </w:tc>
      </w:tr>
    </w:tbl>
    <w:p w:rsidR="004B2DAB" w:rsidRDefault="004B2DAB">
      <w:pPr>
        <w:spacing w:line="360" w:lineRule="auto"/>
        <w:ind w:firstLineChars="2600" w:firstLine="5200"/>
        <w:rPr>
          <w:rFonts w:ascii="宋体" w:hAnsi="宋体" w:cs="宋体"/>
        </w:rPr>
      </w:pPr>
    </w:p>
    <w:p w:rsidR="004B2DAB" w:rsidRDefault="004B2DAB">
      <w:pPr>
        <w:spacing w:line="360" w:lineRule="auto"/>
        <w:ind w:firstLineChars="2600" w:firstLine="5200"/>
        <w:rPr>
          <w:rFonts w:ascii="宋体" w:hAnsi="宋体" w:cs="宋体"/>
        </w:rPr>
      </w:pPr>
    </w:p>
    <w:p w:rsidR="004B2DAB" w:rsidRDefault="00D70532">
      <w:pPr>
        <w:spacing w:line="360" w:lineRule="auto"/>
        <w:jc w:val="right"/>
        <w:rPr>
          <w:rFonts w:ascii="宋体" w:hAnsi="宋体" w:cs="宋体"/>
        </w:rPr>
      </w:pPr>
      <w:r>
        <w:rPr>
          <w:rFonts w:ascii="宋体" w:hAnsi="宋体" w:cs="宋体" w:hint="eastAsia"/>
        </w:rPr>
        <w:t>签订日期：</w:t>
      </w:r>
      <w:r>
        <w:rPr>
          <w:rFonts w:ascii="宋体" w:hAnsi="宋体" w:cs="宋体" w:hint="eastAsia"/>
        </w:rPr>
        <w:t xml:space="preserve">      </w:t>
      </w:r>
      <w:r>
        <w:rPr>
          <w:rFonts w:ascii="宋体" w:hAnsi="宋体" w:cs="宋体" w:hint="eastAsia"/>
        </w:rPr>
        <w:t>年</w:t>
      </w:r>
      <w:r>
        <w:rPr>
          <w:rFonts w:ascii="宋体" w:hAnsi="宋体" w:cs="宋体" w:hint="eastAsia"/>
        </w:rPr>
        <w:t xml:space="preserve">  </w:t>
      </w:r>
      <w:r>
        <w:rPr>
          <w:rFonts w:ascii="宋体" w:hAnsi="宋体" w:cs="宋体" w:hint="eastAsia"/>
        </w:rPr>
        <w:t>月</w:t>
      </w:r>
      <w:r>
        <w:rPr>
          <w:rFonts w:ascii="宋体" w:hAnsi="宋体" w:cs="宋体" w:hint="eastAsia"/>
        </w:rPr>
        <w:t xml:space="preserve">  </w:t>
      </w:r>
      <w:r>
        <w:rPr>
          <w:rFonts w:ascii="宋体" w:hAnsi="宋体" w:cs="宋体" w:hint="eastAsia"/>
        </w:rPr>
        <w:t>日</w:t>
      </w: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pStyle w:val="a4"/>
        <w:rPr>
          <w:rFonts w:ascii="宋体" w:hAnsi="宋体"/>
          <w:b/>
          <w:bCs/>
          <w:szCs w:val="36"/>
        </w:rPr>
      </w:pPr>
    </w:p>
    <w:p w:rsidR="004B2DAB" w:rsidRDefault="004B2DAB">
      <w:pPr>
        <w:ind w:firstLineChars="50" w:firstLine="181"/>
        <w:rPr>
          <w:rFonts w:ascii="宋体" w:hAnsi="宋体"/>
          <w:b/>
          <w:sz w:val="36"/>
          <w:szCs w:val="36"/>
        </w:rPr>
      </w:pPr>
    </w:p>
    <w:p w:rsidR="004B2DAB" w:rsidRDefault="00D70532">
      <w:pPr>
        <w:spacing w:line="500" w:lineRule="exact"/>
        <w:jc w:val="both"/>
        <w:rPr>
          <w:rFonts w:asciiTheme="minorEastAsia" w:eastAsiaTheme="minorEastAsia" w:hAnsiTheme="minorEastAsia" w:cstheme="minorEastAsia"/>
        </w:rPr>
      </w:pPr>
      <w:r>
        <w:rPr>
          <w:rFonts w:asciiTheme="minorEastAsia" w:eastAsiaTheme="minorEastAsia" w:hAnsiTheme="minorEastAsia" w:cstheme="minorEastAsia" w:hint="eastAsia"/>
          <w:b/>
          <w:bCs/>
          <w:sz w:val="36"/>
        </w:rPr>
        <w:br w:type="page"/>
      </w:r>
      <w:r>
        <w:rPr>
          <w:rFonts w:asciiTheme="minorEastAsia" w:eastAsiaTheme="minorEastAsia" w:hAnsiTheme="minorEastAsia" w:cstheme="minorEastAsia" w:hint="eastAsia"/>
          <w:b/>
          <w:sz w:val="36"/>
          <w:szCs w:val="36"/>
        </w:rPr>
        <w:lastRenderedPageBreak/>
        <w:t>二、承诺书</w:t>
      </w:r>
      <w:r>
        <w:rPr>
          <w:rFonts w:asciiTheme="minorEastAsia" w:eastAsiaTheme="minorEastAsia" w:hAnsiTheme="minorEastAsia" w:cstheme="minorEastAsia" w:hint="eastAsia"/>
          <w:b/>
          <w:sz w:val="32"/>
          <w:szCs w:val="32"/>
        </w:rPr>
        <w:t>(</w:t>
      </w:r>
      <w:r>
        <w:rPr>
          <w:rFonts w:asciiTheme="minorEastAsia" w:eastAsiaTheme="minorEastAsia" w:hAnsiTheme="minorEastAsia" w:cstheme="minorEastAsia" w:hint="eastAsia"/>
          <w:sz w:val="28"/>
          <w:szCs w:val="28"/>
        </w:rPr>
        <w:t>资格审查材料真实性、无在建工程共用此承诺书即可</w:t>
      </w:r>
      <w:r>
        <w:rPr>
          <w:rFonts w:asciiTheme="minorEastAsia" w:eastAsiaTheme="minorEastAsia" w:hAnsiTheme="minorEastAsia" w:cstheme="minorEastAsia" w:hint="eastAsia"/>
          <w:b/>
          <w:sz w:val="32"/>
          <w:szCs w:val="32"/>
        </w:rPr>
        <w:t>)</w:t>
      </w:r>
    </w:p>
    <w:p w:rsidR="004B2DAB" w:rsidRDefault="004B2DAB">
      <w:pPr>
        <w:spacing w:line="540" w:lineRule="exact"/>
        <w:rPr>
          <w:rFonts w:asciiTheme="minorEastAsia" w:eastAsiaTheme="minorEastAsia" w:hAnsiTheme="minorEastAsia" w:cstheme="minorEastAsia"/>
        </w:rPr>
      </w:pPr>
    </w:p>
    <w:p w:rsidR="004B2DAB" w:rsidRDefault="00D70532">
      <w:pPr>
        <w:spacing w:line="540" w:lineRule="exac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致：</w:t>
      </w:r>
      <w:r>
        <w:rPr>
          <w:rFonts w:asciiTheme="minorEastAsia" w:eastAsiaTheme="minorEastAsia" w:hAnsiTheme="minorEastAsia" w:cstheme="minorEastAsia" w:hint="eastAsia"/>
          <w:sz w:val="28"/>
          <w:szCs w:val="28"/>
          <w:u w:val="single"/>
        </w:rPr>
        <w:t>（招标人名称）</w:t>
      </w:r>
    </w:p>
    <w:p w:rsidR="004B2DAB" w:rsidRDefault="00D70532">
      <w:pPr>
        <w:spacing w:line="540" w:lineRule="exact"/>
        <w:ind w:firstLine="48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rPr>
        <w:t>我公司自愿参加贵单位（公司</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rPr>
        <w:t>项目的投标，并接受对我公司的资格审查，我公司承诺：根据贵单位（公司）提出的资格审查合格条件标准和要求，本公司</w:t>
      </w:r>
      <w:r>
        <w:rPr>
          <w:rFonts w:asciiTheme="minorEastAsia" w:eastAsiaTheme="minorEastAsia" w:hAnsiTheme="minorEastAsia" w:cstheme="minorEastAsia" w:hint="eastAsia"/>
          <w:sz w:val="28"/>
          <w:szCs w:val="28"/>
        </w:rPr>
        <w:t>没有因骗取中标或者严重违约以及发生重大工程质量、安全生产事故等问题，被有关部门暂停投标资格并在暂停期内，拟任项目经理无任何在建工程项目。</w:t>
      </w:r>
      <w:r>
        <w:rPr>
          <w:rFonts w:asciiTheme="minorEastAsia" w:eastAsiaTheme="minorEastAsia" w:hAnsiTheme="minorEastAsia" w:cstheme="minorEastAsia" w:hint="eastAsia"/>
          <w:sz w:val="28"/>
        </w:rPr>
        <w:t>本公司递交的资格审查申请书中的内容没有隐瞒、虚假、伪造等弄虚作假行为。发现该行为，贵公司可以拒绝我公司投标，如已中标，可取消我公司中标资格，并接受建设行政主管部门对我公司弄虚作假、违反公平和诚实信用原则做出的任何处理。</w:t>
      </w:r>
    </w:p>
    <w:p w:rsidR="004B2DAB" w:rsidRDefault="00D70532">
      <w:pPr>
        <w:pStyle w:val="af"/>
        <w:widowControl/>
        <w:spacing w:line="540" w:lineRule="exact"/>
        <w:ind w:leftChars="2400" w:left="4800" w:firstLine="690"/>
        <w:rPr>
          <w:rFonts w:asciiTheme="minorEastAsia" w:eastAsiaTheme="minorEastAsia" w:hAnsiTheme="minorEastAsia" w:cstheme="minorEastAsia"/>
          <w:sz w:val="28"/>
        </w:rPr>
      </w:pPr>
      <w:r>
        <w:rPr>
          <w:rFonts w:asciiTheme="minorEastAsia" w:eastAsiaTheme="minorEastAsia" w:hAnsiTheme="minorEastAsia" w:cstheme="minorEastAsia" w:hint="eastAsia"/>
          <w:sz w:val="28"/>
        </w:rPr>
        <w:t xml:space="preserve"> </w:t>
      </w:r>
      <w:r>
        <w:rPr>
          <w:rFonts w:asciiTheme="minorEastAsia" w:eastAsiaTheme="minorEastAsia" w:hAnsiTheme="minorEastAsia" w:cstheme="minorEastAsia" w:hint="eastAsia"/>
          <w:sz w:val="28"/>
        </w:rPr>
        <w:t>单位：（公章）</w:t>
      </w:r>
    </w:p>
    <w:p w:rsidR="004B2DAB" w:rsidRDefault="00D70532">
      <w:pPr>
        <w:ind w:left="5600" w:hangingChars="2000" w:hanging="56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t>法定代表人签名：</w:t>
      </w:r>
    </w:p>
    <w:p w:rsidR="004B2DAB" w:rsidRDefault="004B2DAB">
      <w:pPr>
        <w:rPr>
          <w:rFonts w:asciiTheme="minorEastAsia" w:eastAsiaTheme="minorEastAsia" w:hAnsiTheme="minorEastAsia" w:cstheme="minorEastAsia"/>
          <w:sz w:val="28"/>
          <w:szCs w:val="28"/>
        </w:rPr>
      </w:pPr>
    </w:p>
    <w:p w:rsidR="004B2DAB" w:rsidRDefault="00D70532">
      <w:pPr>
        <w:ind w:firstLineChars="2000" w:firstLine="56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项目经理签名：</w:t>
      </w:r>
    </w:p>
    <w:p w:rsidR="004B2DAB" w:rsidRDefault="004B2DAB">
      <w:pPr>
        <w:rPr>
          <w:rFonts w:asciiTheme="minorEastAsia" w:eastAsiaTheme="minorEastAsia" w:hAnsiTheme="minorEastAsia" w:cstheme="minorEastAsia"/>
          <w:sz w:val="28"/>
          <w:szCs w:val="28"/>
        </w:rPr>
      </w:pPr>
    </w:p>
    <w:p w:rsidR="004B2DAB" w:rsidRDefault="00D70532">
      <w:pPr>
        <w:ind w:firstLineChars="2200" w:firstLine="61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w:t>
      </w: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t>月</w:t>
      </w: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t>日</w:t>
      </w:r>
    </w:p>
    <w:p w:rsidR="004B2DAB" w:rsidRDefault="004B2DAB">
      <w:pPr>
        <w:pStyle w:val="af"/>
        <w:widowControl/>
        <w:spacing w:line="540" w:lineRule="exact"/>
        <w:jc w:val="center"/>
        <w:rPr>
          <w:rFonts w:asciiTheme="minorEastAsia" w:eastAsiaTheme="minorEastAsia" w:hAnsiTheme="minorEastAsia" w:cstheme="minorEastAsia"/>
          <w:b/>
          <w:sz w:val="32"/>
          <w:szCs w:val="32"/>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D70532">
      <w:pPr>
        <w:rPr>
          <w:rFonts w:asciiTheme="minorEastAsia" w:eastAsiaTheme="minorEastAsia" w:hAnsiTheme="minorEastAsia" w:cstheme="minorEastAsia"/>
        </w:rPr>
      </w:pPr>
      <w:r>
        <w:rPr>
          <w:rFonts w:asciiTheme="minorEastAsia" w:eastAsiaTheme="minorEastAsia" w:hAnsiTheme="minorEastAsia" w:cstheme="minorEastAsia" w:hint="eastAsia"/>
          <w:snapToGrid w:val="0"/>
          <w:sz w:val="24"/>
          <w:szCs w:val="24"/>
        </w:rPr>
        <w:t>其他要求的资料</w:t>
      </w: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kern w:val="2"/>
          <w:sz w:val="24"/>
        </w:rPr>
      </w:pPr>
    </w:p>
    <w:p w:rsidR="004B2DAB" w:rsidRDefault="004B2DAB">
      <w:pPr>
        <w:pStyle w:val="ae"/>
        <w:snapToGrid w:val="0"/>
        <w:spacing w:line="300" w:lineRule="auto"/>
        <w:jc w:val="center"/>
        <w:rPr>
          <w:rFonts w:asciiTheme="minorEastAsia" w:eastAsiaTheme="minorEastAsia" w:hAnsiTheme="minorEastAsia" w:cstheme="minorEastAsia"/>
          <w:snapToGrid w:val="0"/>
          <w:kern w:val="0"/>
          <w:sz w:val="44"/>
          <w:szCs w:val="44"/>
        </w:rPr>
      </w:pPr>
    </w:p>
    <w:p w:rsidR="004B2DAB" w:rsidRDefault="004B2DAB">
      <w:pPr>
        <w:pStyle w:val="ae"/>
        <w:snapToGrid w:val="0"/>
        <w:spacing w:line="300" w:lineRule="auto"/>
        <w:jc w:val="center"/>
        <w:rPr>
          <w:rFonts w:asciiTheme="minorEastAsia" w:eastAsiaTheme="minorEastAsia" w:hAnsiTheme="minorEastAsia" w:cstheme="minorEastAsia"/>
          <w:snapToGrid w:val="0"/>
          <w:kern w:val="0"/>
          <w:sz w:val="44"/>
          <w:szCs w:val="44"/>
        </w:rPr>
      </w:pPr>
    </w:p>
    <w:p w:rsidR="004B2DAB" w:rsidRDefault="00D70532">
      <w:pPr>
        <w:pStyle w:val="ae"/>
        <w:snapToGrid w:val="0"/>
        <w:spacing w:line="300" w:lineRule="auto"/>
        <w:jc w:val="center"/>
        <w:rPr>
          <w:rFonts w:asciiTheme="minorEastAsia" w:eastAsiaTheme="minorEastAsia" w:hAnsiTheme="minorEastAsia" w:cstheme="minorEastAsia"/>
          <w:snapToGrid w:val="0"/>
          <w:kern w:val="0"/>
          <w:sz w:val="44"/>
          <w:szCs w:val="44"/>
        </w:rPr>
      </w:pPr>
      <w:r>
        <w:rPr>
          <w:rFonts w:asciiTheme="minorEastAsia" w:eastAsiaTheme="minorEastAsia" w:hAnsiTheme="minorEastAsia" w:cstheme="minorEastAsia" w:hint="eastAsia"/>
          <w:snapToGrid w:val="0"/>
          <w:kern w:val="0"/>
          <w:sz w:val="44"/>
          <w:szCs w:val="44"/>
        </w:rPr>
        <w:t>商务文件（格式）</w:t>
      </w:r>
    </w:p>
    <w:p w:rsidR="004B2DAB" w:rsidRDefault="004B2DAB">
      <w:pPr>
        <w:jc w:val="both"/>
        <w:rPr>
          <w:rFonts w:asciiTheme="minorEastAsia" w:eastAsiaTheme="minorEastAsia" w:hAnsiTheme="minorEastAsia" w:cstheme="minorEastAsia"/>
          <w:sz w:val="32"/>
          <w:u w:val="single"/>
        </w:rPr>
      </w:pPr>
    </w:p>
    <w:p w:rsidR="004B2DAB" w:rsidRDefault="004B2DAB">
      <w:pPr>
        <w:jc w:val="both"/>
        <w:rPr>
          <w:rFonts w:asciiTheme="minorEastAsia" w:eastAsiaTheme="minorEastAsia" w:hAnsiTheme="minorEastAsia" w:cstheme="minorEastAsia"/>
          <w:sz w:val="32"/>
          <w:u w:val="single"/>
        </w:rPr>
      </w:pPr>
    </w:p>
    <w:p w:rsidR="004B2DAB" w:rsidRDefault="004B2DAB">
      <w:pPr>
        <w:jc w:val="both"/>
        <w:rPr>
          <w:rFonts w:asciiTheme="minorEastAsia" w:eastAsiaTheme="minorEastAsia" w:hAnsiTheme="minorEastAsia" w:cstheme="minorEastAsia"/>
          <w:sz w:val="32"/>
          <w:u w:val="single"/>
        </w:rPr>
      </w:pPr>
    </w:p>
    <w:p w:rsidR="004B2DAB" w:rsidRDefault="004B2DAB">
      <w:pPr>
        <w:jc w:val="both"/>
        <w:rPr>
          <w:rFonts w:asciiTheme="minorEastAsia" w:eastAsiaTheme="minorEastAsia" w:hAnsiTheme="minorEastAsia" w:cstheme="minorEastAsia"/>
          <w:sz w:val="32"/>
          <w:u w:val="single"/>
        </w:rPr>
      </w:pPr>
    </w:p>
    <w:p w:rsidR="004B2DAB" w:rsidRDefault="004B2DAB">
      <w:pPr>
        <w:jc w:val="center"/>
        <w:rPr>
          <w:rFonts w:asciiTheme="minorEastAsia" w:eastAsiaTheme="minorEastAsia" w:hAnsiTheme="minorEastAsia" w:cstheme="minorEastAsia"/>
          <w:sz w:val="32"/>
        </w:rPr>
      </w:pPr>
    </w:p>
    <w:p w:rsidR="004B2DAB" w:rsidRDefault="00D70532">
      <w:pPr>
        <w:jc w:val="center"/>
        <w:rPr>
          <w:rFonts w:asciiTheme="minorEastAsia" w:eastAsiaTheme="minorEastAsia" w:hAnsiTheme="minorEastAsia" w:cstheme="minorEastAsia"/>
        </w:rPr>
      </w:pPr>
      <w:r>
        <w:rPr>
          <w:rFonts w:asciiTheme="minorEastAsia" w:eastAsiaTheme="minorEastAsia" w:hAnsiTheme="minorEastAsia" w:cstheme="minorEastAsia" w:hint="eastAsia"/>
          <w:b/>
          <w:bCs/>
          <w:sz w:val="44"/>
        </w:rPr>
        <w:t>商务文件</w:t>
      </w:r>
    </w:p>
    <w:p w:rsidR="004B2DAB" w:rsidRDefault="004B2DAB">
      <w:pPr>
        <w:ind w:firstLineChars="800" w:firstLine="2400"/>
        <w:rPr>
          <w:rFonts w:asciiTheme="minorEastAsia" w:eastAsiaTheme="minorEastAsia" w:hAnsiTheme="minorEastAsia" w:cstheme="minorEastAsia"/>
          <w:sz w:val="30"/>
        </w:rPr>
      </w:pPr>
    </w:p>
    <w:p w:rsidR="004B2DAB" w:rsidRDefault="004B2DAB">
      <w:pPr>
        <w:ind w:firstLineChars="1300" w:firstLine="3900"/>
        <w:rPr>
          <w:rFonts w:asciiTheme="minorEastAsia" w:eastAsiaTheme="minorEastAsia" w:hAnsiTheme="minorEastAsia" w:cstheme="minorEastAsia"/>
          <w:sz w:val="30"/>
        </w:rPr>
      </w:pPr>
    </w:p>
    <w:p w:rsidR="004B2DAB" w:rsidRDefault="004B2DAB">
      <w:pPr>
        <w:ind w:firstLineChars="1300" w:firstLine="3900"/>
        <w:rPr>
          <w:rFonts w:asciiTheme="minorEastAsia" w:eastAsiaTheme="minorEastAsia" w:hAnsiTheme="minorEastAsia" w:cstheme="minorEastAsia"/>
          <w:sz w:val="30"/>
        </w:rPr>
      </w:pPr>
    </w:p>
    <w:p w:rsidR="004B2DAB" w:rsidRDefault="004B2DAB">
      <w:pPr>
        <w:ind w:firstLineChars="1300" w:firstLine="2600"/>
        <w:rPr>
          <w:rFonts w:asciiTheme="minorEastAsia" w:eastAsiaTheme="minorEastAsia" w:hAnsiTheme="minorEastAsia" w:cstheme="minorEastAsia"/>
          <w:u w:val="single"/>
        </w:rPr>
      </w:pPr>
    </w:p>
    <w:p w:rsidR="004B2DAB" w:rsidRDefault="004B2DAB">
      <w:pPr>
        <w:rPr>
          <w:rFonts w:asciiTheme="minorEastAsia" w:eastAsiaTheme="minorEastAsia" w:hAnsiTheme="minorEastAsia" w:cstheme="minorEastAsia"/>
          <w:sz w:val="30"/>
          <w:u w:val="single"/>
        </w:rPr>
      </w:pPr>
    </w:p>
    <w:p w:rsidR="004B2DAB" w:rsidRDefault="004B2DAB">
      <w:pPr>
        <w:rPr>
          <w:rFonts w:asciiTheme="minorEastAsia" w:eastAsiaTheme="minorEastAsia" w:hAnsiTheme="minorEastAsia" w:cstheme="minorEastAsia"/>
          <w:sz w:val="30"/>
          <w:u w:val="single"/>
        </w:rPr>
      </w:pPr>
    </w:p>
    <w:p w:rsidR="004B2DAB" w:rsidRDefault="004B2DAB">
      <w:pPr>
        <w:rPr>
          <w:rFonts w:asciiTheme="minorEastAsia" w:eastAsiaTheme="minorEastAsia" w:hAnsiTheme="minorEastAsia" w:cstheme="minorEastAsia"/>
          <w:sz w:val="30"/>
          <w:u w:val="single"/>
        </w:rPr>
      </w:pPr>
    </w:p>
    <w:p w:rsidR="004B2DAB" w:rsidRDefault="004B2DAB">
      <w:pPr>
        <w:rPr>
          <w:rFonts w:asciiTheme="minorEastAsia" w:eastAsiaTheme="minorEastAsia" w:hAnsiTheme="minorEastAsia" w:cstheme="minorEastAsia"/>
          <w:sz w:val="30"/>
          <w:u w:val="single"/>
        </w:rPr>
      </w:pPr>
    </w:p>
    <w:p w:rsidR="004B2DAB" w:rsidRDefault="004B2DAB">
      <w:pPr>
        <w:rPr>
          <w:rFonts w:asciiTheme="minorEastAsia" w:eastAsiaTheme="minorEastAsia" w:hAnsiTheme="minorEastAsia" w:cstheme="minorEastAsia"/>
          <w:sz w:val="30"/>
          <w:u w:val="single"/>
        </w:rPr>
      </w:pPr>
    </w:p>
    <w:p w:rsidR="004B2DAB" w:rsidRDefault="004B2DAB">
      <w:pPr>
        <w:ind w:firstLineChars="1300" w:firstLine="3900"/>
        <w:rPr>
          <w:rFonts w:asciiTheme="minorEastAsia" w:eastAsiaTheme="minorEastAsia" w:hAnsiTheme="minorEastAsia" w:cstheme="minorEastAsia"/>
          <w:sz w:val="30"/>
          <w:u w:val="single"/>
        </w:rPr>
      </w:pPr>
    </w:p>
    <w:p w:rsidR="004B2DAB" w:rsidRDefault="00D70532">
      <w:pPr>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项目名称：</w:t>
      </w:r>
    </w:p>
    <w:p w:rsidR="004B2DAB" w:rsidRDefault="004B2DAB">
      <w:pPr>
        <w:ind w:firstLineChars="500" w:firstLine="1500"/>
        <w:rPr>
          <w:rFonts w:asciiTheme="minorEastAsia" w:eastAsiaTheme="minorEastAsia" w:hAnsiTheme="minorEastAsia" w:cstheme="minorEastAsia"/>
          <w:sz w:val="30"/>
        </w:rPr>
      </w:pPr>
    </w:p>
    <w:p w:rsidR="004B2DAB" w:rsidRDefault="00D70532">
      <w:pPr>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投标申请人：</w:t>
      </w:r>
      <w:r>
        <w:rPr>
          <w:rFonts w:asciiTheme="minorEastAsia" w:eastAsiaTheme="minorEastAsia" w:hAnsiTheme="minorEastAsia" w:cstheme="minorEastAsia" w:hint="eastAsia"/>
          <w:sz w:val="30"/>
        </w:rPr>
        <w:t xml:space="preserve"> </w:t>
      </w:r>
      <w:r>
        <w:rPr>
          <w:rFonts w:asciiTheme="minorEastAsia" w:eastAsiaTheme="minorEastAsia" w:hAnsiTheme="minorEastAsia" w:cstheme="minorEastAsia" w:hint="eastAsia"/>
          <w:sz w:val="30"/>
          <w:u w:val="single"/>
        </w:rPr>
        <w:t>（</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盖</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章）</w:t>
      </w:r>
      <w:r>
        <w:rPr>
          <w:rFonts w:asciiTheme="minorEastAsia" w:eastAsiaTheme="minorEastAsia" w:hAnsiTheme="minorEastAsia" w:cstheme="minorEastAsia" w:hint="eastAsia"/>
          <w:sz w:val="30"/>
          <w:u w:val="single"/>
        </w:rPr>
        <w:t xml:space="preserve">                    </w:t>
      </w:r>
    </w:p>
    <w:p w:rsidR="004B2DAB" w:rsidRDefault="004B2DAB">
      <w:pPr>
        <w:ind w:firstLineChars="500" w:firstLine="1500"/>
        <w:rPr>
          <w:rFonts w:asciiTheme="minorEastAsia" w:eastAsiaTheme="minorEastAsia" w:hAnsiTheme="minorEastAsia" w:cstheme="minorEastAsia"/>
          <w:sz w:val="30"/>
          <w:u w:val="single"/>
        </w:rPr>
      </w:pPr>
    </w:p>
    <w:p w:rsidR="004B2DAB" w:rsidRDefault="00D70532">
      <w:pPr>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法定代表人或其委托代理人</w:t>
      </w:r>
      <w:r>
        <w:rPr>
          <w:rFonts w:asciiTheme="minorEastAsia" w:eastAsiaTheme="minorEastAsia" w:hAnsiTheme="minorEastAsia" w:cstheme="minorEastAsia" w:hint="eastAsia"/>
          <w:sz w:val="30"/>
          <w:u w:val="single"/>
        </w:rPr>
        <w:t>：</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（签字或盖章）</w:t>
      </w:r>
    </w:p>
    <w:p w:rsidR="004B2DAB" w:rsidRDefault="004B2DAB">
      <w:pPr>
        <w:ind w:firstLineChars="500" w:firstLine="1500"/>
        <w:rPr>
          <w:rFonts w:asciiTheme="minorEastAsia" w:eastAsiaTheme="minorEastAsia" w:hAnsiTheme="minorEastAsia" w:cstheme="minorEastAsia"/>
          <w:sz w:val="30"/>
          <w:u w:val="single"/>
        </w:rPr>
      </w:pPr>
    </w:p>
    <w:p w:rsidR="004B2DAB" w:rsidRDefault="00D70532">
      <w:pPr>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地</w:t>
      </w:r>
      <w:r>
        <w:rPr>
          <w:rFonts w:asciiTheme="minorEastAsia" w:eastAsiaTheme="minorEastAsia" w:hAnsiTheme="minorEastAsia" w:cstheme="minorEastAsia" w:hint="eastAsia"/>
          <w:sz w:val="30"/>
        </w:rPr>
        <w:t xml:space="preserve">  </w:t>
      </w:r>
      <w:r>
        <w:rPr>
          <w:rFonts w:asciiTheme="minorEastAsia" w:eastAsiaTheme="minorEastAsia" w:hAnsiTheme="minorEastAsia" w:cstheme="minorEastAsia" w:hint="eastAsia"/>
          <w:sz w:val="30"/>
        </w:rPr>
        <w:t xml:space="preserve">   </w:t>
      </w:r>
      <w:r>
        <w:rPr>
          <w:rFonts w:asciiTheme="minorEastAsia" w:eastAsiaTheme="minorEastAsia" w:hAnsiTheme="minorEastAsia" w:cstheme="minorEastAsia" w:hint="eastAsia"/>
          <w:sz w:val="30"/>
        </w:rPr>
        <w:t>址：</w:t>
      </w:r>
    </w:p>
    <w:p w:rsidR="004B2DAB" w:rsidRDefault="004B2DAB">
      <w:pPr>
        <w:rPr>
          <w:rFonts w:asciiTheme="minorEastAsia" w:eastAsiaTheme="minorEastAsia" w:hAnsiTheme="minorEastAsia" w:cstheme="minorEastAsia"/>
          <w:sz w:val="30"/>
          <w:u w:val="single"/>
        </w:rPr>
      </w:pPr>
    </w:p>
    <w:p w:rsidR="004B2DAB" w:rsidRDefault="00D70532">
      <w:pPr>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日</w:t>
      </w:r>
      <w:r>
        <w:rPr>
          <w:rFonts w:asciiTheme="minorEastAsia" w:eastAsiaTheme="minorEastAsia" w:hAnsiTheme="minorEastAsia" w:cstheme="minorEastAsia" w:hint="eastAsia"/>
          <w:sz w:val="30"/>
        </w:rPr>
        <w:t xml:space="preserve">     </w:t>
      </w:r>
      <w:r>
        <w:rPr>
          <w:rFonts w:asciiTheme="minorEastAsia" w:eastAsiaTheme="minorEastAsia" w:hAnsiTheme="minorEastAsia" w:cstheme="minorEastAsia" w:hint="eastAsia"/>
          <w:sz w:val="30"/>
        </w:rPr>
        <w:t>期：</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年</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月</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日</w:t>
      </w:r>
      <w:r>
        <w:rPr>
          <w:rFonts w:asciiTheme="minorEastAsia" w:eastAsiaTheme="minorEastAsia" w:hAnsiTheme="minorEastAsia" w:cstheme="minorEastAsia" w:hint="eastAsia"/>
          <w:sz w:val="30"/>
          <w:u w:val="single"/>
        </w:rPr>
        <w:t xml:space="preserve">  </w:t>
      </w: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D70532">
      <w:pPr>
        <w:pStyle w:val="ae"/>
        <w:jc w:val="center"/>
        <w:rPr>
          <w:rFonts w:asciiTheme="minorEastAsia" w:eastAsiaTheme="minorEastAsia" w:hAnsiTheme="minorEastAsia" w:cstheme="minorEastAsia"/>
          <w:sz w:val="32"/>
        </w:rPr>
      </w:pPr>
      <w:r>
        <w:rPr>
          <w:rFonts w:asciiTheme="minorEastAsia" w:eastAsiaTheme="minorEastAsia" w:hAnsiTheme="minorEastAsia" w:cstheme="minorEastAsia" w:hint="eastAsia"/>
          <w:sz w:val="32"/>
        </w:rPr>
        <w:t>1</w:t>
      </w:r>
      <w:r>
        <w:rPr>
          <w:rFonts w:asciiTheme="minorEastAsia" w:eastAsiaTheme="minorEastAsia" w:hAnsiTheme="minorEastAsia" w:cstheme="minorEastAsia" w:hint="eastAsia"/>
          <w:sz w:val="32"/>
        </w:rPr>
        <w:t>、投标函</w:t>
      </w:r>
    </w:p>
    <w:p w:rsidR="004B2DAB" w:rsidRDefault="004B2DAB">
      <w:pPr>
        <w:pStyle w:val="ae"/>
        <w:spacing w:line="360" w:lineRule="exact"/>
        <w:rPr>
          <w:rFonts w:asciiTheme="minorEastAsia" w:eastAsiaTheme="minorEastAsia" w:hAnsiTheme="minorEastAsia" w:cstheme="minorEastAsia"/>
        </w:rPr>
      </w:pPr>
    </w:p>
    <w:p w:rsidR="004B2DAB" w:rsidRDefault="00D70532">
      <w:pPr>
        <w:pStyle w:val="ae"/>
        <w:adjustRightInd w:val="0"/>
        <w:snapToGrid w:val="0"/>
        <w:spacing w:line="360" w:lineRule="exact"/>
        <w:rPr>
          <w:rFonts w:asciiTheme="minorEastAsia" w:eastAsiaTheme="minorEastAsia" w:hAnsiTheme="minorEastAsia" w:cstheme="minorEastAsia"/>
          <w:u w:val="single"/>
        </w:rPr>
      </w:pPr>
      <w:r>
        <w:rPr>
          <w:rFonts w:asciiTheme="minorEastAsia" w:eastAsiaTheme="minorEastAsia" w:hAnsiTheme="minorEastAsia" w:cstheme="minorEastAsia" w:hint="eastAsia"/>
          <w:u w:val="single"/>
        </w:rPr>
        <w:t>招标人：</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根据已收到的工程的招标文件，遵照《房屋建筑和市政基础设施工程施工招标投标管理办法》的规定，我单位经考察现场和研究上述工程招标文件的投标须知、合同条件、技术规范、图纸、工程量清单和其他有关文件后，我方愿以人民币</w:t>
      </w:r>
      <w:r>
        <w:rPr>
          <w:rFonts w:asciiTheme="minorEastAsia" w:eastAsiaTheme="minorEastAsia" w:hAnsiTheme="minorEastAsia" w:cstheme="minorEastAsia" w:hint="eastAsia"/>
          <w:u w:val="single"/>
        </w:rPr>
        <w:t xml:space="preserve"> </w:t>
      </w:r>
      <w:r>
        <w:rPr>
          <w:rFonts w:asciiTheme="minorEastAsia" w:eastAsiaTheme="minorEastAsia" w:hAnsiTheme="minorEastAsia" w:cstheme="minorEastAsia" w:hint="eastAsia"/>
          <w:u w:val="single"/>
        </w:rPr>
        <w:t>万</w:t>
      </w:r>
      <w:r>
        <w:rPr>
          <w:rFonts w:asciiTheme="minorEastAsia" w:eastAsiaTheme="minorEastAsia" w:hAnsiTheme="minorEastAsia" w:cstheme="minorEastAsia" w:hint="eastAsia"/>
        </w:rPr>
        <w:t>元的总价（保留两位小数），按上述合同条件、技术规范、图纸、工程量清单的条件承包上述工程的施工、竣工和保修。</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、一旦我方中标，我方保证在工期</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天</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日历日</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内竣工并移交整个工程，同时质量达</w:t>
      </w:r>
      <w:r>
        <w:rPr>
          <w:rFonts w:asciiTheme="minorEastAsia" w:eastAsiaTheme="minorEastAsia" w:hAnsiTheme="minorEastAsia" w:cstheme="minorEastAsia" w:hint="eastAsia"/>
          <w:u w:val="single"/>
        </w:rPr>
        <w:t>到</w:t>
      </w:r>
      <w:r>
        <w:rPr>
          <w:rFonts w:asciiTheme="minorEastAsia" w:eastAsiaTheme="minorEastAsia" w:hAnsiTheme="minorEastAsia" w:cstheme="minorEastAsia" w:hint="eastAsia"/>
          <w:u w:val="single"/>
        </w:rPr>
        <w:t xml:space="preserve">    </w:t>
      </w:r>
      <w:r>
        <w:rPr>
          <w:rFonts w:asciiTheme="minorEastAsia" w:eastAsiaTheme="minorEastAsia" w:hAnsiTheme="minorEastAsia" w:cstheme="minorEastAsia" w:hint="eastAsia"/>
        </w:rPr>
        <w:t>。</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、我方同意所递交的投标文件在“投标须知”前附表规定的投标有效期内有效，在此期间内我方的投标有可能中标，我方将受此约束。</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4</w:t>
      </w:r>
      <w:r>
        <w:rPr>
          <w:rFonts w:asciiTheme="minorEastAsia" w:eastAsiaTheme="minorEastAsia" w:hAnsiTheme="minorEastAsia" w:cstheme="minorEastAsia" w:hint="eastAsia"/>
        </w:rPr>
        <w:t>、你方的招标文件、中标通知书和本投标文件将构成约束我们双方的合同</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5</w:t>
      </w:r>
      <w:r>
        <w:rPr>
          <w:rFonts w:asciiTheme="minorEastAsia" w:eastAsiaTheme="minorEastAsia" w:hAnsiTheme="minorEastAsia" w:cstheme="minorEastAsia" w:hint="eastAsia"/>
        </w:rPr>
        <w:t>、我方承诺为本工程投入的项目经理在手工程符合扬州市项目经理管理的相关条款规定，所报的项目经理业绩均为真实业绩，如有虚假，我方愿接受招标投标管理部门及业主的相关处罚，并记入企业的诚信管理档案。</w:t>
      </w:r>
    </w:p>
    <w:p w:rsidR="004B2DAB" w:rsidRDefault="00D70532">
      <w:pPr>
        <w:pStyle w:val="000"/>
        <w:spacing w:line="440" w:lineRule="exact"/>
        <w:rPr>
          <w:rFonts w:asciiTheme="minorEastAsia" w:eastAsiaTheme="minorEastAsia" w:hAnsiTheme="minorEastAsia" w:cstheme="minorEastAsia"/>
        </w:rPr>
      </w:pPr>
      <w:r>
        <w:rPr>
          <w:rFonts w:asciiTheme="minorEastAsia" w:eastAsiaTheme="minorEastAsia" w:hAnsiTheme="minorEastAsia" w:cstheme="minorEastAsia" w:hint="eastAsia"/>
          <w:kern w:val="2"/>
          <w:sz w:val="21"/>
          <w:szCs w:val="21"/>
        </w:rPr>
        <w:t xml:space="preserve">   6</w:t>
      </w:r>
      <w:r>
        <w:rPr>
          <w:rFonts w:asciiTheme="minorEastAsia" w:eastAsiaTheme="minorEastAsia" w:hAnsiTheme="minorEastAsia" w:cstheme="minorEastAsia" w:hint="eastAsia"/>
          <w:kern w:val="2"/>
          <w:sz w:val="21"/>
          <w:szCs w:val="21"/>
        </w:rPr>
        <w:t>、我方承诺施工中绝不偷工减料，采用假冒伪劣或以次充好的材料及设</w:t>
      </w:r>
      <w:r>
        <w:rPr>
          <w:rFonts w:asciiTheme="minorEastAsia" w:eastAsiaTheme="minorEastAsia" w:hAnsiTheme="minorEastAsia" w:cstheme="minorEastAsia" w:hint="eastAsia"/>
          <w:kern w:val="2"/>
          <w:sz w:val="21"/>
          <w:szCs w:val="21"/>
        </w:rPr>
        <w:t>备。施工过程中，如经你方发现我方采用假冒伪劣或以次充好的材料及设备，我方接受</w:t>
      </w:r>
      <w:r>
        <w:rPr>
          <w:rFonts w:asciiTheme="minorEastAsia" w:eastAsiaTheme="minorEastAsia" w:hAnsiTheme="minorEastAsia" w:cstheme="minorEastAsia" w:hint="eastAsia"/>
          <w:kern w:val="2"/>
          <w:sz w:val="21"/>
          <w:szCs w:val="21"/>
        </w:rPr>
        <w:t>1</w:t>
      </w:r>
      <w:r>
        <w:rPr>
          <w:rFonts w:asciiTheme="minorEastAsia" w:eastAsiaTheme="minorEastAsia" w:hAnsiTheme="minorEastAsia" w:cstheme="minorEastAsia" w:hint="eastAsia"/>
          <w:kern w:val="2"/>
          <w:sz w:val="21"/>
          <w:szCs w:val="21"/>
        </w:rPr>
        <w:t>万元</w:t>
      </w:r>
      <w:r>
        <w:rPr>
          <w:rFonts w:asciiTheme="minorEastAsia" w:eastAsiaTheme="minorEastAsia" w:hAnsiTheme="minorEastAsia" w:cstheme="minorEastAsia" w:hint="eastAsia"/>
          <w:kern w:val="2"/>
          <w:sz w:val="21"/>
          <w:szCs w:val="21"/>
        </w:rPr>
        <w:t>/</w:t>
      </w:r>
      <w:r>
        <w:rPr>
          <w:rFonts w:asciiTheme="minorEastAsia" w:eastAsiaTheme="minorEastAsia" w:hAnsiTheme="minorEastAsia" w:cstheme="minorEastAsia" w:hint="eastAsia"/>
          <w:kern w:val="2"/>
          <w:sz w:val="21"/>
          <w:szCs w:val="21"/>
        </w:rPr>
        <w:t>次的处罚，同时，我方立即整改，如</w:t>
      </w:r>
      <w:r>
        <w:rPr>
          <w:rFonts w:asciiTheme="minorEastAsia" w:eastAsiaTheme="minorEastAsia" w:hAnsiTheme="minorEastAsia" w:cstheme="minorEastAsia" w:hint="eastAsia"/>
          <w:kern w:val="2"/>
          <w:sz w:val="21"/>
          <w:szCs w:val="21"/>
        </w:rPr>
        <w:t>2</w:t>
      </w:r>
      <w:r>
        <w:rPr>
          <w:rFonts w:asciiTheme="minorEastAsia" w:eastAsiaTheme="minorEastAsia" w:hAnsiTheme="minorEastAsia" w:cstheme="minorEastAsia" w:hint="eastAsia"/>
          <w:kern w:val="2"/>
          <w:sz w:val="21"/>
          <w:szCs w:val="21"/>
        </w:rPr>
        <w:t>日内我方未整改到位，你方有权解除与我方的合同。</w:t>
      </w:r>
    </w:p>
    <w:p w:rsidR="004B2DAB" w:rsidRDefault="004B2DAB">
      <w:pPr>
        <w:pStyle w:val="ae"/>
        <w:spacing w:line="360" w:lineRule="exact"/>
        <w:ind w:firstLineChars="171" w:firstLine="359"/>
        <w:rPr>
          <w:rFonts w:asciiTheme="minorEastAsia" w:eastAsiaTheme="minorEastAsia" w:hAnsiTheme="minorEastAsia" w:cstheme="minorEastAsia"/>
        </w:rPr>
      </w:pP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投标人：</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盖章</w:t>
      </w:r>
      <w:r>
        <w:rPr>
          <w:rFonts w:asciiTheme="minorEastAsia" w:eastAsiaTheme="minorEastAsia" w:hAnsiTheme="minorEastAsia" w:cstheme="minorEastAsia" w:hint="eastAsia"/>
        </w:rPr>
        <w:t>)</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单位地址：</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法定代表人或委托代理人：</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盖章</w:t>
      </w:r>
      <w:r>
        <w:rPr>
          <w:rFonts w:asciiTheme="minorEastAsia" w:eastAsiaTheme="minorEastAsia" w:hAnsiTheme="minorEastAsia" w:cstheme="minorEastAsia" w:hint="eastAsia"/>
        </w:rPr>
        <w:t>)</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邮政编码：</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电话</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传真：</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开户银行名称：</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银行帐号：</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开户行地址：</w:t>
      </w:r>
    </w:p>
    <w:p w:rsidR="004B2DAB" w:rsidRDefault="00D70532">
      <w:pPr>
        <w:pStyle w:val="ae"/>
        <w:spacing w:line="360" w:lineRule="exact"/>
        <w:ind w:firstLineChars="171" w:firstLine="359"/>
        <w:rPr>
          <w:rFonts w:asciiTheme="minorEastAsia" w:eastAsiaTheme="minorEastAsia" w:hAnsiTheme="minorEastAsia" w:cstheme="minorEastAsia"/>
        </w:rPr>
      </w:pPr>
      <w:r>
        <w:rPr>
          <w:rFonts w:asciiTheme="minorEastAsia" w:eastAsiaTheme="minorEastAsia" w:hAnsiTheme="minorEastAsia" w:cstheme="minorEastAsia" w:hint="eastAsia"/>
        </w:rPr>
        <w:t>电话：</w:t>
      </w:r>
    </w:p>
    <w:p w:rsidR="004B2DAB" w:rsidRDefault="004B2DAB">
      <w:pPr>
        <w:pStyle w:val="ae"/>
        <w:spacing w:line="360" w:lineRule="exact"/>
        <w:ind w:firstLineChars="171" w:firstLine="359"/>
        <w:rPr>
          <w:rFonts w:asciiTheme="minorEastAsia" w:eastAsiaTheme="minorEastAsia" w:hAnsiTheme="minorEastAsia" w:cstheme="minorEastAsia"/>
        </w:rPr>
      </w:pPr>
    </w:p>
    <w:p w:rsidR="004B2DAB" w:rsidRDefault="00D70532">
      <w:pPr>
        <w:pStyle w:val="ae"/>
        <w:spacing w:line="360" w:lineRule="exact"/>
        <w:jc w:val="right"/>
        <w:rPr>
          <w:rFonts w:asciiTheme="minorEastAsia" w:eastAsiaTheme="minorEastAsia" w:hAnsiTheme="minorEastAsia" w:cstheme="minorEastAsia"/>
          <w:sz w:val="32"/>
        </w:rPr>
      </w:pPr>
      <w:r>
        <w:rPr>
          <w:rFonts w:asciiTheme="minorEastAsia" w:eastAsiaTheme="minorEastAsia" w:hAnsiTheme="minorEastAsia" w:cstheme="minorEastAsia" w:hint="eastAsia"/>
        </w:rPr>
        <w:t>日期：</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年</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月</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日</w:t>
      </w: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spacing w:line="480" w:lineRule="auto"/>
        <w:ind w:firstLineChars="200" w:firstLine="560"/>
        <w:jc w:val="right"/>
        <w:rPr>
          <w:rFonts w:asciiTheme="minorEastAsia" w:eastAsiaTheme="minorEastAsia" w:hAnsiTheme="minorEastAsia" w:cstheme="minorEastAsia"/>
          <w:sz w:val="28"/>
        </w:rPr>
      </w:pPr>
    </w:p>
    <w:p w:rsidR="004B2DAB" w:rsidRDefault="004B2DAB">
      <w:pPr>
        <w:pStyle w:val="ae"/>
        <w:spacing w:line="480" w:lineRule="auto"/>
        <w:ind w:firstLineChars="200" w:firstLine="560"/>
        <w:jc w:val="right"/>
        <w:rPr>
          <w:rFonts w:asciiTheme="minorEastAsia" w:eastAsiaTheme="minorEastAsia" w:hAnsiTheme="minorEastAsia" w:cstheme="minorEastAsia"/>
          <w:sz w:val="28"/>
        </w:rPr>
      </w:pPr>
    </w:p>
    <w:p w:rsidR="004B2DAB" w:rsidRDefault="004B2DAB">
      <w:pPr>
        <w:pStyle w:val="ae"/>
        <w:spacing w:line="480" w:lineRule="auto"/>
        <w:ind w:firstLineChars="200" w:firstLine="640"/>
        <w:jc w:val="center"/>
        <w:rPr>
          <w:rFonts w:asciiTheme="minorEastAsia" w:eastAsiaTheme="minorEastAsia" w:hAnsiTheme="minorEastAsia" w:cstheme="minorEastAsia"/>
          <w:sz w:val="32"/>
        </w:rPr>
      </w:pPr>
    </w:p>
    <w:p w:rsidR="004B2DAB" w:rsidRDefault="00D70532">
      <w:pPr>
        <w:pStyle w:val="ae"/>
        <w:spacing w:line="480" w:lineRule="auto"/>
        <w:ind w:firstLineChars="200" w:firstLine="640"/>
        <w:jc w:val="center"/>
        <w:rPr>
          <w:rFonts w:asciiTheme="minorEastAsia" w:eastAsiaTheme="minorEastAsia" w:hAnsiTheme="minorEastAsia" w:cstheme="minorEastAsia"/>
          <w:sz w:val="32"/>
        </w:rPr>
      </w:pPr>
      <w:r>
        <w:rPr>
          <w:rFonts w:asciiTheme="minorEastAsia" w:eastAsiaTheme="minorEastAsia" w:hAnsiTheme="minorEastAsia" w:cstheme="minorEastAsia" w:hint="eastAsia"/>
          <w:sz w:val="32"/>
        </w:rPr>
        <w:t>2.</w:t>
      </w:r>
      <w:r>
        <w:rPr>
          <w:rFonts w:asciiTheme="minorEastAsia" w:eastAsiaTheme="minorEastAsia" w:hAnsiTheme="minorEastAsia" w:cstheme="minorEastAsia" w:hint="eastAsia"/>
          <w:sz w:val="32"/>
        </w:rPr>
        <w:t>投标报价书</w:t>
      </w:r>
    </w:p>
    <w:p w:rsidR="004B2DAB" w:rsidRDefault="00D70532">
      <w:pPr>
        <w:pStyle w:val="ae"/>
        <w:spacing w:line="480" w:lineRule="auto"/>
        <w:ind w:firstLineChars="200" w:firstLine="562"/>
        <w:jc w:val="center"/>
        <w:rPr>
          <w:rFonts w:hAnsi="宋体"/>
          <w:b/>
          <w:color w:val="000000"/>
          <w:sz w:val="28"/>
          <w:szCs w:val="28"/>
        </w:rPr>
      </w:pPr>
      <w:r>
        <w:rPr>
          <w:rFonts w:hAnsi="宋体" w:hint="eastAsia"/>
          <w:b/>
          <w:color w:val="000000"/>
          <w:sz w:val="28"/>
          <w:szCs w:val="28"/>
        </w:rPr>
        <w:t>工程量清单报价格式</w:t>
      </w:r>
    </w:p>
    <w:p w:rsidR="004B2DAB" w:rsidRDefault="00D70532">
      <w:pPr>
        <w:pStyle w:val="ae"/>
        <w:spacing w:line="480" w:lineRule="auto"/>
        <w:ind w:firstLineChars="200" w:firstLine="562"/>
        <w:jc w:val="center"/>
        <w:rPr>
          <w:rFonts w:hAnsi="宋体"/>
          <w:b/>
          <w:color w:val="000000"/>
          <w:sz w:val="28"/>
          <w:szCs w:val="28"/>
        </w:rPr>
      </w:pPr>
      <w:r>
        <w:rPr>
          <w:rFonts w:hAnsi="宋体" w:hint="eastAsia"/>
          <w:b/>
          <w:color w:val="000000"/>
          <w:sz w:val="28"/>
          <w:szCs w:val="28"/>
        </w:rPr>
        <w:t>（按照最新新点造价软件格式打印）</w:t>
      </w:r>
    </w:p>
    <w:p w:rsidR="004B2DAB" w:rsidRDefault="00D70532">
      <w:pPr>
        <w:pStyle w:val="ae"/>
        <w:jc w:val="center"/>
        <w:rPr>
          <w:rFonts w:asciiTheme="minorEastAsia" w:eastAsiaTheme="minorEastAsia" w:hAnsiTheme="minorEastAsia" w:cstheme="minorEastAsia"/>
          <w:sz w:val="32"/>
        </w:rPr>
      </w:pPr>
      <w:r>
        <w:rPr>
          <w:rFonts w:asciiTheme="minorEastAsia" w:eastAsiaTheme="minorEastAsia" w:hAnsiTheme="minorEastAsia" w:cstheme="minorEastAsia" w:hint="eastAsia"/>
          <w:sz w:val="32"/>
        </w:rPr>
        <w:t xml:space="preserve">3. </w:t>
      </w:r>
      <w:r>
        <w:rPr>
          <w:rFonts w:asciiTheme="minorEastAsia" w:eastAsiaTheme="minorEastAsia" w:hAnsiTheme="minorEastAsia" w:cstheme="minorEastAsia" w:hint="eastAsia"/>
          <w:sz w:val="32"/>
        </w:rPr>
        <w:t>项目经理简历表</w:t>
      </w:r>
    </w:p>
    <w:p w:rsidR="004B2DAB" w:rsidRDefault="004B2DAB">
      <w:pPr>
        <w:pStyle w:val="ae"/>
        <w:rPr>
          <w:rFonts w:asciiTheme="minorEastAsia" w:eastAsiaTheme="minorEastAsia" w:hAnsiTheme="minorEastAsia" w:cs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9"/>
        <w:gridCol w:w="646"/>
        <w:gridCol w:w="212"/>
        <w:gridCol w:w="459"/>
        <w:gridCol w:w="1095"/>
        <w:gridCol w:w="262"/>
        <w:gridCol w:w="452"/>
        <w:gridCol w:w="1275"/>
        <w:gridCol w:w="528"/>
        <w:gridCol w:w="1032"/>
        <w:gridCol w:w="283"/>
        <w:gridCol w:w="1559"/>
      </w:tblGrid>
      <w:tr w:rsidR="004B2DAB">
        <w:tc>
          <w:tcPr>
            <w:tcW w:w="1269" w:type="dxa"/>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姓名</w:t>
            </w:r>
          </w:p>
        </w:tc>
        <w:tc>
          <w:tcPr>
            <w:tcW w:w="1317"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357" w:type="dxa"/>
            <w:gridSpan w:val="2"/>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性别</w:t>
            </w:r>
          </w:p>
        </w:tc>
        <w:tc>
          <w:tcPr>
            <w:tcW w:w="1727" w:type="dxa"/>
            <w:gridSpan w:val="2"/>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560" w:type="dxa"/>
            <w:gridSpan w:val="2"/>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年龄</w:t>
            </w:r>
          </w:p>
        </w:tc>
        <w:tc>
          <w:tcPr>
            <w:tcW w:w="1842" w:type="dxa"/>
            <w:gridSpan w:val="2"/>
            <w:vAlign w:val="center"/>
          </w:tcPr>
          <w:p w:rsidR="004B2DAB" w:rsidRDefault="004B2DAB">
            <w:pPr>
              <w:pStyle w:val="ae"/>
              <w:spacing w:line="420" w:lineRule="exact"/>
              <w:jc w:val="center"/>
              <w:rPr>
                <w:rFonts w:asciiTheme="minorEastAsia" w:eastAsiaTheme="minorEastAsia" w:hAnsiTheme="minorEastAsia" w:cstheme="minorEastAsia"/>
              </w:rPr>
            </w:pPr>
          </w:p>
        </w:tc>
      </w:tr>
      <w:tr w:rsidR="004B2DAB">
        <w:tc>
          <w:tcPr>
            <w:tcW w:w="1269" w:type="dxa"/>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职务</w:t>
            </w:r>
          </w:p>
        </w:tc>
        <w:tc>
          <w:tcPr>
            <w:tcW w:w="1317"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357" w:type="dxa"/>
            <w:gridSpan w:val="2"/>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职称</w:t>
            </w:r>
          </w:p>
        </w:tc>
        <w:tc>
          <w:tcPr>
            <w:tcW w:w="1727" w:type="dxa"/>
            <w:gridSpan w:val="2"/>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560" w:type="dxa"/>
            <w:gridSpan w:val="2"/>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学历</w:t>
            </w:r>
          </w:p>
        </w:tc>
        <w:tc>
          <w:tcPr>
            <w:tcW w:w="1842" w:type="dxa"/>
            <w:gridSpan w:val="2"/>
            <w:vAlign w:val="center"/>
          </w:tcPr>
          <w:p w:rsidR="004B2DAB" w:rsidRDefault="004B2DAB">
            <w:pPr>
              <w:pStyle w:val="ae"/>
              <w:spacing w:line="420" w:lineRule="exact"/>
              <w:jc w:val="center"/>
              <w:rPr>
                <w:rFonts w:asciiTheme="minorEastAsia" w:eastAsiaTheme="minorEastAsia" w:hAnsiTheme="minorEastAsia" w:cstheme="minorEastAsia"/>
              </w:rPr>
            </w:pPr>
          </w:p>
        </w:tc>
      </w:tr>
      <w:tr w:rsidR="004B2DAB">
        <w:trPr>
          <w:cantSplit/>
        </w:trPr>
        <w:tc>
          <w:tcPr>
            <w:tcW w:w="1915" w:type="dxa"/>
            <w:gridSpan w:val="2"/>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参加工作时间</w:t>
            </w:r>
          </w:p>
        </w:tc>
        <w:tc>
          <w:tcPr>
            <w:tcW w:w="1766"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2517" w:type="dxa"/>
            <w:gridSpan w:val="4"/>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从事项目经理年限</w:t>
            </w:r>
          </w:p>
        </w:tc>
        <w:tc>
          <w:tcPr>
            <w:tcW w:w="2874"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r>
      <w:tr w:rsidR="004B2DAB">
        <w:trPr>
          <w:cantSplit/>
        </w:trPr>
        <w:tc>
          <w:tcPr>
            <w:tcW w:w="9072" w:type="dxa"/>
            <w:gridSpan w:val="12"/>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近两年内项目经理业绩表</w:t>
            </w:r>
          </w:p>
        </w:tc>
      </w:tr>
      <w:tr w:rsidR="004B2DAB">
        <w:trPr>
          <w:cantSplit/>
        </w:trPr>
        <w:tc>
          <w:tcPr>
            <w:tcW w:w="2127" w:type="dxa"/>
            <w:gridSpan w:val="3"/>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建设单位</w:t>
            </w:r>
          </w:p>
        </w:tc>
        <w:tc>
          <w:tcPr>
            <w:tcW w:w="2268" w:type="dxa"/>
            <w:gridSpan w:val="4"/>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项目名称</w:t>
            </w:r>
          </w:p>
        </w:tc>
        <w:tc>
          <w:tcPr>
            <w:tcW w:w="1275" w:type="dxa"/>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建设规模</w:t>
            </w:r>
          </w:p>
        </w:tc>
        <w:tc>
          <w:tcPr>
            <w:tcW w:w="1843" w:type="dxa"/>
            <w:gridSpan w:val="3"/>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开、竣工程日期</w:t>
            </w:r>
          </w:p>
        </w:tc>
        <w:tc>
          <w:tcPr>
            <w:tcW w:w="1559" w:type="dxa"/>
            <w:vAlign w:val="center"/>
          </w:tcPr>
          <w:p w:rsidR="004B2DAB" w:rsidRDefault="00D70532">
            <w:pPr>
              <w:pStyle w:val="ae"/>
              <w:spacing w:line="42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工程质量</w:t>
            </w:r>
          </w:p>
        </w:tc>
      </w:tr>
      <w:tr w:rsidR="004B2DAB">
        <w:trPr>
          <w:cantSplit/>
        </w:trPr>
        <w:tc>
          <w:tcPr>
            <w:tcW w:w="2127"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2268" w:type="dxa"/>
            <w:gridSpan w:val="4"/>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275" w:type="dxa"/>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843"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559" w:type="dxa"/>
            <w:vAlign w:val="center"/>
          </w:tcPr>
          <w:p w:rsidR="004B2DAB" w:rsidRDefault="004B2DAB">
            <w:pPr>
              <w:pStyle w:val="ae"/>
              <w:spacing w:line="420" w:lineRule="exact"/>
              <w:jc w:val="center"/>
              <w:rPr>
                <w:rFonts w:asciiTheme="minorEastAsia" w:eastAsiaTheme="minorEastAsia" w:hAnsiTheme="minorEastAsia" w:cstheme="minorEastAsia"/>
              </w:rPr>
            </w:pPr>
          </w:p>
        </w:tc>
      </w:tr>
      <w:tr w:rsidR="004B2DAB">
        <w:trPr>
          <w:cantSplit/>
        </w:trPr>
        <w:tc>
          <w:tcPr>
            <w:tcW w:w="2127"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2268" w:type="dxa"/>
            <w:gridSpan w:val="4"/>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275" w:type="dxa"/>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843"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559" w:type="dxa"/>
            <w:vAlign w:val="center"/>
          </w:tcPr>
          <w:p w:rsidR="004B2DAB" w:rsidRDefault="004B2DAB">
            <w:pPr>
              <w:pStyle w:val="ae"/>
              <w:spacing w:line="420" w:lineRule="exact"/>
              <w:jc w:val="center"/>
              <w:rPr>
                <w:rFonts w:asciiTheme="minorEastAsia" w:eastAsiaTheme="minorEastAsia" w:hAnsiTheme="minorEastAsia" w:cstheme="minorEastAsia"/>
              </w:rPr>
            </w:pPr>
          </w:p>
        </w:tc>
      </w:tr>
      <w:tr w:rsidR="004B2DAB">
        <w:trPr>
          <w:cantSplit/>
        </w:trPr>
        <w:tc>
          <w:tcPr>
            <w:tcW w:w="2127"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2268" w:type="dxa"/>
            <w:gridSpan w:val="4"/>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275" w:type="dxa"/>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843"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559" w:type="dxa"/>
            <w:vAlign w:val="center"/>
          </w:tcPr>
          <w:p w:rsidR="004B2DAB" w:rsidRDefault="004B2DAB">
            <w:pPr>
              <w:pStyle w:val="ae"/>
              <w:spacing w:line="420" w:lineRule="exact"/>
              <w:jc w:val="center"/>
              <w:rPr>
                <w:rFonts w:asciiTheme="minorEastAsia" w:eastAsiaTheme="minorEastAsia" w:hAnsiTheme="minorEastAsia" w:cstheme="minorEastAsia"/>
              </w:rPr>
            </w:pPr>
          </w:p>
        </w:tc>
      </w:tr>
      <w:tr w:rsidR="004B2DAB">
        <w:trPr>
          <w:cantSplit/>
        </w:trPr>
        <w:tc>
          <w:tcPr>
            <w:tcW w:w="2127"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2268" w:type="dxa"/>
            <w:gridSpan w:val="4"/>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275" w:type="dxa"/>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843"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559" w:type="dxa"/>
            <w:vAlign w:val="center"/>
          </w:tcPr>
          <w:p w:rsidR="004B2DAB" w:rsidRDefault="004B2DAB">
            <w:pPr>
              <w:pStyle w:val="ae"/>
              <w:spacing w:line="420" w:lineRule="exact"/>
              <w:jc w:val="center"/>
              <w:rPr>
                <w:rFonts w:asciiTheme="minorEastAsia" w:eastAsiaTheme="minorEastAsia" w:hAnsiTheme="minorEastAsia" w:cstheme="minorEastAsia"/>
              </w:rPr>
            </w:pPr>
          </w:p>
        </w:tc>
      </w:tr>
      <w:tr w:rsidR="004B2DAB">
        <w:trPr>
          <w:cantSplit/>
        </w:trPr>
        <w:tc>
          <w:tcPr>
            <w:tcW w:w="2127"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2268" w:type="dxa"/>
            <w:gridSpan w:val="4"/>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275" w:type="dxa"/>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843"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559" w:type="dxa"/>
            <w:vAlign w:val="center"/>
          </w:tcPr>
          <w:p w:rsidR="004B2DAB" w:rsidRDefault="004B2DAB">
            <w:pPr>
              <w:pStyle w:val="ae"/>
              <w:spacing w:line="420" w:lineRule="exact"/>
              <w:jc w:val="center"/>
              <w:rPr>
                <w:rFonts w:asciiTheme="minorEastAsia" w:eastAsiaTheme="minorEastAsia" w:hAnsiTheme="minorEastAsia" w:cstheme="minorEastAsia"/>
              </w:rPr>
            </w:pPr>
          </w:p>
        </w:tc>
      </w:tr>
      <w:tr w:rsidR="004B2DAB">
        <w:trPr>
          <w:cantSplit/>
        </w:trPr>
        <w:tc>
          <w:tcPr>
            <w:tcW w:w="2127"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2268" w:type="dxa"/>
            <w:gridSpan w:val="4"/>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275" w:type="dxa"/>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843"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559" w:type="dxa"/>
            <w:vAlign w:val="center"/>
          </w:tcPr>
          <w:p w:rsidR="004B2DAB" w:rsidRDefault="004B2DAB">
            <w:pPr>
              <w:pStyle w:val="ae"/>
              <w:spacing w:line="420" w:lineRule="exact"/>
              <w:jc w:val="center"/>
              <w:rPr>
                <w:rFonts w:asciiTheme="minorEastAsia" w:eastAsiaTheme="minorEastAsia" w:hAnsiTheme="minorEastAsia" w:cstheme="minorEastAsia"/>
              </w:rPr>
            </w:pPr>
          </w:p>
        </w:tc>
      </w:tr>
      <w:tr w:rsidR="004B2DAB">
        <w:trPr>
          <w:cantSplit/>
        </w:trPr>
        <w:tc>
          <w:tcPr>
            <w:tcW w:w="2127"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2268" w:type="dxa"/>
            <w:gridSpan w:val="4"/>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275" w:type="dxa"/>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843"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559" w:type="dxa"/>
            <w:vAlign w:val="center"/>
          </w:tcPr>
          <w:p w:rsidR="004B2DAB" w:rsidRDefault="004B2DAB">
            <w:pPr>
              <w:pStyle w:val="ae"/>
              <w:spacing w:line="420" w:lineRule="exact"/>
              <w:jc w:val="center"/>
              <w:rPr>
                <w:rFonts w:asciiTheme="minorEastAsia" w:eastAsiaTheme="minorEastAsia" w:hAnsiTheme="minorEastAsia" w:cstheme="minorEastAsia"/>
              </w:rPr>
            </w:pPr>
          </w:p>
        </w:tc>
      </w:tr>
      <w:tr w:rsidR="004B2DAB">
        <w:trPr>
          <w:cantSplit/>
        </w:trPr>
        <w:tc>
          <w:tcPr>
            <w:tcW w:w="2127"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2268" w:type="dxa"/>
            <w:gridSpan w:val="4"/>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275" w:type="dxa"/>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843" w:type="dxa"/>
            <w:gridSpan w:val="3"/>
            <w:vAlign w:val="center"/>
          </w:tcPr>
          <w:p w:rsidR="004B2DAB" w:rsidRDefault="004B2DAB">
            <w:pPr>
              <w:pStyle w:val="ae"/>
              <w:spacing w:line="420" w:lineRule="exact"/>
              <w:jc w:val="center"/>
              <w:rPr>
                <w:rFonts w:asciiTheme="minorEastAsia" w:eastAsiaTheme="minorEastAsia" w:hAnsiTheme="minorEastAsia" w:cstheme="minorEastAsia"/>
              </w:rPr>
            </w:pPr>
          </w:p>
        </w:tc>
        <w:tc>
          <w:tcPr>
            <w:tcW w:w="1559" w:type="dxa"/>
            <w:vAlign w:val="center"/>
          </w:tcPr>
          <w:p w:rsidR="004B2DAB" w:rsidRDefault="004B2DAB">
            <w:pPr>
              <w:pStyle w:val="ae"/>
              <w:spacing w:line="420" w:lineRule="exact"/>
              <w:jc w:val="center"/>
              <w:rPr>
                <w:rFonts w:asciiTheme="minorEastAsia" w:eastAsiaTheme="minorEastAsia" w:hAnsiTheme="minorEastAsia" w:cstheme="minorEastAsia"/>
              </w:rPr>
            </w:pPr>
          </w:p>
        </w:tc>
      </w:tr>
    </w:tbl>
    <w:p w:rsidR="004B2DAB" w:rsidRDefault="004B2DAB">
      <w:pPr>
        <w:pStyle w:val="ae"/>
        <w:rPr>
          <w:rFonts w:asciiTheme="minorEastAsia" w:eastAsiaTheme="minorEastAsia" w:hAnsiTheme="minorEastAsia" w:cstheme="minorEastAsia"/>
          <w:sz w:val="32"/>
        </w:rPr>
      </w:pPr>
    </w:p>
    <w:p w:rsidR="004B2DAB" w:rsidRDefault="004B2DAB">
      <w:pPr>
        <w:pStyle w:val="ae"/>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D70532">
      <w:pPr>
        <w:pStyle w:val="ae"/>
        <w:jc w:val="center"/>
        <w:rPr>
          <w:rFonts w:asciiTheme="minorEastAsia" w:eastAsiaTheme="minorEastAsia" w:hAnsiTheme="minorEastAsia" w:cstheme="minorEastAsia"/>
          <w:sz w:val="32"/>
        </w:rPr>
      </w:pPr>
      <w:r>
        <w:rPr>
          <w:rFonts w:asciiTheme="minorEastAsia" w:eastAsiaTheme="minorEastAsia" w:hAnsiTheme="minorEastAsia" w:cstheme="minorEastAsia" w:hint="eastAsia"/>
          <w:sz w:val="32"/>
        </w:rPr>
        <w:t>4.</w:t>
      </w:r>
      <w:r>
        <w:rPr>
          <w:rFonts w:asciiTheme="minorEastAsia" w:eastAsiaTheme="minorEastAsia" w:hAnsiTheme="minorEastAsia" w:cstheme="minorEastAsia" w:hint="eastAsia"/>
          <w:sz w:val="32"/>
        </w:rPr>
        <w:t>主要施工管理人员表</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268"/>
        <w:gridCol w:w="1134"/>
        <w:gridCol w:w="993"/>
        <w:gridCol w:w="1007"/>
        <w:gridCol w:w="4237"/>
      </w:tblGrid>
      <w:tr w:rsidR="004B2DAB">
        <w:trPr>
          <w:trHeight w:hRule="exact" w:val="915"/>
        </w:trPr>
        <w:tc>
          <w:tcPr>
            <w:tcW w:w="2268" w:type="dxa"/>
            <w:vAlign w:val="center"/>
          </w:tcPr>
          <w:p w:rsidR="004B2DAB" w:rsidRDefault="00D70532">
            <w:pPr>
              <w:pStyle w:val="ae"/>
              <w:spacing w:line="40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名称</w:t>
            </w:r>
          </w:p>
        </w:tc>
        <w:tc>
          <w:tcPr>
            <w:tcW w:w="1134" w:type="dxa"/>
            <w:vAlign w:val="center"/>
          </w:tcPr>
          <w:p w:rsidR="004B2DAB" w:rsidRDefault="00D70532">
            <w:pPr>
              <w:pStyle w:val="ae"/>
              <w:spacing w:line="40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姓名</w:t>
            </w:r>
          </w:p>
        </w:tc>
        <w:tc>
          <w:tcPr>
            <w:tcW w:w="993" w:type="dxa"/>
            <w:vAlign w:val="center"/>
          </w:tcPr>
          <w:p w:rsidR="004B2DAB" w:rsidRDefault="00D70532">
            <w:pPr>
              <w:pStyle w:val="ae"/>
              <w:spacing w:line="40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职务</w:t>
            </w:r>
          </w:p>
        </w:tc>
        <w:tc>
          <w:tcPr>
            <w:tcW w:w="1007" w:type="dxa"/>
            <w:vAlign w:val="center"/>
          </w:tcPr>
          <w:p w:rsidR="004B2DAB" w:rsidRDefault="00D70532">
            <w:pPr>
              <w:pStyle w:val="ae"/>
              <w:spacing w:line="400" w:lineRule="exact"/>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职称</w:t>
            </w:r>
          </w:p>
        </w:tc>
        <w:tc>
          <w:tcPr>
            <w:tcW w:w="4237" w:type="dxa"/>
            <w:vAlign w:val="center"/>
          </w:tcPr>
          <w:p w:rsidR="004B2DAB" w:rsidRDefault="00D70532">
            <w:pPr>
              <w:pStyle w:val="ae"/>
              <w:spacing w:line="400" w:lineRule="exact"/>
              <w:ind w:firstLineChars="200" w:firstLine="48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主要资历、经验及承担过的项目</w:t>
            </w:r>
          </w:p>
        </w:tc>
      </w:tr>
      <w:tr w:rsidR="004B2DAB">
        <w:trPr>
          <w:trHeight w:hRule="exact" w:val="600"/>
        </w:trPr>
        <w:tc>
          <w:tcPr>
            <w:tcW w:w="2268" w:type="dxa"/>
            <w:vAlign w:val="center"/>
          </w:tcPr>
          <w:p w:rsidR="004B2DAB" w:rsidRDefault="00D70532">
            <w:pPr>
              <w:pStyle w:val="ae"/>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一、总部</w:t>
            </w:r>
          </w:p>
        </w:tc>
        <w:tc>
          <w:tcPr>
            <w:tcW w:w="1134"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993"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100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423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r>
      <w:tr w:rsidR="004B2DAB">
        <w:trPr>
          <w:trHeight w:hRule="exact" w:val="600"/>
        </w:trPr>
        <w:tc>
          <w:tcPr>
            <w:tcW w:w="2268" w:type="dxa"/>
            <w:vAlign w:val="center"/>
          </w:tcPr>
          <w:p w:rsidR="004B2DAB" w:rsidRDefault="00D70532">
            <w:pPr>
              <w:pStyle w:val="ae"/>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1.</w:t>
            </w:r>
            <w:r>
              <w:rPr>
                <w:rFonts w:asciiTheme="minorEastAsia" w:eastAsiaTheme="minorEastAsia" w:hAnsiTheme="minorEastAsia" w:cstheme="minorEastAsia" w:hint="eastAsia"/>
                <w:sz w:val="24"/>
                <w:szCs w:val="24"/>
              </w:rPr>
              <w:t>项目主管</w:t>
            </w:r>
          </w:p>
        </w:tc>
        <w:tc>
          <w:tcPr>
            <w:tcW w:w="1134"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993"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100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423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r>
      <w:tr w:rsidR="004B2DAB">
        <w:trPr>
          <w:trHeight w:hRule="exact" w:val="600"/>
        </w:trPr>
        <w:tc>
          <w:tcPr>
            <w:tcW w:w="2268" w:type="dxa"/>
            <w:vAlign w:val="center"/>
          </w:tcPr>
          <w:p w:rsidR="004B2DAB" w:rsidRDefault="00D70532">
            <w:pPr>
              <w:pStyle w:val="ae"/>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2.</w:t>
            </w:r>
            <w:r>
              <w:rPr>
                <w:rFonts w:asciiTheme="minorEastAsia" w:eastAsiaTheme="minorEastAsia" w:hAnsiTheme="minorEastAsia" w:cstheme="minorEastAsia" w:hint="eastAsia"/>
                <w:sz w:val="24"/>
                <w:szCs w:val="24"/>
              </w:rPr>
              <w:t>其他人员</w:t>
            </w:r>
          </w:p>
        </w:tc>
        <w:tc>
          <w:tcPr>
            <w:tcW w:w="1134"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993"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100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423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r>
      <w:tr w:rsidR="004B2DAB">
        <w:trPr>
          <w:cantSplit/>
          <w:trHeight w:hRule="exact" w:val="600"/>
        </w:trPr>
        <w:tc>
          <w:tcPr>
            <w:tcW w:w="2268" w:type="dxa"/>
            <w:vAlign w:val="center"/>
          </w:tcPr>
          <w:p w:rsidR="004B2DAB" w:rsidRDefault="00D70532">
            <w:pPr>
              <w:pStyle w:val="ae"/>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二、现场</w:t>
            </w:r>
          </w:p>
        </w:tc>
        <w:tc>
          <w:tcPr>
            <w:tcW w:w="1134"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993"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100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423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r>
      <w:tr w:rsidR="004B2DAB">
        <w:trPr>
          <w:cantSplit/>
          <w:trHeight w:hRule="exact" w:val="600"/>
        </w:trPr>
        <w:tc>
          <w:tcPr>
            <w:tcW w:w="2268" w:type="dxa"/>
            <w:vAlign w:val="center"/>
          </w:tcPr>
          <w:p w:rsidR="004B2DAB" w:rsidRDefault="00D70532">
            <w:pPr>
              <w:pStyle w:val="ae"/>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1.</w:t>
            </w:r>
            <w:r>
              <w:rPr>
                <w:rFonts w:asciiTheme="minorEastAsia" w:eastAsiaTheme="minorEastAsia" w:hAnsiTheme="minorEastAsia" w:cstheme="minorEastAsia" w:hint="eastAsia"/>
                <w:sz w:val="24"/>
                <w:szCs w:val="24"/>
              </w:rPr>
              <w:t>项目经理</w:t>
            </w:r>
          </w:p>
        </w:tc>
        <w:tc>
          <w:tcPr>
            <w:tcW w:w="1134"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993"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100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423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r>
      <w:tr w:rsidR="004B2DAB">
        <w:trPr>
          <w:cantSplit/>
          <w:trHeight w:hRule="exact" w:val="600"/>
        </w:trPr>
        <w:tc>
          <w:tcPr>
            <w:tcW w:w="2268" w:type="dxa"/>
            <w:vAlign w:val="center"/>
          </w:tcPr>
          <w:p w:rsidR="004B2DAB" w:rsidRDefault="00D70532">
            <w:pPr>
              <w:pStyle w:val="ae"/>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2.</w:t>
            </w:r>
            <w:r>
              <w:rPr>
                <w:rFonts w:asciiTheme="minorEastAsia" w:eastAsiaTheme="minorEastAsia" w:hAnsiTheme="minorEastAsia" w:cstheme="minorEastAsia" w:hint="eastAsia"/>
                <w:sz w:val="24"/>
                <w:szCs w:val="24"/>
              </w:rPr>
              <w:t>项目副经理</w:t>
            </w:r>
          </w:p>
        </w:tc>
        <w:tc>
          <w:tcPr>
            <w:tcW w:w="1134"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993"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100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423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r>
      <w:tr w:rsidR="004B2DAB">
        <w:trPr>
          <w:cantSplit/>
          <w:trHeight w:hRule="exact" w:val="600"/>
        </w:trPr>
        <w:tc>
          <w:tcPr>
            <w:tcW w:w="2268" w:type="dxa"/>
            <w:vAlign w:val="center"/>
          </w:tcPr>
          <w:p w:rsidR="004B2DAB" w:rsidRDefault="00D70532">
            <w:pPr>
              <w:pStyle w:val="ae"/>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3.</w:t>
            </w:r>
            <w:r>
              <w:rPr>
                <w:rFonts w:asciiTheme="minorEastAsia" w:eastAsiaTheme="minorEastAsia" w:hAnsiTheme="minorEastAsia" w:cstheme="minorEastAsia" w:hint="eastAsia"/>
                <w:sz w:val="24"/>
                <w:szCs w:val="24"/>
              </w:rPr>
              <w:t>质量管理</w:t>
            </w:r>
          </w:p>
        </w:tc>
        <w:tc>
          <w:tcPr>
            <w:tcW w:w="1134"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993"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100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423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r>
      <w:tr w:rsidR="004B2DAB">
        <w:trPr>
          <w:cantSplit/>
          <w:trHeight w:hRule="exact" w:val="600"/>
        </w:trPr>
        <w:tc>
          <w:tcPr>
            <w:tcW w:w="2268" w:type="dxa"/>
            <w:vAlign w:val="center"/>
          </w:tcPr>
          <w:p w:rsidR="004B2DAB" w:rsidRDefault="00D70532">
            <w:pPr>
              <w:pStyle w:val="ae"/>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4.</w:t>
            </w:r>
            <w:r>
              <w:rPr>
                <w:rFonts w:asciiTheme="minorEastAsia" w:eastAsiaTheme="minorEastAsia" w:hAnsiTheme="minorEastAsia" w:cstheme="minorEastAsia" w:hint="eastAsia"/>
                <w:sz w:val="24"/>
                <w:szCs w:val="24"/>
              </w:rPr>
              <w:t>材料管理</w:t>
            </w:r>
          </w:p>
        </w:tc>
        <w:tc>
          <w:tcPr>
            <w:tcW w:w="1134"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993"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100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423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r>
      <w:tr w:rsidR="004B2DAB">
        <w:trPr>
          <w:cantSplit/>
          <w:trHeight w:hRule="exact" w:val="600"/>
        </w:trPr>
        <w:tc>
          <w:tcPr>
            <w:tcW w:w="2268" w:type="dxa"/>
            <w:vAlign w:val="center"/>
          </w:tcPr>
          <w:p w:rsidR="004B2DAB" w:rsidRDefault="00D70532">
            <w:pPr>
              <w:pStyle w:val="ae"/>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5.</w:t>
            </w:r>
            <w:r>
              <w:rPr>
                <w:rFonts w:asciiTheme="minorEastAsia" w:eastAsiaTheme="minorEastAsia" w:hAnsiTheme="minorEastAsia" w:cstheme="minorEastAsia" w:hint="eastAsia"/>
                <w:sz w:val="24"/>
                <w:szCs w:val="24"/>
              </w:rPr>
              <w:t>计划管理</w:t>
            </w:r>
          </w:p>
        </w:tc>
        <w:tc>
          <w:tcPr>
            <w:tcW w:w="1134"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993"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100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423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r>
      <w:tr w:rsidR="004B2DAB">
        <w:trPr>
          <w:cantSplit/>
          <w:trHeight w:hRule="exact" w:val="600"/>
        </w:trPr>
        <w:tc>
          <w:tcPr>
            <w:tcW w:w="2268" w:type="dxa"/>
            <w:vAlign w:val="center"/>
          </w:tcPr>
          <w:p w:rsidR="004B2DAB" w:rsidRDefault="00D70532">
            <w:pPr>
              <w:pStyle w:val="ae"/>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rPr>
              <w:t>安全管理</w:t>
            </w:r>
          </w:p>
        </w:tc>
        <w:tc>
          <w:tcPr>
            <w:tcW w:w="1134"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993"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100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423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r>
      <w:tr w:rsidR="004B2DAB">
        <w:trPr>
          <w:cantSplit/>
          <w:trHeight w:hRule="exact" w:val="600"/>
        </w:trPr>
        <w:tc>
          <w:tcPr>
            <w:tcW w:w="2268" w:type="dxa"/>
            <w:vAlign w:val="center"/>
          </w:tcPr>
          <w:p w:rsidR="004B2DAB" w:rsidRDefault="00D70532">
            <w:pPr>
              <w:pStyle w:val="ae"/>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7.</w:t>
            </w:r>
            <w:r>
              <w:rPr>
                <w:rFonts w:asciiTheme="minorEastAsia" w:eastAsiaTheme="minorEastAsia" w:hAnsiTheme="minorEastAsia" w:cstheme="minorEastAsia" w:hint="eastAsia"/>
                <w:sz w:val="24"/>
                <w:szCs w:val="24"/>
              </w:rPr>
              <w:t>其它</w:t>
            </w:r>
          </w:p>
        </w:tc>
        <w:tc>
          <w:tcPr>
            <w:tcW w:w="1134"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993"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100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c>
          <w:tcPr>
            <w:tcW w:w="4237" w:type="dxa"/>
            <w:vAlign w:val="center"/>
          </w:tcPr>
          <w:p w:rsidR="004B2DAB" w:rsidRDefault="004B2DAB">
            <w:pPr>
              <w:pStyle w:val="ae"/>
              <w:spacing w:line="400" w:lineRule="exact"/>
              <w:ind w:firstLineChars="200" w:firstLine="480"/>
              <w:rPr>
                <w:rFonts w:asciiTheme="minorEastAsia" w:eastAsiaTheme="minorEastAsia" w:hAnsiTheme="minorEastAsia" w:cstheme="minorEastAsia"/>
                <w:sz w:val="24"/>
                <w:szCs w:val="24"/>
              </w:rPr>
            </w:pPr>
          </w:p>
        </w:tc>
      </w:tr>
    </w:tbl>
    <w:p w:rsidR="004B2DAB" w:rsidRDefault="004B2DAB">
      <w:pPr>
        <w:pStyle w:val="ae"/>
        <w:rPr>
          <w:rFonts w:asciiTheme="minorEastAsia" w:eastAsiaTheme="minorEastAsia" w:hAnsiTheme="minorEastAsia" w:cstheme="minorEastAsia"/>
          <w:sz w:val="32"/>
        </w:rPr>
      </w:pPr>
    </w:p>
    <w:p w:rsidR="004B2DAB" w:rsidRDefault="004B2DAB">
      <w:pPr>
        <w:pStyle w:val="ae"/>
        <w:rPr>
          <w:rFonts w:asciiTheme="minorEastAsia" w:eastAsiaTheme="minorEastAsia" w:hAnsiTheme="minorEastAsia" w:cstheme="minorEastAsia"/>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rPr>
          <w:rFonts w:asciiTheme="minorEastAsia" w:eastAsiaTheme="minorEastAsia" w:hAnsiTheme="minorEastAsia" w:cstheme="minorEastAsia"/>
          <w:sz w:val="18"/>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4B2DAB">
      <w:pPr>
        <w:pStyle w:val="ae"/>
        <w:jc w:val="center"/>
        <w:rPr>
          <w:rFonts w:asciiTheme="minorEastAsia" w:eastAsiaTheme="minorEastAsia" w:hAnsiTheme="minorEastAsia" w:cstheme="minorEastAsia"/>
          <w:sz w:val="32"/>
        </w:rPr>
      </w:pPr>
    </w:p>
    <w:p w:rsidR="004B2DAB" w:rsidRDefault="00D70532">
      <w:pPr>
        <w:pStyle w:val="ae"/>
        <w:jc w:val="center"/>
        <w:rPr>
          <w:rFonts w:asciiTheme="minorEastAsia" w:eastAsiaTheme="minorEastAsia" w:hAnsiTheme="minorEastAsia" w:cstheme="minorEastAsia"/>
          <w:sz w:val="32"/>
        </w:rPr>
      </w:pPr>
      <w:r>
        <w:rPr>
          <w:rFonts w:asciiTheme="minorEastAsia" w:eastAsiaTheme="minorEastAsia" w:hAnsiTheme="minorEastAsia" w:cstheme="minorEastAsia" w:hint="eastAsia"/>
          <w:sz w:val="32"/>
        </w:rPr>
        <w:t>5.</w:t>
      </w:r>
      <w:r>
        <w:rPr>
          <w:rFonts w:asciiTheme="minorEastAsia" w:eastAsiaTheme="minorEastAsia" w:hAnsiTheme="minorEastAsia" w:cstheme="minorEastAsia" w:hint="eastAsia"/>
          <w:sz w:val="32"/>
        </w:rPr>
        <w:t>主要施工机械设备表</w:t>
      </w:r>
    </w:p>
    <w:p w:rsidR="004B2DAB" w:rsidRDefault="004B2DAB">
      <w:pPr>
        <w:pStyle w:val="ae"/>
        <w:rPr>
          <w:rFonts w:asciiTheme="minorEastAsia" w:eastAsiaTheme="minorEastAsia" w:hAnsiTheme="minorEastAsia" w:cs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5"/>
        <w:gridCol w:w="1724"/>
        <w:gridCol w:w="1041"/>
        <w:gridCol w:w="705"/>
        <w:gridCol w:w="1041"/>
        <w:gridCol w:w="1041"/>
        <w:gridCol w:w="1385"/>
        <w:gridCol w:w="1041"/>
        <w:gridCol w:w="729"/>
      </w:tblGrid>
      <w:tr w:rsidR="004B2DAB">
        <w:tc>
          <w:tcPr>
            <w:tcW w:w="705" w:type="dxa"/>
          </w:tcPr>
          <w:p w:rsidR="004B2DAB" w:rsidRDefault="00D70532">
            <w:pPr>
              <w:pStyle w:val="ae"/>
              <w:spacing w:line="40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序号</w:t>
            </w:r>
          </w:p>
        </w:tc>
        <w:tc>
          <w:tcPr>
            <w:tcW w:w="1724" w:type="dxa"/>
          </w:tcPr>
          <w:p w:rsidR="004B2DAB" w:rsidRDefault="00D70532">
            <w:pPr>
              <w:pStyle w:val="ae"/>
              <w:spacing w:line="400" w:lineRule="exact"/>
              <w:ind w:leftChars="-50" w:left="-100" w:rightChars="-50" w:right="-100"/>
              <w:jc w:val="center"/>
              <w:rPr>
                <w:rFonts w:asciiTheme="minorEastAsia" w:eastAsiaTheme="minorEastAsia" w:hAnsiTheme="minorEastAsia" w:cstheme="minorEastAsia"/>
              </w:rPr>
            </w:pPr>
            <w:r>
              <w:rPr>
                <w:rFonts w:asciiTheme="minorEastAsia" w:eastAsiaTheme="minorEastAsia" w:hAnsiTheme="minorEastAsia" w:cstheme="minorEastAsia" w:hint="eastAsia"/>
              </w:rPr>
              <w:t>机械或设备名称</w:t>
            </w:r>
          </w:p>
        </w:tc>
        <w:tc>
          <w:tcPr>
            <w:tcW w:w="1041" w:type="dxa"/>
          </w:tcPr>
          <w:p w:rsidR="004B2DAB" w:rsidRDefault="00D70532">
            <w:pPr>
              <w:pStyle w:val="ae"/>
              <w:spacing w:line="400" w:lineRule="exact"/>
              <w:ind w:leftChars="-50" w:left="-100" w:rightChars="-50" w:right="-100"/>
              <w:jc w:val="center"/>
              <w:rPr>
                <w:rFonts w:asciiTheme="minorEastAsia" w:eastAsiaTheme="minorEastAsia" w:hAnsiTheme="minorEastAsia" w:cstheme="minorEastAsia"/>
              </w:rPr>
            </w:pPr>
            <w:r>
              <w:rPr>
                <w:rFonts w:asciiTheme="minorEastAsia" w:eastAsiaTheme="minorEastAsia" w:hAnsiTheme="minorEastAsia" w:cstheme="minorEastAsia" w:hint="eastAsia"/>
              </w:rPr>
              <w:t>型号规格</w:t>
            </w:r>
          </w:p>
        </w:tc>
        <w:tc>
          <w:tcPr>
            <w:tcW w:w="705" w:type="dxa"/>
          </w:tcPr>
          <w:p w:rsidR="004B2DAB" w:rsidRDefault="00D70532">
            <w:pPr>
              <w:pStyle w:val="ae"/>
              <w:spacing w:line="40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数量</w:t>
            </w:r>
          </w:p>
        </w:tc>
        <w:tc>
          <w:tcPr>
            <w:tcW w:w="1041" w:type="dxa"/>
          </w:tcPr>
          <w:p w:rsidR="004B2DAB" w:rsidRDefault="00D70532">
            <w:pPr>
              <w:pStyle w:val="ae"/>
              <w:spacing w:line="400" w:lineRule="exact"/>
              <w:ind w:leftChars="-50" w:left="-100" w:rightChars="-50" w:right="-100"/>
              <w:jc w:val="center"/>
              <w:rPr>
                <w:rFonts w:asciiTheme="minorEastAsia" w:eastAsiaTheme="minorEastAsia" w:hAnsiTheme="minorEastAsia" w:cstheme="minorEastAsia"/>
              </w:rPr>
            </w:pPr>
            <w:r>
              <w:rPr>
                <w:rFonts w:asciiTheme="minorEastAsia" w:eastAsiaTheme="minorEastAsia" w:hAnsiTheme="minorEastAsia" w:cstheme="minorEastAsia" w:hint="eastAsia"/>
              </w:rPr>
              <w:t>国别产地</w:t>
            </w:r>
          </w:p>
        </w:tc>
        <w:tc>
          <w:tcPr>
            <w:tcW w:w="1041" w:type="dxa"/>
          </w:tcPr>
          <w:p w:rsidR="004B2DAB" w:rsidRDefault="00D70532">
            <w:pPr>
              <w:pStyle w:val="ae"/>
              <w:spacing w:line="400" w:lineRule="exact"/>
              <w:ind w:leftChars="-50" w:left="-100" w:rightChars="-50" w:right="-100"/>
              <w:jc w:val="center"/>
              <w:rPr>
                <w:rFonts w:asciiTheme="minorEastAsia" w:eastAsiaTheme="minorEastAsia" w:hAnsiTheme="minorEastAsia" w:cstheme="minorEastAsia"/>
              </w:rPr>
            </w:pPr>
            <w:r>
              <w:rPr>
                <w:rFonts w:asciiTheme="minorEastAsia" w:eastAsiaTheme="minorEastAsia" w:hAnsiTheme="minorEastAsia" w:cstheme="minorEastAsia" w:hint="eastAsia"/>
              </w:rPr>
              <w:t>制造年份</w:t>
            </w:r>
          </w:p>
        </w:tc>
        <w:tc>
          <w:tcPr>
            <w:tcW w:w="1385" w:type="dxa"/>
          </w:tcPr>
          <w:p w:rsidR="004B2DAB" w:rsidRDefault="00D70532">
            <w:pPr>
              <w:pStyle w:val="ae"/>
              <w:spacing w:line="400" w:lineRule="exact"/>
              <w:ind w:leftChars="-50" w:left="-100" w:rightChars="-50" w:right="-100"/>
              <w:jc w:val="center"/>
              <w:rPr>
                <w:rFonts w:asciiTheme="minorEastAsia" w:eastAsiaTheme="minorEastAsia" w:hAnsiTheme="minorEastAsia" w:cstheme="minorEastAsia"/>
              </w:rPr>
            </w:pPr>
            <w:r>
              <w:rPr>
                <w:rFonts w:asciiTheme="minorEastAsia" w:eastAsiaTheme="minorEastAsia" w:hAnsiTheme="minorEastAsia" w:cstheme="minorEastAsia" w:hint="eastAsia"/>
              </w:rPr>
              <w:t>额定功率</w:t>
            </w:r>
            <w:r>
              <w:rPr>
                <w:rFonts w:asciiTheme="minorEastAsia" w:eastAsiaTheme="minorEastAsia" w:hAnsiTheme="minorEastAsia" w:cstheme="minorEastAsia" w:hint="eastAsia"/>
              </w:rPr>
              <w:t>kW</w:t>
            </w:r>
          </w:p>
        </w:tc>
        <w:tc>
          <w:tcPr>
            <w:tcW w:w="1041" w:type="dxa"/>
          </w:tcPr>
          <w:p w:rsidR="004B2DAB" w:rsidRDefault="00D70532">
            <w:pPr>
              <w:pStyle w:val="ae"/>
              <w:spacing w:line="400" w:lineRule="exact"/>
              <w:ind w:leftChars="-50" w:left="-100" w:rightChars="-50" w:right="-100"/>
              <w:jc w:val="center"/>
              <w:rPr>
                <w:rFonts w:asciiTheme="minorEastAsia" w:eastAsiaTheme="minorEastAsia" w:hAnsiTheme="minorEastAsia" w:cstheme="minorEastAsia"/>
              </w:rPr>
            </w:pPr>
            <w:r>
              <w:rPr>
                <w:rFonts w:asciiTheme="minorEastAsia" w:eastAsiaTheme="minorEastAsia" w:hAnsiTheme="minorEastAsia" w:cstheme="minorEastAsia" w:hint="eastAsia"/>
              </w:rPr>
              <w:t>生产能力</w:t>
            </w:r>
          </w:p>
        </w:tc>
        <w:tc>
          <w:tcPr>
            <w:tcW w:w="729" w:type="dxa"/>
          </w:tcPr>
          <w:p w:rsidR="004B2DAB" w:rsidRDefault="00D70532">
            <w:pPr>
              <w:pStyle w:val="ae"/>
              <w:spacing w:line="400" w:lineRule="exact"/>
              <w:jc w:val="center"/>
              <w:rPr>
                <w:rFonts w:asciiTheme="minorEastAsia" w:eastAsiaTheme="minorEastAsia" w:hAnsiTheme="minorEastAsia" w:cstheme="minorEastAsia"/>
              </w:rPr>
            </w:pPr>
            <w:r>
              <w:rPr>
                <w:rFonts w:asciiTheme="minorEastAsia" w:eastAsiaTheme="minorEastAsia" w:hAnsiTheme="minorEastAsia" w:cstheme="minorEastAsia" w:hint="eastAsia"/>
              </w:rPr>
              <w:t>备注</w:t>
            </w: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r w:rsidR="004B2DAB">
        <w:tc>
          <w:tcPr>
            <w:tcW w:w="705" w:type="dxa"/>
          </w:tcPr>
          <w:p w:rsidR="004B2DAB" w:rsidRDefault="004B2DAB">
            <w:pPr>
              <w:pStyle w:val="ae"/>
              <w:spacing w:line="400" w:lineRule="exact"/>
              <w:rPr>
                <w:rFonts w:asciiTheme="minorEastAsia" w:eastAsiaTheme="minorEastAsia" w:hAnsiTheme="minorEastAsia" w:cstheme="minorEastAsia"/>
              </w:rPr>
            </w:pPr>
          </w:p>
        </w:tc>
        <w:tc>
          <w:tcPr>
            <w:tcW w:w="1724"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0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1385" w:type="dxa"/>
          </w:tcPr>
          <w:p w:rsidR="004B2DAB" w:rsidRDefault="004B2DAB">
            <w:pPr>
              <w:pStyle w:val="ae"/>
              <w:spacing w:line="400" w:lineRule="exact"/>
              <w:rPr>
                <w:rFonts w:asciiTheme="minorEastAsia" w:eastAsiaTheme="minorEastAsia" w:hAnsiTheme="minorEastAsia" w:cstheme="minorEastAsia"/>
              </w:rPr>
            </w:pPr>
          </w:p>
        </w:tc>
        <w:tc>
          <w:tcPr>
            <w:tcW w:w="1041" w:type="dxa"/>
          </w:tcPr>
          <w:p w:rsidR="004B2DAB" w:rsidRDefault="004B2DAB">
            <w:pPr>
              <w:pStyle w:val="ae"/>
              <w:spacing w:line="400" w:lineRule="exact"/>
              <w:rPr>
                <w:rFonts w:asciiTheme="minorEastAsia" w:eastAsiaTheme="minorEastAsia" w:hAnsiTheme="minorEastAsia" w:cstheme="minorEastAsia"/>
              </w:rPr>
            </w:pPr>
          </w:p>
        </w:tc>
        <w:tc>
          <w:tcPr>
            <w:tcW w:w="729" w:type="dxa"/>
          </w:tcPr>
          <w:p w:rsidR="004B2DAB" w:rsidRDefault="004B2DAB">
            <w:pPr>
              <w:pStyle w:val="ae"/>
              <w:spacing w:line="400" w:lineRule="exact"/>
              <w:rPr>
                <w:rFonts w:asciiTheme="minorEastAsia" w:eastAsiaTheme="minorEastAsia" w:hAnsiTheme="minorEastAsia" w:cstheme="minorEastAsia"/>
              </w:rPr>
            </w:pPr>
          </w:p>
        </w:tc>
      </w:tr>
    </w:tbl>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4B2DAB">
      <w:pPr>
        <w:rPr>
          <w:rFonts w:asciiTheme="minorEastAsia" w:eastAsiaTheme="minorEastAsia" w:hAnsiTheme="minorEastAsia" w:cstheme="minorEastAsia"/>
        </w:rPr>
      </w:pPr>
    </w:p>
    <w:p w:rsidR="004B2DAB" w:rsidRDefault="00D70532">
      <w:pPr>
        <w:pStyle w:val="ae"/>
        <w:ind w:firstLineChars="200" w:firstLine="640"/>
        <w:jc w:val="center"/>
        <w:rPr>
          <w:rFonts w:asciiTheme="minorEastAsia" w:eastAsiaTheme="minorEastAsia" w:hAnsiTheme="minorEastAsia" w:cstheme="minorEastAsia"/>
          <w:sz w:val="32"/>
        </w:rPr>
      </w:pPr>
      <w:r>
        <w:rPr>
          <w:rFonts w:asciiTheme="minorEastAsia" w:eastAsiaTheme="minorEastAsia" w:hAnsiTheme="minorEastAsia" w:cstheme="minorEastAsia" w:hint="eastAsia"/>
          <w:sz w:val="32"/>
        </w:rPr>
        <w:t>6.</w:t>
      </w:r>
      <w:r>
        <w:rPr>
          <w:rFonts w:asciiTheme="minorEastAsia" w:eastAsiaTheme="minorEastAsia" w:hAnsiTheme="minorEastAsia" w:cstheme="minorEastAsia" w:hint="eastAsia"/>
          <w:sz w:val="32"/>
        </w:rPr>
        <w:t>劳动力计划表</w:t>
      </w:r>
    </w:p>
    <w:p w:rsidR="004B2DAB" w:rsidRDefault="00D70532">
      <w:pPr>
        <w:pStyle w:val="ae"/>
        <w:adjustRightInd w:val="0"/>
        <w:snapToGrid w:val="0"/>
        <w:ind w:firstLineChars="200" w:firstLine="560"/>
        <w:rPr>
          <w:rFonts w:asciiTheme="minorEastAsia" w:eastAsiaTheme="minorEastAsia" w:hAnsiTheme="minorEastAsia" w:cstheme="minorEastAsia"/>
          <w:sz w:val="28"/>
        </w:rPr>
      </w:pPr>
      <w:r>
        <w:rPr>
          <w:rFonts w:asciiTheme="minorEastAsia" w:eastAsiaTheme="minorEastAsia" w:hAnsiTheme="minorEastAsia" w:cstheme="minorEastAsia" w:hint="eastAsia"/>
          <w:sz w:val="28"/>
        </w:rPr>
        <w:t xml:space="preserve">  </w:t>
      </w:r>
      <w:r>
        <w:rPr>
          <w:rFonts w:asciiTheme="minorEastAsia" w:eastAsiaTheme="minorEastAsia" w:hAnsiTheme="minorEastAsia" w:cstheme="minorEastAsia" w:hint="eastAsia"/>
          <w:sz w:val="28"/>
        </w:rPr>
        <w:t>投标人应按所列格式提交包括分包人在内的估计的劳动力计划表。本计划表是以每班八小时工作制为基础的。</w:t>
      </w:r>
    </w:p>
    <w:p w:rsidR="004B2DAB" w:rsidRDefault="00D70532">
      <w:pPr>
        <w:pStyle w:val="ae"/>
        <w:adjustRightInd w:val="0"/>
        <w:snapToGrid w:val="0"/>
        <w:ind w:firstLineChars="200" w:firstLine="560"/>
        <w:rPr>
          <w:rFonts w:asciiTheme="minorEastAsia" w:eastAsiaTheme="minorEastAsia" w:hAnsiTheme="minorEastAsia" w:cstheme="minorEastAsia"/>
          <w:sz w:val="28"/>
        </w:rPr>
      </w:pPr>
      <w:r>
        <w:rPr>
          <w:rFonts w:asciiTheme="minorEastAsia" w:eastAsiaTheme="minorEastAsia" w:hAnsiTheme="minorEastAsia" w:cstheme="minorEastAsia" w:hint="eastAsia"/>
          <w:sz w:val="28"/>
        </w:rPr>
        <w:t>单位：人</w:t>
      </w:r>
    </w:p>
    <w:tbl>
      <w:tblPr>
        <w:tblW w:w="0" w:type="auto"/>
        <w:tblInd w:w="10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tblPr>
      <w:tblGrid>
        <w:gridCol w:w="2594"/>
        <w:gridCol w:w="1039"/>
        <w:gridCol w:w="867"/>
        <w:gridCol w:w="1039"/>
        <w:gridCol w:w="1039"/>
        <w:gridCol w:w="867"/>
        <w:gridCol w:w="867"/>
        <w:gridCol w:w="1327"/>
      </w:tblGrid>
      <w:tr w:rsidR="004B2DAB">
        <w:trPr>
          <w:cantSplit/>
          <w:trHeight w:val="645"/>
        </w:trPr>
        <w:tc>
          <w:tcPr>
            <w:tcW w:w="2594" w:type="dxa"/>
            <w:vMerge w:val="restart"/>
            <w:vAlign w:val="center"/>
          </w:tcPr>
          <w:p w:rsidR="004B2DAB" w:rsidRDefault="00D70532">
            <w:pPr>
              <w:pStyle w:val="ae"/>
              <w:spacing w:line="400" w:lineRule="exact"/>
              <w:ind w:firstLineChars="200" w:firstLine="480"/>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工种、级别</w:t>
            </w:r>
          </w:p>
        </w:tc>
        <w:tc>
          <w:tcPr>
            <w:tcW w:w="7045" w:type="dxa"/>
            <w:gridSpan w:val="7"/>
            <w:vAlign w:val="center"/>
          </w:tcPr>
          <w:p w:rsidR="004B2DAB" w:rsidRDefault="00D70532">
            <w:pPr>
              <w:pStyle w:val="ae"/>
              <w:spacing w:line="400" w:lineRule="exact"/>
              <w:ind w:firstLineChars="200" w:firstLine="480"/>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按工程施工阶段投入劳动力情况</w:t>
            </w:r>
          </w:p>
        </w:tc>
      </w:tr>
      <w:tr w:rsidR="004B2DAB">
        <w:trPr>
          <w:cantSplit/>
          <w:trHeight w:val="645"/>
        </w:trPr>
        <w:tc>
          <w:tcPr>
            <w:tcW w:w="2594" w:type="dxa"/>
            <w:vMerge/>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039"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867"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039"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039"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867"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867"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327" w:type="dxa"/>
          </w:tcPr>
          <w:p w:rsidR="004B2DAB" w:rsidRDefault="004B2DAB">
            <w:pPr>
              <w:pStyle w:val="ae"/>
              <w:spacing w:line="400" w:lineRule="exact"/>
              <w:ind w:firstLineChars="200" w:firstLine="480"/>
              <w:rPr>
                <w:rFonts w:asciiTheme="minorEastAsia" w:eastAsiaTheme="minorEastAsia" w:hAnsiTheme="minorEastAsia" w:cstheme="minorEastAsia"/>
                <w:sz w:val="24"/>
              </w:rPr>
            </w:pPr>
          </w:p>
        </w:tc>
      </w:tr>
      <w:tr w:rsidR="004B2DAB">
        <w:trPr>
          <w:cantSplit/>
          <w:trHeight w:val="645"/>
        </w:trPr>
        <w:tc>
          <w:tcPr>
            <w:tcW w:w="2594"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039"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867"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039"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039"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867"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867"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327" w:type="dxa"/>
          </w:tcPr>
          <w:p w:rsidR="004B2DAB" w:rsidRDefault="004B2DAB">
            <w:pPr>
              <w:pStyle w:val="ae"/>
              <w:spacing w:line="400" w:lineRule="exact"/>
              <w:ind w:firstLineChars="200" w:firstLine="480"/>
              <w:rPr>
                <w:rFonts w:asciiTheme="minorEastAsia" w:eastAsiaTheme="minorEastAsia" w:hAnsiTheme="minorEastAsia" w:cstheme="minorEastAsia"/>
                <w:sz w:val="24"/>
              </w:rPr>
            </w:pPr>
          </w:p>
        </w:tc>
      </w:tr>
      <w:tr w:rsidR="004B2DAB">
        <w:trPr>
          <w:cantSplit/>
          <w:trHeight w:val="645"/>
        </w:trPr>
        <w:tc>
          <w:tcPr>
            <w:tcW w:w="2594"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039"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867"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039"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039"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867"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867"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327" w:type="dxa"/>
          </w:tcPr>
          <w:p w:rsidR="004B2DAB" w:rsidRDefault="004B2DAB">
            <w:pPr>
              <w:pStyle w:val="ae"/>
              <w:spacing w:line="400" w:lineRule="exact"/>
              <w:ind w:firstLineChars="200" w:firstLine="480"/>
              <w:rPr>
                <w:rFonts w:asciiTheme="minorEastAsia" w:eastAsiaTheme="minorEastAsia" w:hAnsiTheme="minorEastAsia" w:cstheme="minorEastAsia"/>
                <w:sz w:val="24"/>
              </w:rPr>
            </w:pPr>
          </w:p>
        </w:tc>
      </w:tr>
      <w:tr w:rsidR="004B2DAB">
        <w:trPr>
          <w:cantSplit/>
          <w:trHeight w:val="645"/>
        </w:trPr>
        <w:tc>
          <w:tcPr>
            <w:tcW w:w="2594"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039"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867"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039"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039"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867"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867" w:type="dxa"/>
            <w:vAlign w:val="center"/>
          </w:tcPr>
          <w:p w:rsidR="004B2DAB" w:rsidRDefault="004B2DAB">
            <w:pPr>
              <w:pStyle w:val="ae"/>
              <w:spacing w:line="400" w:lineRule="exact"/>
              <w:ind w:firstLineChars="200" w:firstLine="480"/>
              <w:jc w:val="center"/>
              <w:rPr>
                <w:rFonts w:asciiTheme="minorEastAsia" w:eastAsiaTheme="minorEastAsia" w:hAnsiTheme="minorEastAsia" w:cstheme="minorEastAsia"/>
                <w:sz w:val="24"/>
              </w:rPr>
            </w:pPr>
          </w:p>
        </w:tc>
        <w:tc>
          <w:tcPr>
            <w:tcW w:w="1327" w:type="dxa"/>
          </w:tcPr>
          <w:p w:rsidR="004B2DAB" w:rsidRDefault="004B2DAB">
            <w:pPr>
              <w:pStyle w:val="ae"/>
              <w:spacing w:line="400" w:lineRule="exact"/>
              <w:ind w:firstLineChars="200" w:firstLine="480"/>
              <w:rPr>
                <w:rFonts w:asciiTheme="minorEastAsia" w:eastAsiaTheme="minorEastAsia" w:hAnsiTheme="minorEastAsia" w:cstheme="minorEastAsia"/>
                <w:sz w:val="24"/>
              </w:rPr>
            </w:pPr>
          </w:p>
        </w:tc>
      </w:tr>
    </w:tbl>
    <w:p w:rsidR="004B2DAB" w:rsidRDefault="004B2DAB">
      <w:pPr>
        <w:pStyle w:val="ae"/>
        <w:ind w:firstLineChars="200" w:firstLine="643"/>
        <w:jc w:val="center"/>
        <w:rPr>
          <w:rFonts w:asciiTheme="minorEastAsia" w:eastAsiaTheme="minorEastAsia" w:hAnsiTheme="minorEastAsia" w:cstheme="minorEastAsia"/>
          <w:b/>
          <w:sz w:val="32"/>
        </w:rPr>
      </w:pPr>
    </w:p>
    <w:p w:rsidR="004B2DAB" w:rsidRDefault="004B2DAB">
      <w:pPr>
        <w:pStyle w:val="ae"/>
        <w:ind w:firstLineChars="200" w:firstLine="643"/>
        <w:jc w:val="center"/>
        <w:rPr>
          <w:rFonts w:asciiTheme="minorEastAsia" w:eastAsiaTheme="minorEastAsia" w:hAnsiTheme="minorEastAsia" w:cstheme="minorEastAsia"/>
          <w:b/>
          <w:sz w:val="32"/>
        </w:rPr>
      </w:pPr>
    </w:p>
    <w:p w:rsidR="004B2DAB" w:rsidRDefault="004B2DAB">
      <w:pPr>
        <w:pStyle w:val="ae"/>
        <w:ind w:firstLineChars="200" w:firstLine="643"/>
        <w:jc w:val="center"/>
        <w:rPr>
          <w:rFonts w:asciiTheme="minorEastAsia" w:eastAsiaTheme="minorEastAsia" w:hAnsiTheme="minorEastAsia" w:cstheme="minorEastAsia"/>
          <w:b/>
          <w:sz w:val="32"/>
        </w:rPr>
      </w:pPr>
    </w:p>
    <w:p w:rsidR="004B2DAB" w:rsidRDefault="00D70532">
      <w:pPr>
        <w:pStyle w:val="ae"/>
        <w:ind w:firstLineChars="200" w:firstLine="640"/>
        <w:jc w:val="center"/>
        <w:rPr>
          <w:rFonts w:asciiTheme="minorEastAsia" w:eastAsiaTheme="minorEastAsia" w:hAnsiTheme="minorEastAsia" w:cstheme="minorEastAsia"/>
          <w:sz w:val="32"/>
        </w:rPr>
      </w:pPr>
      <w:r>
        <w:rPr>
          <w:rFonts w:asciiTheme="minorEastAsia" w:eastAsiaTheme="minorEastAsia" w:hAnsiTheme="minorEastAsia" w:cstheme="minorEastAsia" w:hint="eastAsia"/>
          <w:sz w:val="32"/>
        </w:rPr>
        <w:lastRenderedPageBreak/>
        <w:t>7.</w:t>
      </w:r>
      <w:r>
        <w:rPr>
          <w:rFonts w:asciiTheme="minorEastAsia" w:eastAsiaTheme="minorEastAsia" w:hAnsiTheme="minorEastAsia" w:cstheme="minorEastAsia" w:hint="eastAsia"/>
          <w:sz w:val="32"/>
        </w:rPr>
        <w:t>计划开、竣工日期和施工进度表</w:t>
      </w:r>
    </w:p>
    <w:p w:rsidR="004B2DAB" w:rsidRDefault="00D70532">
      <w:pPr>
        <w:pStyle w:val="ae"/>
        <w:adjustRightInd w:val="0"/>
        <w:snapToGrid w:val="0"/>
        <w:spacing w:line="360" w:lineRule="auto"/>
        <w:ind w:firstLineChars="200" w:firstLine="560"/>
        <w:rPr>
          <w:rFonts w:asciiTheme="minorEastAsia" w:eastAsiaTheme="minorEastAsia" w:hAnsiTheme="minorEastAsia" w:cstheme="minorEastAsia"/>
        </w:rPr>
      </w:pPr>
      <w:r>
        <w:rPr>
          <w:rFonts w:asciiTheme="minorEastAsia" w:eastAsiaTheme="minorEastAsia" w:hAnsiTheme="minorEastAsia" w:cstheme="minorEastAsia" w:hint="eastAsia"/>
          <w:sz w:val="28"/>
        </w:rPr>
        <w:t>投标人应提交初步的施工进度表，说明按招标文件要求的工期进行施工的各个关键日期。中标的投标人还要按合同条件有关条款的要求提交详细的施工进度计划。初步施工进度表可采用横道图</w:t>
      </w:r>
      <w:r>
        <w:rPr>
          <w:rFonts w:asciiTheme="minorEastAsia" w:eastAsiaTheme="minorEastAsia" w:hAnsiTheme="minorEastAsia" w:cstheme="minorEastAsia" w:hint="eastAsia"/>
          <w:sz w:val="28"/>
        </w:rPr>
        <w:t>(</w:t>
      </w:r>
      <w:r>
        <w:rPr>
          <w:rFonts w:asciiTheme="minorEastAsia" w:eastAsiaTheme="minorEastAsia" w:hAnsiTheme="minorEastAsia" w:cstheme="minorEastAsia" w:hint="eastAsia"/>
          <w:sz w:val="28"/>
        </w:rPr>
        <w:t>或关键线路网络图</w:t>
      </w:r>
      <w:r>
        <w:rPr>
          <w:rFonts w:asciiTheme="minorEastAsia" w:eastAsiaTheme="minorEastAsia" w:hAnsiTheme="minorEastAsia" w:cstheme="minorEastAsia" w:hint="eastAsia"/>
          <w:sz w:val="28"/>
        </w:rPr>
        <w:t>)</w:t>
      </w:r>
      <w:r>
        <w:rPr>
          <w:rFonts w:asciiTheme="minorEastAsia" w:eastAsiaTheme="minorEastAsia" w:hAnsiTheme="minorEastAsia" w:cstheme="minorEastAsia" w:hint="eastAsia"/>
          <w:sz w:val="28"/>
        </w:rPr>
        <w:t>表示，说明计划开工日期和各分项工程各阶段的完工日期和分包合同签订的日期。施工进度计划应与施工方案或施工组织设计相适应。</w:t>
      </w:r>
    </w:p>
    <w:p w:rsidR="004B2DAB" w:rsidRDefault="004B2DAB">
      <w:pPr>
        <w:spacing w:line="360" w:lineRule="auto"/>
        <w:rPr>
          <w:rFonts w:asciiTheme="minorEastAsia" w:eastAsiaTheme="minorEastAsia" w:hAnsiTheme="minorEastAsia" w:cstheme="minorEastAsia"/>
        </w:rPr>
      </w:pPr>
    </w:p>
    <w:p w:rsidR="004B2DAB" w:rsidRDefault="004B2DAB">
      <w:pPr>
        <w:spacing w:line="360" w:lineRule="auto"/>
        <w:rPr>
          <w:rFonts w:asciiTheme="minorEastAsia" w:eastAsiaTheme="minorEastAsia" w:hAnsiTheme="minorEastAsia" w:cstheme="minorEastAsia"/>
        </w:rPr>
      </w:pPr>
    </w:p>
    <w:p w:rsidR="004B2DAB" w:rsidRDefault="00D70532">
      <w:pPr>
        <w:autoSpaceDE w:val="0"/>
        <w:autoSpaceDN w:val="0"/>
        <w:adjustRightInd w:val="0"/>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注：未提供格式的由投标人自行拟定。</w:t>
      </w:r>
    </w:p>
    <w:p w:rsidR="004B2DAB" w:rsidRDefault="004B2DAB">
      <w:pPr>
        <w:rPr>
          <w:rFonts w:asciiTheme="minorEastAsia" w:eastAsiaTheme="minorEastAsia" w:hAnsiTheme="minorEastAsia" w:cstheme="minorEastAsia"/>
        </w:rPr>
      </w:pPr>
    </w:p>
    <w:p w:rsidR="004B2DAB" w:rsidRDefault="004B2DAB">
      <w:pPr>
        <w:tabs>
          <w:tab w:val="left" w:pos="0"/>
          <w:tab w:val="left" w:pos="993"/>
          <w:tab w:val="left" w:pos="1134"/>
        </w:tabs>
        <w:snapToGrid w:val="0"/>
        <w:spacing w:line="360" w:lineRule="auto"/>
        <w:jc w:val="center"/>
        <w:rPr>
          <w:rFonts w:asciiTheme="minorEastAsia" w:eastAsiaTheme="minorEastAsia" w:hAnsiTheme="minorEastAsia" w:cstheme="minorEastAsia"/>
          <w:b/>
          <w:snapToGrid w:val="0"/>
          <w:sz w:val="44"/>
        </w:rPr>
      </w:pPr>
    </w:p>
    <w:p w:rsidR="004B2DAB" w:rsidRDefault="004B2DAB">
      <w:pPr>
        <w:pStyle w:val="aff3"/>
        <w:ind w:firstLine="883"/>
        <w:rPr>
          <w:rFonts w:asciiTheme="minorEastAsia" w:eastAsiaTheme="minorEastAsia" w:hAnsiTheme="minorEastAsia" w:cstheme="minorEastAsia"/>
          <w:b/>
          <w:snapToGrid w:val="0"/>
          <w:sz w:val="44"/>
        </w:rPr>
      </w:pPr>
    </w:p>
    <w:p w:rsidR="004B2DAB" w:rsidRDefault="004B2DAB">
      <w:pPr>
        <w:pStyle w:val="CharCharCharCharCharCharCharCharChar"/>
        <w:rPr>
          <w:rFonts w:asciiTheme="minorEastAsia" w:eastAsiaTheme="minorEastAsia" w:hAnsiTheme="minorEastAsia" w:cstheme="minorEastAsia"/>
          <w:b/>
          <w:snapToGrid w:val="0"/>
          <w:sz w:val="44"/>
        </w:rPr>
      </w:pPr>
    </w:p>
    <w:p w:rsidR="004B2DAB" w:rsidRDefault="004B2DAB">
      <w:pPr>
        <w:pStyle w:val="210"/>
        <w:rPr>
          <w:rFonts w:asciiTheme="minorEastAsia" w:eastAsiaTheme="minorEastAsia" w:hAnsiTheme="minorEastAsia" w:cstheme="minorEastAsia"/>
          <w:b/>
          <w:snapToGrid w:val="0"/>
          <w:sz w:val="44"/>
        </w:rPr>
      </w:pPr>
    </w:p>
    <w:p w:rsidR="004B2DAB" w:rsidRDefault="004B2DAB">
      <w:pPr>
        <w:pStyle w:val="ParaCharCharCharCharCharCharChar"/>
        <w:ind w:firstLine="883"/>
        <w:rPr>
          <w:rFonts w:asciiTheme="minorEastAsia" w:eastAsiaTheme="minorEastAsia" w:hAnsiTheme="minorEastAsia" w:cstheme="minorEastAsia"/>
          <w:b/>
          <w:snapToGrid w:val="0"/>
          <w:sz w:val="44"/>
        </w:rPr>
      </w:pPr>
    </w:p>
    <w:p w:rsidR="004B2DAB" w:rsidRDefault="004B2DAB">
      <w:pPr>
        <w:pStyle w:val="24"/>
        <w:rPr>
          <w:rFonts w:asciiTheme="minorEastAsia" w:eastAsiaTheme="minorEastAsia" w:hAnsiTheme="minorEastAsia" w:cstheme="minorEastAsia"/>
          <w:b/>
          <w:snapToGrid w:val="0"/>
          <w:sz w:val="44"/>
        </w:rPr>
      </w:pPr>
    </w:p>
    <w:p w:rsidR="004B2DAB" w:rsidRDefault="004B2DAB">
      <w:pPr>
        <w:pStyle w:val="025"/>
        <w:rPr>
          <w:rFonts w:asciiTheme="minorEastAsia" w:eastAsiaTheme="minorEastAsia" w:hAnsiTheme="minorEastAsia" w:cstheme="minorEastAsia"/>
          <w:b/>
          <w:snapToGrid w:val="0"/>
          <w:sz w:val="44"/>
        </w:rPr>
      </w:pPr>
    </w:p>
    <w:p w:rsidR="004B2DAB" w:rsidRDefault="004B2DAB">
      <w:pPr>
        <w:pStyle w:val="NewNewNewNewNewNewNewNewNewNewNewNewNewNew"/>
        <w:rPr>
          <w:rFonts w:asciiTheme="minorEastAsia" w:eastAsiaTheme="minorEastAsia" w:hAnsiTheme="minorEastAsia" w:cstheme="minorEastAsia"/>
          <w:b/>
          <w:snapToGrid w:val="0"/>
          <w:sz w:val="44"/>
        </w:rPr>
      </w:pPr>
    </w:p>
    <w:p w:rsidR="004B2DAB" w:rsidRDefault="004B2DAB">
      <w:pPr>
        <w:pStyle w:val="90"/>
        <w:ind w:left="3200"/>
        <w:rPr>
          <w:rFonts w:asciiTheme="minorEastAsia" w:eastAsiaTheme="minorEastAsia" w:hAnsiTheme="minorEastAsia" w:cstheme="minorEastAsia"/>
          <w:b/>
          <w:snapToGrid w:val="0"/>
          <w:sz w:val="44"/>
        </w:rPr>
      </w:pPr>
    </w:p>
    <w:p w:rsidR="004B2DAB" w:rsidRDefault="004B2DAB">
      <w:pPr>
        <w:rPr>
          <w:rFonts w:asciiTheme="minorEastAsia" w:eastAsiaTheme="minorEastAsia" w:hAnsiTheme="minorEastAsia" w:cstheme="minorEastAsia"/>
          <w:b/>
          <w:snapToGrid w:val="0"/>
          <w:sz w:val="44"/>
        </w:rPr>
      </w:pPr>
    </w:p>
    <w:p w:rsidR="004B2DAB" w:rsidRDefault="004B2DAB">
      <w:pPr>
        <w:pStyle w:val="aff3"/>
        <w:ind w:firstLine="883"/>
        <w:rPr>
          <w:rFonts w:asciiTheme="minorEastAsia" w:eastAsiaTheme="minorEastAsia" w:hAnsiTheme="minorEastAsia" w:cstheme="minorEastAsia"/>
          <w:b/>
          <w:snapToGrid w:val="0"/>
          <w:sz w:val="44"/>
        </w:rPr>
      </w:pPr>
    </w:p>
    <w:p w:rsidR="004B2DAB" w:rsidRDefault="004B2DAB">
      <w:pPr>
        <w:pStyle w:val="CharCharCharCharCharCharCharCharChar"/>
        <w:rPr>
          <w:rFonts w:asciiTheme="minorEastAsia" w:eastAsiaTheme="minorEastAsia" w:hAnsiTheme="minorEastAsia" w:cstheme="minorEastAsia"/>
          <w:b/>
          <w:snapToGrid w:val="0"/>
          <w:sz w:val="44"/>
        </w:rPr>
      </w:pPr>
    </w:p>
    <w:p w:rsidR="004B2DAB" w:rsidRDefault="004B2DAB">
      <w:pPr>
        <w:pStyle w:val="210"/>
        <w:rPr>
          <w:rFonts w:asciiTheme="minorEastAsia" w:eastAsiaTheme="minorEastAsia" w:hAnsiTheme="minorEastAsia" w:cstheme="minorEastAsia"/>
          <w:b/>
          <w:snapToGrid w:val="0"/>
          <w:sz w:val="44"/>
        </w:rPr>
      </w:pPr>
    </w:p>
    <w:p w:rsidR="004B2DAB" w:rsidRDefault="004B2DAB">
      <w:pPr>
        <w:pStyle w:val="ParaCharCharCharCharCharCharChar"/>
        <w:ind w:firstLine="883"/>
        <w:rPr>
          <w:rFonts w:asciiTheme="minorEastAsia" w:eastAsiaTheme="minorEastAsia" w:hAnsiTheme="minorEastAsia" w:cstheme="minorEastAsia"/>
          <w:b/>
          <w:snapToGrid w:val="0"/>
          <w:sz w:val="44"/>
        </w:rPr>
      </w:pPr>
    </w:p>
    <w:p w:rsidR="004B2DAB" w:rsidRDefault="004B2DAB">
      <w:pPr>
        <w:pStyle w:val="24"/>
      </w:pPr>
    </w:p>
    <w:p w:rsidR="004B2DAB" w:rsidRDefault="004B2DAB">
      <w:pPr>
        <w:rPr>
          <w:rFonts w:asciiTheme="minorEastAsia" w:eastAsiaTheme="minorEastAsia" w:hAnsiTheme="minorEastAsia" w:cstheme="minorEastAsia"/>
        </w:rPr>
      </w:pPr>
    </w:p>
    <w:p w:rsidR="004B2DAB" w:rsidRDefault="004B2DAB">
      <w:pPr>
        <w:pStyle w:val="ae"/>
        <w:snapToGrid w:val="0"/>
        <w:spacing w:line="300" w:lineRule="auto"/>
        <w:jc w:val="center"/>
        <w:rPr>
          <w:rFonts w:asciiTheme="minorEastAsia" w:eastAsiaTheme="minorEastAsia" w:hAnsiTheme="minorEastAsia" w:cstheme="minorEastAsia"/>
          <w:snapToGrid w:val="0"/>
          <w:kern w:val="0"/>
          <w:sz w:val="44"/>
          <w:szCs w:val="44"/>
        </w:rPr>
      </w:pPr>
    </w:p>
    <w:p w:rsidR="004B2DAB" w:rsidRDefault="004B2DAB">
      <w:pPr>
        <w:pStyle w:val="ae"/>
        <w:snapToGrid w:val="0"/>
        <w:spacing w:line="300" w:lineRule="auto"/>
        <w:jc w:val="center"/>
        <w:rPr>
          <w:rFonts w:asciiTheme="minorEastAsia" w:eastAsiaTheme="minorEastAsia" w:hAnsiTheme="minorEastAsia" w:cstheme="minorEastAsia"/>
          <w:snapToGrid w:val="0"/>
          <w:kern w:val="0"/>
          <w:sz w:val="44"/>
          <w:szCs w:val="44"/>
        </w:rPr>
      </w:pPr>
    </w:p>
    <w:p w:rsidR="004B2DAB" w:rsidRDefault="00D70532">
      <w:pPr>
        <w:pStyle w:val="ae"/>
        <w:snapToGrid w:val="0"/>
        <w:spacing w:line="300" w:lineRule="auto"/>
        <w:jc w:val="center"/>
        <w:rPr>
          <w:rFonts w:asciiTheme="minorEastAsia" w:eastAsiaTheme="minorEastAsia" w:hAnsiTheme="minorEastAsia" w:cstheme="minorEastAsia"/>
          <w:snapToGrid w:val="0"/>
          <w:kern w:val="0"/>
          <w:sz w:val="44"/>
          <w:szCs w:val="44"/>
        </w:rPr>
      </w:pPr>
      <w:r>
        <w:rPr>
          <w:rFonts w:asciiTheme="minorEastAsia" w:eastAsiaTheme="minorEastAsia" w:hAnsiTheme="minorEastAsia" w:cstheme="minorEastAsia" w:hint="eastAsia"/>
          <w:snapToGrid w:val="0"/>
          <w:kern w:val="0"/>
          <w:sz w:val="44"/>
          <w:szCs w:val="44"/>
        </w:rPr>
        <w:t>技术文件（格式）</w:t>
      </w:r>
    </w:p>
    <w:p w:rsidR="004B2DAB" w:rsidRDefault="004B2DAB">
      <w:pPr>
        <w:jc w:val="both"/>
        <w:rPr>
          <w:rFonts w:asciiTheme="minorEastAsia" w:eastAsiaTheme="minorEastAsia" w:hAnsiTheme="minorEastAsia" w:cstheme="minorEastAsia"/>
          <w:sz w:val="32"/>
          <w:u w:val="single"/>
        </w:rPr>
      </w:pPr>
    </w:p>
    <w:p w:rsidR="004B2DAB" w:rsidRDefault="004B2DAB">
      <w:pPr>
        <w:jc w:val="both"/>
        <w:rPr>
          <w:rFonts w:asciiTheme="minorEastAsia" w:eastAsiaTheme="minorEastAsia" w:hAnsiTheme="minorEastAsia" w:cstheme="minorEastAsia"/>
          <w:sz w:val="32"/>
          <w:u w:val="single"/>
        </w:rPr>
      </w:pPr>
    </w:p>
    <w:p w:rsidR="004B2DAB" w:rsidRDefault="004B2DAB">
      <w:pPr>
        <w:jc w:val="both"/>
        <w:rPr>
          <w:rFonts w:asciiTheme="minorEastAsia" w:eastAsiaTheme="minorEastAsia" w:hAnsiTheme="minorEastAsia" w:cstheme="minorEastAsia"/>
          <w:sz w:val="32"/>
          <w:u w:val="single"/>
        </w:rPr>
      </w:pPr>
    </w:p>
    <w:p w:rsidR="004B2DAB" w:rsidRDefault="004B2DAB">
      <w:pPr>
        <w:jc w:val="both"/>
        <w:rPr>
          <w:rFonts w:asciiTheme="minorEastAsia" w:eastAsiaTheme="minorEastAsia" w:hAnsiTheme="minorEastAsia" w:cstheme="minorEastAsia"/>
          <w:sz w:val="32"/>
          <w:u w:val="single"/>
        </w:rPr>
      </w:pPr>
    </w:p>
    <w:p w:rsidR="004B2DAB" w:rsidRDefault="004B2DAB">
      <w:pPr>
        <w:jc w:val="center"/>
        <w:rPr>
          <w:rFonts w:asciiTheme="minorEastAsia" w:eastAsiaTheme="minorEastAsia" w:hAnsiTheme="minorEastAsia" w:cstheme="minorEastAsia"/>
          <w:sz w:val="32"/>
        </w:rPr>
      </w:pPr>
    </w:p>
    <w:p w:rsidR="004B2DAB" w:rsidRDefault="00D70532">
      <w:pPr>
        <w:jc w:val="center"/>
        <w:rPr>
          <w:rFonts w:asciiTheme="minorEastAsia" w:eastAsiaTheme="minorEastAsia" w:hAnsiTheme="minorEastAsia" w:cstheme="minorEastAsia"/>
        </w:rPr>
      </w:pPr>
      <w:r>
        <w:rPr>
          <w:rFonts w:asciiTheme="minorEastAsia" w:eastAsiaTheme="minorEastAsia" w:hAnsiTheme="minorEastAsia" w:cstheme="minorEastAsia" w:hint="eastAsia"/>
          <w:b/>
          <w:bCs/>
          <w:sz w:val="44"/>
        </w:rPr>
        <w:t>技术文件文件</w:t>
      </w:r>
    </w:p>
    <w:p w:rsidR="004B2DAB" w:rsidRDefault="004B2DAB">
      <w:pPr>
        <w:ind w:firstLineChars="800" w:firstLine="2400"/>
        <w:rPr>
          <w:rFonts w:asciiTheme="minorEastAsia" w:eastAsiaTheme="minorEastAsia" w:hAnsiTheme="minorEastAsia" w:cstheme="minorEastAsia"/>
          <w:sz w:val="30"/>
        </w:rPr>
      </w:pPr>
    </w:p>
    <w:p w:rsidR="004B2DAB" w:rsidRDefault="004B2DAB">
      <w:pPr>
        <w:ind w:firstLineChars="1300" w:firstLine="3900"/>
        <w:rPr>
          <w:rFonts w:asciiTheme="minorEastAsia" w:eastAsiaTheme="minorEastAsia" w:hAnsiTheme="minorEastAsia" w:cstheme="minorEastAsia"/>
          <w:sz w:val="30"/>
        </w:rPr>
      </w:pPr>
    </w:p>
    <w:p w:rsidR="004B2DAB" w:rsidRDefault="004B2DAB">
      <w:pPr>
        <w:ind w:firstLineChars="1300" w:firstLine="3900"/>
        <w:rPr>
          <w:rFonts w:asciiTheme="minorEastAsia" w:eastAsiaTheme="minorEastAsia" w:hAnsiTheme="minorEastAsia" w:cstheme="minorEastAsia"/>
          <w:sz w:val="30"/>
        </w:rPr>
      </w:pPr>
    </w:p>
    <w:p w:rsidR="004B2DAB" w:rsidRDefault="004B2DAB">
      <w:pPr>
        <w:ind w:firstLineChars="1300" w:firstLine="2600"/>
        <w:rPr>
          <w:rFonts w:asciiTheme="minorEastAsia" w:eastAsiaTheme="minorEastAsia" w:hAnsiTheme="minorEastAsia" w:cstheme="minorEastAsia"/>
          <w:u w:val="single"/>
        </w:rPr>
      </w:pPr>
    </w:p>
    <w:p w:rsidR="004B2DAB" w:rsidRDefault="004B2DAB">
      <w:pPr>
        <w:rPr>
          <w:rFonts w:asciiTheme="minorEastAsia" w:eastAsiaTheme="minorEastAsia" w:hAnsiTheme="minorEastAsia" w:cstheme="minorEastAsia"/>
          <w:sz w:val="30"/>
          <w:u w:val="single"/>
        </w:rPr>
      </w:pPr>
    </w:p>
    <w:p w:rsidR="004B2DAB" w:rsidRDefault="004B2DAB">
      <w:pPr>
        <w:rPr>
          <w:rFonts w:asciiTheme="minorEastAsia" w:eastAsiaTheme="minorEastAsia" w:hAnsiTheme="minorEastAsia" w:cstheme="minorEastAsia"/>
          <w:sz w:val="30"/>
          <w:u w:val="single"/>
        </w:rPr>
      </w:pPr>
    </w:p>
    <w:p w:rsidR="004B2DAB" w:rsidRDefault="004B2DAB">
      <w:pPr>
        <w:rPr>
          <w:rFonts w:asciiTheme="minorEastAsia" w:eastAsiaTheme="minorEastAsia" w:hAnsiTheme="minorEastAsia" w:cstheme="minorEastAsia"/>
          <w:sz w:val="30"/>
          <w:u w:val="single"/>
        </w:rPr>
      </w:pPr>
    </w:p>
    <w:p w:rsidR="004B2DAB" w:rsidRDefault="004B2DAB">
      <w:pPr>
        <w:rPr>
          <w:rFonts w:asciiTheme="minorEastAsia" w:eastAsiaTheme="minorEastAsia" w:hAnsiTheme="minorEastAsia" w:cstheme="minorEastAsia"/>
          <w:sz w:val="30"/>
          <w:u w:val="single"/>
        </w:rPr>
      </w:pPr>
    </w:p>
    <w:p w:rsidR="004B2DAB" w:rsidRDefault="004B2DAB">
      <w:pPr>
        <w:rPr>
          <w:rFonts w:asciiTheme="minorEastAsia" w:eastAsiaTheme="minorEastAsia" w:hAnsiTheme="minorEastAsia" w:cstheme="minorEastAsia"/>
          <w:sz w:val="30"/>
          <w:u w:val="single"/>
        </w:rPr>
      </w:pPr>
    </w:p>
    <w:p w:rsidR="004B2DAB" w:rsidRDefault="004B2DAB">
      <w:pPr>
        <w:ind w:firstLineChars="1300" w:firstLine="3900"/>
        <w:rPr>
          <w:rFonts w:asciiTheme="minorEastAsia" w:eastAsiaTheme="minorEastAsia" w:hAnsiTheme="minorEastAsia" w:cstheme="minorEastAsia"/>
          <w:sz w:val="30"/>
          <w:u w:val="single"/>
        </w:rPr>
      </w:pPr>
    </w:p>
    <w:p w:rsidR="004B2DAB" w:rsidRDefault="00D70532">
      <w:pPr>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项目名称：</w:t>
      </w:r>
    </w:p>
    <w:p w:rsidR="004B2DAB" w:rsidRDefault="004B2DAB">
      <w:pPr>
        <w:ind w:firstLineChars="500" w:firstLine="1500"/>
        <w:rPr>
          <w:rFonts w:asciiTheme="minorEastAsia" w:eastAsiaTheme="minorEastAsia" w:hAnsiTheme="minorEastAsia" w:cstheme="minorEastAsia"/>
          <w:sz w:val="30"/>
        </w:rPr>
      </w:pPr>
    </w:p>
    <w:p w:rsidR="004B2DAB" w:rsidRDefault="00D70532">
      <w:pPr>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投标申请人：</w:t>
      </w:r>
      <w:r>
        <w:rPr>
          <w:rFonts w:asciiTheme="minorEastAsia" w:eastAsiaTheme="minorEastAsia" w:hAnsiTheme="minorEastAsia" w:cstheme="minorEastAsia" w:hint="eastAsia"/>
          <w:sz w:val="30"/>
        </w:rPr>
        <w:t xml:space="preserve"> </w:t>
      </w:r>
      <w:r>
        <w:rPr>
          <w:rFonts w:asciiTheme="minorEastAsia" w:eastAsiaTheme="minorEastAsia" w:hAnsiTheme="minorEastAsia" w:cstheme="minorEastAsia" w:hint="eastAsia"/>
          <w:sz w:val="30"/>
          <w:u w:val="single"/>
        </w:rPr>
        <w:t>（</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盖</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章）</w:t>
      </w:r>
      <w:r>
        <w:rPr>
          <w:rFonts w:asciiTheme="minorEastAsia" w:eastAsiaTheme="minorEastAsia" w:hAnsiTheme="minorEastAsia" w:cstheme="minorEastAsia" w:hint="eastAsia"/>
          <w:sz w:val="30"/>
          <w:u w:val="single"/>
        </w:rPr>
        <w:t xml:space="preserve">                    </w:t>
      </w:r>
    </w:p>
    <w:p w:rsidR="004B2DAB" w:rsidRDefault="004B2DAB">
      <w:pPr>
        <w:ind w:firstLineChars="500" w:firstLine="1500"/>
        <w:rPr>
          <w:rFonts w:asciiTheme="minorEastAsia" w:eastAsiaTheme="minorEastAsia" w:hAnsiTheme="minorEastAsia" w:cstheme="minorEastAsia"/>
          <w:sz w:val="30"/>
          <w:u w:val="single"/>
        </w:rPr>
      </w:pPr>
    </w:p>
    <w:p w:rsidR="004B2DAB" w:rsidRDefault="00D70532">
      <w:pPr>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法定代表人或其委托代理人</w:t>
      </w:r>
      <w:r>
        <w:rPr>
          <w:rFonts w:asciiTheme="minorEastAsia" w:eastAsiaTheme="minorEastAsia" w:hAnsiTheme="minorEastAsia" w:cstheme="minorEastAsia" w:hint="eastAsia"/>
          <w:sz w:val="30"/>
          <w:u w:val="single"/>
        </w:rPr>
        <w:t>：</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（签字或盖章）</w:t>
      </w:r>
    </w:p>
    <w:p w:rsidR="004B2DAB" w:rsidRDefault="004B2DAB">
      <w:pPr>
        <w:ind w:firstLineChars="500" w:firstLine="1500"/>
        <w:rPr>
          <w:rFonts w:asciiTheme="minorEastAsia" w:eastAsiaTheme="minorEastAsia" w:hAnsiTheme="minorEastAsia" w:cstheme="minorEastAsia"/>
          <w:sz w:val="30"/>
          <w:u w:val="single"/>
        </w:rPr>
      </w:pPr>
    </w:p>
    <w:p w:rsidR="004B2DAB" w:rsidRDefault="00D70532">
      <w:pPr>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地</w:t>
      </w:r>
      <w:r>
        <w:rPr>
          <w:rFonts w:asciiTheme="minorEastAsia" w:eastAsiaTheme="minorEastAsia" w:hAnsiTheme="minorEastAsia" w:cstheme="minorEastAsia" w:hint="eastAsia"/>
          <w:sz w:val="30"/>
        </w:rPr>
        <w:t xml:space="preserve">     </w:t>
      </w:r>
      <w:r>
        <w:rPr>
          <w:rFonts w:asciiTheme="minorEastAsia" w:eastAsiaTheme="minorEastAsia" w:hAnsiTheme="minorEastAsia" w:cstheme="minorEastAsia" w:hint="eastAsia"/>
          <w:sz w:val="30"/>
        </w:rPr>
        <w:t>址：</w:t>
      </w:r>
    </w:p>
    <w:p w:rsidR="004B2DAB" w:rsidRDefault="004B2DAB">
      <w:pPr>
        <w:rPr>
          <w:rFonts w:asciiTheme="minorEastAsia" w:eastAsiaTheme="minorEastAsia" w:hAnsiTheme="minorEastAsia" w:cstheme="minorEastAsia"/>
          <w:sz w:val="30"/>
          <w:u w:val="single"/>
        </w:rPr>
      </w:pPr>
    </w:p>
    <w:p w:rsidR="004B2DAB" w:rsidRDefault="00D70532">
      <w:pPr>
        <w:tabs>
          <w:tab w:val="left" w:pos="0"/>
          <w:tab w:val="left" w:pos="993"/>
          <w:tab w:val="left" w:pos="1134"/>
        </w:tabs>
        <w:snapToGrid w:val="0"/>
        <w:spacing w:line="360" w:lineRule="auto"/>
        <w:jc w:val="both"/>
        <w:rPr>
          <w:rFonts w:asciiTheme="minorEastAsia" w:eastAsiaTheme="minorEastAsia" w:hAnsiTheme="minorEastAsia" w:cstheme="minorEastAsia"/>
          <w:sz w:val="30"/>
          <w:u w:val="single"/>
        </w:rPr>
      </w:pPr>
      <w:r>
        <w:rPr>
          <w:rFonts w:asciiTheme="minorEastAsia" w:eastAsiaTheme="minorEastAsia" w:hAnsiTheme="minorEastAsia" w:cstheme="minorEastAsia" w:hint="eastAsia"/>
          <w:sz w:val="30"/>
        </w:rPr>
        <w:t>日</w:t>
      </w:r>
      <w:r>
        <w:rPr>
          <w:rFonts w:asciiTheme="minorEastAsia" w:eastAsiaTheme="minorEastAsia" w:hAnsiTheme="minorEastAsia" w:cstheme="minorEastAsia" w:hint="eastAsia"/>
          <w:sz w:val="30"/>
        </w:rPr>
        <w:t xml:space="preserve">     </w:t>
      </w:r>
      <w:r>
        <w:rPr>
          <w:rFonts w:asciiTheme="minorEastAsia" w:eastAsiaTheme="minorEastAsia" w:hAnsiTheme="minorEastAsia" w:cstheme="minorEastAsia" w:hint="eastAsia"/>
          <w:sz w:val="30"/>
        </w:rPr>
        <w:t>期：</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年</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月</w:t>
      </w:r>
      <w:r>
        <w:rPr>
          <w:rFonts w:asciiTheme="minorEastAsia" w:eastAsiaTheme="minorEastAsia" w:hAnsiTheme="minorEastAsia" w:cstheme="minorEastAsia" w:hint="eastAsia"/>
          <w:sz w:val="30"/>
          <w:u w:val="single"/>
        </w:rPr>
        <w:t xml:space="preserve">        </w:t>
      </w:r>
      <w:r>
        <w:rPr>
          <w:rFonts w:asciiTheme="minorEastAsia" w:eastAsiaTheme="minorEastAsia" w:hAnsiTheme="minorEastAsia" w:cstheme="minorEastAsia" w:hint="eastAsia"/>
          <w:sz w:val="30"/>
          <w:u w:val="single"/>
        </w:rPr>
        <w:t>日</w:t>
      </w:r>
      <w:r>
        <w:rPr>
          <w:rFonts w:asciiTheme="minorEastAsia" w:eastAsiaTheme="minorEastAsia" w:hAnsiTheme="minorEastAsia" w:cstheme="minorEastAsia" w:hint="eastAsia"/>
          <w:sz w:val="30"/>
          <w:u w:val="single"/>
        </w:rPr>
        <w:t xml:space="preserve">  </w:t>
      </w:r>
    </w:p>
    <w:p w:rsidR="004B2DAB" w:rsidRDefault="004B2DAB">
      <w:pPr>
        <w:pStyle w:val="aff3"/>
        <w:ind w:firstLine="600"/>
        <w:rPr>
          <w:rFonts w:asciiTheme="minorEastAsia" w:eastAsiaTheme="minorEastAsia" w:hAnsiTheme="minorEastAsia" w:cstheme="minorEastAsia"/>
          <w:sz w:val="30"/>
          <w:u w:val="single"/>
        </w:rPr>
      </w:pPr>
    </w:p>
    <w:p w:rsidR="004B2DAB" w:rsidRDefault="004B2DAB">
      <w:pPr>
        <w:pStyle w:val="CharCharCharCharCharCharCharCharChar"/>
        <w:rPr>
          <w:rFonts w:asciiTheme="minorEastAsia" w:eastAsiaTheme="minorEastAsia" w:hAnsiTheme="minorEastAsia" w:cstheme="minorEastAsia"/>
          <w:sz w:val="30"/>
          <w:u w:val="single"/>
        </w:rPr>
      </w:pPr>
    </w:p>
    <w:p w:rsidR="004B2DAB" w:rsidRDefault="004B2DAB">
      <w:pPr>
        <w:pStyle w:val="210"/>
        <w:rPr>
          <w:rFonts w:asciiTheme="minorEastAsia" w:eastAsiaTheme="minorEastAsia" w:hAnsiTheme="minorEastAsia" w:cstheme="minorEastAsia"/>
          <w:sz w:val="30"/>
          <w:u w:val="single"/>
        </w:rPr>
      </w:pPr>
    </w:p>
    <w:p w:rsidR="004B2DAB" w:rsidRDefault="004B2DAB">
      <w:pPr>
        <w:pStyle w:val="ParaCharCharCharCharCharCharChar"/>
        <w:ind w:firstLine="600"/>
        <w:rPr>
          <w:rFonts w:asciiTheme="minorEastAsia" w:eastAsiaTheme="minorEastAsia" w:hAnsiTheme="minorEastAsia" w:cstheme="minorEastAsia"/>
          <w:sz w:val="30"/>
          <w:u w:val="single"/>
        </w:rPr>
      </w:pPr>
    </w:p>
    <w:p w:rsidR="004B2DAB" w:rsidRDefault="004B2DAB">
      <w:pPr>
        <w:pStyle w:val="24"/>
        <w:rPr>
          <w:rFonts w:asciiTheme="minorEastAsia" w:eastAsiaTheme="minorEastAsia" w:hAnsiTheme="minorEastAsia" w:cstheme="minorEastAsia"/>
          <w:sz w:val="30"/>
          <w:u w:val="single"/>
        </w:rPr>
      </w:pPr>
    </w:p>
    <w:p w:rsidR="004B2DAB" w:rsidRDefault="00D70532">
      <w:pPr>
        <w:pStyle w:val="025"/>
        <w:ind w:left="0" w:firstLine="0"/>
        <w:rPr>
          <w:rFonts w:eastAsiaTheme="minorEastAsia"/>
        </w:rPr>
      </w:pPr>
      <w:r>
        <w:rPr>
          <w:rFonts w:asciiTheme="minorEastAsia" w:eastAsiaTheme="minorEastAsia" w:hAnsiTheme="minorEastAsia" w:cstheme="minorEastAsia" w:hint="eastAsia"/>
          <w:sz w:val="30"/>
          <w:u w:val="single"/>
        </w:rPr>
        <w:t>格式自拟</w:t>
      </w:r>
    </w:p>
    <w:sectPr w:rsidR="004B2DAB" w:rsidSect="004B2DAB">
      <w:headerReference w:type="default" r:id="rId8"/>
      <w:footerReference w:type="even" r:id="rId9"/>
      <w:footerReference w:type="default" r:id="rId10"/>
      <w:pgSz w:w="11907" w:h="16840"/>
      <w:pgMar w:top="1134" w:right="1185" w:bottom="1134" w:left="1418" w:header="720" w:footer="720" w:gutter="0"/>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532" w:rsidRDefault="00D70532" w:rsidP="004B2DAB">
      <w:r>
        <w:separator/>
      </w:r>
    </w:p>
  </w:endnote>
  <w:endnote w:type="continuationSeparator" w:id="1">
    <w:p w:rsidR="00D70532" w:rsidRDefault="00D70532" w:rsidP="004B2D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default"/>
    <w:sig w:usb0="00000000"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default"/>
    <w:sig w:usb0="00000000"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0" w:usb3="00000000" w:csb0="00040001" w:csb1="00000000"/>
  </w:font>
  <w:font w:name="Frutiger">
    <w:altName w:val="Courier New"/>
    <w:charset w:val="00"/>
    <w:family w:val="roman"/>
    <w:pitch w:val="default"/>
    <w:sig w:usb0="00000000" w:usb1="00000000" w:usb2="00000000" w:usb3="00000000" w:csb0="00000001" w:csb1="00000000"/>
  </w:font>
  <w:font w:name="FZFSK--GBK1-0">
    <w:altName w:val="Segoe Print"/>
    <w:charset w:val="00"/>
    <w:family w:val="auto"/>
    <w:pitch w:val="default"/>
    <w:sig w:usb0="00000000" w:usb1="00000000" w:usb2="00000000" w:usb3="00000000" w:csb0="00000000" w:csb1="00000000"/>
  </w:font>
  <w:font w:name="TimesNewRomanPSM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DAB" w:rsidRDefault="004B2DAB">
    <w:pPr>
      <w:pStyle w:val="af2"/>
      <w:framePr w:wrap="around" w:vAnchor="text" w:hAnchor="margin" w:xAlign="right" w:y="1"/>
      <w:rPr>
        <w:rStyle w:val="afe"/>
      </w:rPr>
    </w:pPr>
    <w:r>
      <w:fldChar w:fldCharType="begin"/>
    </w:r>
    <w:r w:rsidR="00D70532">
      <w:rPr>
        <w:rStyle w:val="afe"/>
      </w:rPr>
      <w:instrText xml:space="preserve">PAGE  </w:instrText>
    </w:r>
    <w:r>
      <w:fldChar w:fldCharType="end"/>
    </w:r>
  </w:p>
  <w:p w:rsidR="004B2DAB" w:rsidRDefault="004B2DA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DAB" w:rsidRDefault="004B2DAB">
    <w:pPr>
      <w:pStyle w:val="af2"/>
      <w:ind w:right="360"/>
    </w:pPr>
    <w:r>
      <w:pict>
        <v:shapetype id="_x0000_t202" coordsize="21600,21600" o:spt="202" path="m,l,21600r21600,l21600,xe">
          <v:stroke joinstyle="miter"/>
          <v:path gradientshapeok="t" o:connecttype="rect"/>
        </v:shapetype>
        <v:shape id="_x0000_s4097" type="#_x0000_t202" style="position:absolute;margin-left:0;margin-top:.1pt;width:2in;height:2in;z-index:251659264;mso-wrap-style:none;mso-position-horizontal:center;mso-position-horizontal-relative:margin" filled="f" stroked="f">
          <v:textbox style="mso-fit-shape-to-text:t" inset="0,0,0,0">
            <w:txbxContent>
              <w:p w:rsidR="004B2DAB" w:rsidRDefault="004B2DAB">
                <w:pPr>
                  <w:pStyle w:val="af2"/>
                  <w:rPr>
                    <w:rStyle w:val="afe"/>
                  </w:rPr>
                </w:pPr>
                <w:r>
                  <w:fldChar w:fldCharType="begin"/>
                </w:r>
                <w:r w:rsidR="00D70532">
                  <w:rPr>
                    <w:rStyle w:val="afe"/>
                  </w:rPr>
                  <w:instrText xml:space="preserve">PAGE  </w:instrText>
                </w:r>
                <w:r>
                  <w:fldChar w:fldCharType="separate"/>
                </w:r>
                <w:r w:rsidR="004943F4">
                  <w:rPr>
                    <w:rStyle w:val="afe"/>
                    <w:noProof/>
                  </w:rPr>
                  <w:t>40</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532" w:rsidRDefault="00D70532" w:rsidP="004B2DAB">
      <w:r>
        <w:separator/>
      </w:r>
    </w:p>
  </w:footnote>
  <w:footnote w:type="continuationSeparator" w:id="1">
    <w:p w:rsidR="00D70532" w:rsidRDefault="00D70532" w:rsidP="004B2D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DAB" w:rsidRDefault="004B2DAB">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1"/>
      <w:numFmt w:val="lowerLetter"/>
      <w:lvlText w:val="%3．"/>
      <w:lvlJc w:val="left"/>
      <w:pPr>
        <w:tabs>
          <w:tab w:val="left" w:pos="1560"/>
        </w:tabs>
        <w:ind w:left="1560" w:hanging="720"/>
      </w:pPr>
      <w:rPr>
        <w:rFonts w:hint="eastAsia"/>
      </w:rPr>
    </w:lvl>
    <w:lvl w:ilvl="3">
      <w:start w:val="1"/>
      <w:numFmt w:val="decimal"/>
      <w:lvlText w:val="%4、"/>
      <w:lvlJc w:val="left"/>
      <w:pPr>
        <w:tabs>
          <w:tab w:val="left" w:pos="1980"/>
        </w:tabs>
        <w:ind w:left="1980" w:hanging="720"/>
      </w:pPr>
      <w:rPr>
        <w:rFonts w:hint="eastAsia"/>
      </w:rPr>
    </w:lvl>
    <w:lvl w:ilvl="4">
      <w:start w:val="6"/>
      <w:numFmt w:val="japaneseCounting"/>
      <w:lvlText w:val="第%5章"/>
      <w:lvlJc w:val="left"/>
      <w:pPr>
        <w:tabs>
          <w:tab w:val="left" w:pos="2760"/>
        </w:tabs>
        <w:ind w:left="2760" w:hanging="1080"/>
      </w:pPr>
      <w:rPr>
        <w:rFonts w:hint="eastAsia"/>
      </w:rPr>
    </w:lvl>
    <w:lvl w:ilvl="5">
      <w:start w:val="7"/>
      <w:numFmt w:val="bullet"/>
      <w:lvlText w:val="□"/>
      <w:lvlJc w:val="left"/>
      <w:pPr>
        <w:tabs>
          <w:tab w:val="left" w:pos="2460"/>
        </w:tabs>
        <w:ind w:left="2460" w:hanging="360"/>
      </w:pPr>
      <w:rPr>
        <w:rFonts w:ascii="仿宋_GB2312" w:eastAsia="仿宋_GB2312" w:hAnsi="Times New Roman" w:cs="Times New Roman" w:hint="eastAsia"/>
        <w:i w:val="0"/>
      </w:rPr>
    </w:lvl>
    <w:lvl w:ilvl="6">
      <w:start w:val="1"/>
      <w:numFmt w:val="decimal"/>
      <w:lvlText w:val="%7）"/>
      <w:lvlJc w:val="left"/>
      <w:pPr>
        <w:tabs>
          <w:tab w:val="left" w:pos="2880"/>
        </w:tabs>
        <w:ind w:left="2880" w:hanging="360"/>
      </w:pPr>
      <w:rPr>
        <w:rFonts w:hint="eastAsia"/>
      </w:r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A"/>
    <w:multiLevelType w:val="multilevel"/>
    <w:tmpl w:val="0000000A"/>
    <w:lvl w:ilvl="0">
      <w:start w:val="5"/>
      <w:numFmt w:val="japaneseCounting"/>
      <w:lvlText w:val="第%1章"/>
      <w:lvlJc w:val="left"/>
      <w:pPr>
        <w:tabs>
          <w:tab w:val="left" w:pos="1080"/>
        </w:tabs>
        <w:ind w:left="1080" w:hanging="1080"/>
      </w:pPr>
      <w:rPr>
        <w:rFonts w:hint="eastAsia"/>
      </w:rPr>
    </w:lvl>
    <w:lvl w:ilvl="1">
      <w:start w:val="1"/>
      <w:numFmt w:val="upperLetter"/>
      <w:lvlText w:val="%2、"/>
      <w:lvlJc w:val="left"/>
      <w:pPr>
        <w:tabs>
          <w:tab w:val="left" w:pos="1140"/>
        </w:tabs>
        <w:ind w:left="1140" w:hanging="720"/>
      </w:pPr>
      <w:rPr>
        <w:rFonts w:hint="eastAsia"/>
        <w:i w:val="0"/>
      </w:rPr>
    </w:lvl>
    <w:lvl w:ilvl="2">
      <w:start w:val="1"/>
      <w:numFmt w:val="bullet"/>
      <w:lvlText w:val="●"/>
      <w:lvlJc w:val="left"/>
      <w:pPr>
        <w:tabs>
          <w:tab w:val="left" w:pos="1200"/>
        </w:tabs>
        <w:ind w:left="1200" w:hanging="360"/>
      </w:pPr>
      <w:rPr>
        <w:rFonts w:ascii="仿宋_GB2312" w:eastAsia="仿宋_GB2312" w:hAnsi="Times New Roman" w:cs="Times New Roman" w:hint="eastAsia"/>
        <w:i w:val="0"/>
      </w:rPr>
    </w:lvl>
    <w:lvl w:ilvl="3">
      <w:start w:val="1"/>
      <w:numFmt w:val="decimal"/>
      <w:lvlText w:val="%4）"/>
      <w:lvlJc w:val="left"/>
      <w:pPr>
        <w:tabs>
          <w:tab w:val="left" w:pos="1620"/>
        </w:tabs>
        <w:ind w:left="1620" w:hanging="360"/>
      </w:pPr>
      <w:rPr>
        <w:rFonts w:hint="eastAsia"/>
      </w:rPr>
    </w:lvl>
    <w:lvl w:ilvl="4">
      <w:start w:val="6"/>
      <w:numFmt w:val="decimal"/>
      <w:lvlText w:val="%5、"/>
      <w:lvlJc w:val="left"/>
      <w:pPr>
        <w:tabs>
          <w:tab w:val="left" w:pos="2400"/>
        </w:tabs>
        <w:ind w:left="2400" w:hanging="720"/>
      </w:pPr>
      <w:rPr>
        <w:rFonts w:hint="eastAsia"/>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00000010"/>
    <w:multiLevelType w:val="singleLevel"/>
    <w:tmpl w:val="00000010"/>
    <w:lvl w:ilvl="0">
      <w:start w:val="1"/>
      <w:numFmt w:val="japaneseCounting"/>
      <w:lvlText w:val="第%1章"/>
      <w:lvlJc w:val="left"/>
      <w:pPr>
        <w:tabs>
          <w:tab w:val="left" w:pos="1350"/>
        </w:tabs>
        <w:ind w:left="1350" w:hanging="1350"/>
      </w:pPr>
      <w:rPr>
        <w:rFonts w:hint="eastAsia"/>
      </w:rPr>
    </w:lvl>
  </w:abstractNum>
  <w:abstractNum w:abstractNumId="3">
    <w:nsid w:val="3EBB3C91"/>
    <w:multiLevelType w:val="multilevel"/>
    <w:tmpl w:val="3EBB3C91"/>
    <w:lvl w:ilvl="0">
      <w:start w:val="1"/>
      <w:numFmt w:val="chineseCountingThousand"/>
      <w:suff w:val="space"/>
      <w:lvlText w:val="%1. "/>
      <w:lvlJc w:val="left"/>
      <w:pPr>
        <w:ind w:left="907" w:hanging="907"/>
      </w:pPr>
      <w:rPr>
        <w:rFonts w:hint="eastAsia"/>
      </w:rPr>
    </w:lvl>
    <w:lvl w:ilvl="1">
      <w:start w:val="1"/>
      <w:numFmt w:val="decimal"/>
      <w:isLgl/>
      <w:suff w:val="space"/>
      <w:lvlText w:val="%1.%2 "/>
      <w:lvlJc w:val="left"/>
      <w:pPr>
        <w:ind w:left="794" w:hanging="794"/>
      </w:pPr>
    </w:lvl>
    <w:lvl w:ilvl="2">
      <w:numFmt w:val="none"/>
      <w:lvlText w:val=""/>
      <w:lvlJc w:val="left"/>
      <w:pPr>
        <w:tabs>
          <w:tab w:val="left" w:pos="360"/>
        </w:tabs>
      </w:pPr>
      <w:rPr>
        <w:rFonts w:cs="Times New Roman"/>
      </w:rPr>
    </w:lvl>
    <w:lvl w:ilvl="3">
      <w:numFmt w:val="none"/>
      <w:lvlText w:val=""/>
      <w:lvlJc w:val="left"/>
      <w:pPr>
        <w:tabs>
          <w:tab w:val="left" w:pos="360"/>
        </w:tabs>
      </w:pPr>
      <w:rPr>
        <w:rFonts w:cs="Times New Roman"/>
      </w:rPr>
    </w:lvl>
    <w:lvl w:ilvl="4">
      <w:numFmt w:val="decimal"/>
      <w:pStyle w:val="5"/>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772D4006"/>
    <w:multiLevelType w:val="multilevel"/>
    <w:tmpl w:val="772D4006"/>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1"/>
      <w:numFmt w:val="lowerLetter"/>
      <w:lvlText w:val="%3．"/>
      <w:lvlJc w:val="left"/>
      <w:pPr>
        <w:tabs>
          <w:tab w:val="left" w:pos="1560"/>
        </w:tabs>
        <w:ind w:left="1560" w:hanging="720"/>
      </w:pPr>
      <w:rPr>
        <w:rFonts w:hint="eastAsia"/>
      </w:rPr>
    </w:lvl>
    <w:lvl w:ilvl="3">
      <w:start w:val="1"/>
      <w:numFmt w:val="decimal"/>
      <w:lvlText w:val="%4、"/>
      <w:lvlJc w:val="left"/>
      <w:pPr>
        <w:tabs>
          <w:tab w:val="left" w:pos="1980"/>
        </w:tabs>
        <w:ind w:left="1980" w:hanging="720"/>
      </w:pPr>
      <w:rPr>
        <w:rFonts w:hint="eastAsia"/>
      </w:rPr>
    </w:lvl>
    <w:lvl w:ilvl="4">
      <w:start w:val="6"/>
      <w:numFmt w:val="japaneseCounting"/>
      <w:lvlText w:val="第%5章"/>
      <w:lvlJc w:val="left"/>
      <w:pPr>
        <w:tabs>
          <w:tab w:val="left" w:pos="2760"/>
        </w:tabs>
        <w:ind w:left="2760" w:hanging="1080"/>
      </w:pPr>
      <w:rPr>
        <w:rFonts w:hint="eastAsia"/>
      </w:rPr>
    </w:lvl>
    <w:lvl w:ilvl="5">
      <w:start w:val="7"/>
      <w:numFmt w:val="bullet"/>
      <w:lvlText w:val="□"/>
      <w:lvlJc w:val="left"/>
      <w:pPr>
        <w:tabs>
          <w:tab w:val="left" w:pos="2460"/>
        </w:tabs>
        <w:ind w:left="2460" w:hanging="360"/>
      </w:pPr>
      <w:rPr>
        <w:rFonts w:ascii="仿宋_GB2312" w:eastAsia="仿宋_GB2312" w:hAnsi="Times New Roman" w:cs="Times New Roman" w:hint="eastAsia"/>
        <w:i w:val="0"/>
      </w:rPr>
    </w:lvl>
    <w:lvl w:ilvl="6">
      <w:start w:val="1"/>
      <w:numFmt w:val="decimal"/>
      <w:lvlText w:val="%7）"/>
      <w:lvlJc w:val="left"/>
      <w:pPr>
        <w:tabs>
          <w:tab w:val="left" w:pos="2880"/>
        </w:tabs>
        <w:ind w:left="2880" w:hanging="360"/>
      </w:pPr>
      <w:rPr>
        <w:rFonts w:hint="eastAsia"/>
      </w:r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28F2"/>
    <w:rsid w:val="000069B2"/>
    <w:rsid w:val="00007FF0"/>
    <w:rsid w:val="00014322"/>
    <w:rsid w:val="00015E59"/>
    <w:rsid w:val="00016A2B"/>
    <w:rsid w:val="00021B33"/>
    <w:rsid w:val="000235D4"/>
    <w:rsid w:val="00030C7A"/>
    <w:rsid w:val="00036250"/>
    <w:rsid w:val="00037E2C"/>
    <w:rsid w:val="00042764"/>
    <w:rsid w:val="00050E2A"/>
    <w:rsid w:val="00053F45"/>
    <w:rsid w:val="00054946"/>
    <w:rsid w:val="00066E25"/>
    <w:rsid w:val="00071AEC"/>
    <w:rsid w:val="00073332"/>
    <w:rsid w:val="00074249"/>
    <w:rsid w:val="0009011E"/>
    <w:rsid w:val="00090A83"/>
    <w:rsid w:val="0009219F"/>
    <w:rsid w:val="0009459B"/>
    <w:rsid w:val="000962E0"/>
    <w:rsid w:val="00097D66"/>
    <w:rsid w:val="000A4C52"/>
    <w:rsid w:val="000A51BC"/>
    <w:rsid w:val="000B0BB4"/>
    <w:rsid w:val="000B5B5C"/>
    <w:rsid w:val="000B6452"/>
    <w:rsid w:val="000B6D6A"/>
    <w:rsid w:val="000C0189"/>
    <w:rsid w:val="000C1C78"/>
    <w:rsid w:val="000D0FE2"/>
    <w:rsid w:val="000E1E5A"/>
    <w:rsid w:val="000E2358"/>
    <w:rsid w:val="000F4AFD"/>
    <w:rsid w:val="000F79BE"/>
    <w:rsid w:val="00101008"/>
    <w:rsid w:val="00101D1D"/>
    <w:rsid w:val="00102E36"/>
    <w:rsid w:val="00105A84"/>
    <w:rsid w:val="00107EE5"/>
    <w:rsid w:val="001241F8"/>
    <w:rsid w:val="00125D93"/>
    <w:rsid w:val="001316CA"/>
    <w:rsid w:val="001338F8"/>
    <w:rsid w:val="00136592"/>
    <w:rsid w:val="00137F17"/>
    <w:rsid w:val="00141D89"/>
    <w:rsid w:val="00141FAB"/>
    <w:rsid w:val="00147DA8"/>
    <w:rsid w:val="0015284A"/>
    <w:rsid w:val="00153030"/>
    <w:rsid w:val="00154A62"/>
    <w:rsid w:val="00161D5A"/>
    <w:rsid w:val="00163A1F"/>
    <w:rsid w:val="001663CE"/>
    <w:rsid w:val="00167272"/>
    <w:rsid w:val="00172A27"/>
    <w:rsid w:val="00177D4C"/>
    <w:rsid w:val="00177D8F"/>
    <w:rsid w:val="0018770D"/>
    <w:rsid w:val="0019032F"/>
    <w:rsid w:val="00194AB1"/>
    <w:rsid w:val="0019565A"/>
    <w:rsid w:val="001A1FF1"/>
    <w:rsid w:val="001A270A"/>
    <w:rsid w:val="001B06B0"/>
    <w:rsid w:val="001B0AE7"/>
    <w:rsid w:val="001B0E3E"/>
    <w:rsid w:val="001B51B6"/>
    <w:rsid w:val="001B5551"/>
    <w:rsid w:val="001B6857"/>
    <w:rsid w:val="001C2603"/>
    <w:rsid w:val="001C66AA"/>
    <w:rsid w:val="001C676F"/>
    <w:rsid w:val="001C67D9"/>
    <w:rsid w:val="001D057D"/>
    <w:rsid w:val="001D0953"/>
    <w:rsid w:val="001D4362"/>
    <w:rsid w:val="001D67AD"/>
    <w:rsid w:val="001D75A6"/>
    <w:rsid w:val="001E4A89"/>
    <w:rsid w:val="001E5AE7"/>
    <w:rsid w:val="001F5C9A"/>
    <w:rsid w:val="002054A7"/>
    <w:rsid w:val="00211E1A"/>
    <w:rsid w:val="00212288"/>
    <w:rsid w:val="002122C8"/>
    <w:rsid w:val="00213B0B"/>
    <w:rsid w:val="00217AAC"/>
    <w:rsid w:val="00223CDC"/>
    <w:rsid w:val="00223E1C"/>
    <w:rsid w:val="00224CC3"/>
    <w:rsid w:val="0023192E"/>
    <w:rsid w:val="0023333F"/>
    <w:rsid w:val="00233902"/>
    <w:rsid w:val="00233B8E"/>
    <w:rsid w:val="002365FA"/>
    <w:rsid w:val="00240D15"/>
    <w:rsid w:val="00241752"/>
    <w:rsid w:val="00254CA7"/>
    <w:rsid w:val="002557FF"/>
    <w:rsid w:val="0026175A"/>
    <w:rsid w:val="002621C6"/>
    <w:rsid w:val="00271B47"/>
    <w:rsid w:val="00276895"/>
    <w:rsid w:val="00280258"/>
    <w:rsid w:val="002807A9"/>
    <w:rsid w:val="00287128"/>
    <w:rsid w:val="0029222E"/>
    <w:rsid w:val="00294B4D"/>
    <w:rsid w:val="002A0183"/>
    <w:rsid w:val="002A541F"/>
    <w:rsid w:val="002B1FE1"/>
    <w:rsid w:val="002B38BB"/>
    <w:rsid w:val="002B40C5"/>
    <w:rsid w:val="002B4106"/>
    <w:rsid w:val="002B7499"/>
    <w:rsid w:val="002B79C0"/>
    <w:rsid w:val="002C1423"/>
    <w:rsid w:val="002C278F"/>
    <w:rsid w:val="002C4F1F"/>
    <w:rsid w:val="002C56ED"/>
    <w:rsid w:val="002D2AFB"/>
    <w:rsid w:val="002D548C"/>
    <w:rsid w:val="002D5D2C"/>
    <w:rsid w:val="002E47DF"/>
    <w:rsid w:val="002E57BD"/>
    <w:rsid w:val="002E74EC"/>
    <w:rsid w:val="002F05BE"/>
    <w:rsid w:val="002F2CBF"/>
    <w:rsid w:val="002F655C"/>
    <w:rsid w:val="002F6F57"/>
    <w:rsid w:val="00300199"/>
    <w:rsid w:val="00300A96"/>
    <w:rsid w:val="003041D5"/>
    <w:rsid w:val="00305408"/>
    <w:rsid w:val="003116A9"/>
    <w:rsid w:val="003155B3"/>
    <w:rsid w:val="00321B91"/>
    <w:rsid w:val="003240A2"/>
    <w:rsid w:val="00326736"/>
    <w:rsid w:val="00334C23"/>
    <w:rsid w:val="00335CF7"/>
    <w:rsid w:val="00341FB6"/>
    <w:rsid w:val="00350BBB"/>
    <w:rsid w:val="00350F3D"/>
    <w:rsid w:val="00360AA9"/>
    <w:rsid w:val="00367F1C"/>
    <w:rsid w:val="00375998"/>
    <w:rsid w:val="00380359"/>
    <w:rsid w:val="00386A0A"/>
    <w:rsid w:val="003950AD"/>
    <w:rsid w:val="00396A29"/>
    <w:rsid w:val="00396E54"/>
    <w:rsid w:val="003975D1"/>
    <w:rsid w:val="00397A33"/>
    <w:rsid w:val="003A2115"/>
    <w:rsid w:val="003A4510"/>
    <w:rsid w:val="003A71E2"/>
    <w:rsid w:val="003A7C04"/>
    <w:rsid w:val="003A7FB4"/>
    <w:rsid w:val="003C3E30"/>
    <w:rsid w:val="003C6020"/>
    <w:rsid w:val="003D3C72"/>
    <w:rsid w:val="003D653C"/>
    <w:rsid w:val="003E24F7"/>
    <w:rsid w:val="003F1D92"/>
    <w:rsid w:val="003F4A55"/>
    <w:rsid w:val="003F6697"/>
    <w:rsid w:val="003F738A"/>
    <w:rsid w:val="00402882"/>
    <w:rsid w:val="00407D41"/>
    <w:rsid w:val="00407F88"/>
    <w:rsid w:val="00414C1A"/>
    <w:rsid w:val="00416630"/>
    <w:rsid w:val="00416C05"/>
    <w:rsid w:val="00423ADC"/>
    <w:rsid w:val="00432161"/>
    <w:rsid w:val="0043297F"/>
    <w:rsid w:val="004403A9"/>
    <w:rsid w:val="004425EA"/>
    <w:rsid w:val="004449E6"/>
    <w:rsid w:val="0045107C"/>
    <w:rsid w:val="00452E7D"/>
    <w:rsid w:val="0046738C"/>
    <w:rsid w:val="00472FF0"/>
    <w:rsid w:val="00474A0E"/>
    <w:rsid w:val="0048377B"/>
    <w:rsid w:val="00484834"/>
    <w:rsid w:val="00485251"/>
    <w:rsid w:val="00485C73"/>
    <w:rsid w:val="0049303F"/>
    <w:rsid w:val="004943F4"/>
    <w:rsid w:val="0049543B"/>
    <w:rsid w:val="004971D9"/>
    <w:rsid w:val="004A01C7"/>
    <w:rsid w:val="004A3907"/>
    <w:rsid w:val="004A7DC8"/>
    <w:rsid w:val="004B2DAB"/>
    <w:rsid w:val="004B540F"/>
    <w:rsid w:val="004B6F54"/>
    <w:rsid w:val="004C706B"/>
    <w:rsid w:val="004C70CE"/>
    <w:rsid w:val="004D176F"/>
    <w:rsid w:val="004E066F"/>
    <w:rsid w:val="004E322A"/>
    <w:rsid w:val="004E715C"/>
    <w:rsid w:val="004F417B"/>
    <w:rsid w:val="004F55F8"/>
    <w:rsid w:val="004F639A"/>
    <w:rsid w:val="004F7312"/>
    <w:rsid w:val="00501FB5"/>
    <w:rsid w:val="00503CD4"/>
    <w:rsid w:val="00504828"/>
    <w:rsid w:val="005102E9"/>
    <w:rsid w:val="0051301D"/>
    <w:rsid w:val="0051683A"/>
    <w:rsid w:val="00516DEF"/>
    <w:rsid w:val="00523419"/>
    <w:rsid w:val="0052341B"/>
    <w:rsid w:val="00523778"/>
    <w:rsid w:val="00527715"/>
    <w:rsid w:val="00527B23"/>
    <w:rsid w:val="005307E4"/>
    <w:rsid w:val="00532033"/>
    <w:rsid w:val="00533408"/>
    <w:rsid w:val="00537F71"/>
    <w:rsid w:val="00542B0B"/>
    <w:rsid w:val="00562182"/>
    <w:rsid w:val="005635CE"/>
    <w:rsid w:val="005666A3"/>
    <w:rsid w:val="00573E3D"/>
    <w:rsid w:val="00576010"/>
    <w:rsid w:val="005773DE"/>
    <w:rsid w:val="00582966"/>
    <w:rsid w:val="00585922"/>
    <w:rsid w:val="00587F37"/>
    <w:rsid w:val="005918EA"/>
    <w:rsid w:val="005951FA"/>
    <w:rsid w:val="00595630"/>
    <w:rsid w:val="005A5AE9"/>
    <w:rsid w:val="005A618C"/>
    <w:rsid w:val="005B139F"/>
    <w:rsid w:val="005B329B"/>
    <w:rsid w:val="005C2E60"/>
    <w:rsid w:val="005C5241"/>
    <w:rsid w:val="005D0A9D"/>
    <w:rsid w:val="005D3627"/>
    <w:rsid w:val="005E3D58"/>
    <w:rsid w:val="005E409C"/>
    <w:rsid w:val="005E7E13"/>
    <w:rsid w:val="005F1861"/>
    <w:rsid w:val="006033AD"/>
    <w:rsid w:val="00615A8C"/>
    <w:rsid w:val="00617FD4"/>
    <w:rsid w:val="006215A3"/>
    <w:rsid w:val="00621B04"/>
    <w:rsid w:val="00624587"/>
    <w:rsid w:val="00624760"/>
    <w:rsid w:val="00625F50"/>
    <w:rsid w:val="00630827"/>
    <w:rsid w:val="006330B1"/>
    <w:rsid w:val="00636D84"/>
    <w:rsid w:val="00641809"/>
    <w:rsid w:val="00644EAC"/>
    <w:rsid w:val="00646E39"/>
    <w:rsid w:val="0065475F"/>
    <w:rsid w:val="0066156B"/>
    <w:rsid w:val="00663D18"/>
    <w:rsid w:val="0066458E"/>
    <w:rsid w:val="0067533B"/>
    <w:rsid w:val="00677F1B"/>
    <w:rsid w:val="0069045B"/>
    <w:rsid w:val="006924D1"/>
    <w:rsid w:val="006939B2"/>
    <w:rsid w:val="00697115"/>
    <w:rsid w:val="00697B57"/>
    <w:rsid w:val="006A0FE1"/>
    <w:rsid w:val="006A1BC7"/>
    <w:rsid w:val="006A4186"/>
    <w:rsid w:val="006A43F6"/>
    <w:rsid w:val="006B0C57"/>
    <w:rsid w:val="006B1A23"/>
    <w:rsid w:val="006B1D87"/>
    <w:rsid w:val="006B409F"/>
    <w:rsid w:val="006C3CA2"/>
    <w:rsid w:val="006C5035"/>
    <w:rsid w:val="006C669C"/>
    <w:rsid w:val="006D2D21"/>
    <w:rsid w:val="006E1B92"/>
    <w:rsid w:val="006E3CC9"/>
    <w:rsid w:val="006E4360"/>
    <w:rsid w:val="006E75C4"/>
    <w:rsid w:val="006F2012"/>
    <w:rsid w:val="00700CF4"/>
    <w:rsid w:val="00703CDB"/>
    <w:rsid w:val="0070492E"/>
    <w:rsid w:val="00704E64"/>
    <w:rsid w:val="0071207F"/>
    <w:rsid w:val="00714575"/>
    <w:rsid w:val="00717AEA"/>
    <w:rsid w:val="0072041C"/>
    <w:rsid w:val="00720811"/>
    <w:rsid w:val="00723FE0"/>
    <w:rsid w:val="0072731F"/>
    <w:rsid w:val="007314AE"/>
    <w:rsid w:val="007316FF"/>
    <w:rsid w:val="00731901"/>
    <w:rsid w:val="00733A4D"/>
    <w:rsid w:val="007551C2"/>
    <w:rsid w:val="00766B0D"/>
    <w:rsid w:val="00771319"/>
    <w:rsid w:val="007765D4"/>
    <w:rsid w:val="0078372E"/>
    <w:rsid w:val="00784399"/>
    <w:rsid w:val="00784E7A"/>
    <w:rsid w:val="00790EA8"/>
    <w:rsid w:val="00795B76"/>
    <w:rsid w:val="007971E9"/>
    <w:rsid w:val="007A0B6F"/>
    <w:rsid w:val="007A240F"/>
    <w:rsid w:val="007A2B54"/>
    <w:rsid w:val="007A3C2B"/>
    <w:rsid w:val="007A66EF"/>
    <w:rsid w:val="007A73FC"/>
    <w:rsid w:val="007B0908"/>
    <w:rsid w:val="007B1816"/>
    <w:rsid w:val="007B2880"/>
    <w:rsid w:val="007B5EEC"/>
    <w:rsid w:val="007B6C2C"/>
    <w:rsid w:val="007B7736"/>
    <w:rsid w:val="007C1BE0"/>
    <w:rsid w:val="007C2816"/>
    <w:rsid w:val="007C75A6"/>
    <w:rsid w:val="007D4F0E"/>
    <w:rsid w:val="007E1438"/>
    <w:rsid w:val="007E57DB"/>
    <w:rsid w:val="007F072D"/>
    <w:rsid w:val="007F1DC9"/>
    <w:rsid w:val="007F6341"/>
    <w:rsid w:val="007F76EA"/>
    <w:rsid w:val="00802ADE"/>
    <w:rsid w:val="00804242"/>
    <w:rsid w:val="00806457"/>
    <w:rsid w:val="00820A96"/>
    <w:rsid w:val="008218B7"/>
    <w:rsid w:val="00821D99"/>
    <w:rsid w:val="00821F24"/>
    <w:rsid w:val="0083269B"/>
    <w:rsid w:val="00834A89"/>
    <w:rsid w:val="00835409"/>
    <w:rsid w:val="00836703"/>
    <w:rsid w:val="00853A34"/>
    <w:rsid w:val="00854DC9"/>
    <w:rsid w:val="00856DFE"/>
    <w:rsid w:val="0086676E"/>
    <w:rsid w:val="00867DC7"/>
    <w:rsid w:val="00870073"/>
    <w:rsid w:val="00874D4C"/>
    <w:rsid w:val="0087538B"/>
    <w:rsid w:val="00877BEE"/>
    <w:rsid w:val="00881FE2"/>
    <w:rsid w:val="00883128"/>
    <w:rsid w:val="00883B29"/>
    <w:rsid w:val="00891056"/>
    <w:rsid w:val="008918A6"/>
    <w:rsid w:val="00893754"/>
    <w:rsid w:val="00895249"/>
    <w:rsid w:val="0089783D"/>
    <w:rsid w:val="008A028C"/>
    <w:rsid w:val="008A04C6"/>
    <w:rsid w:val="008A12BA"/>
    <w:rsid w:val="008A1E12"/>
    <w:rsid w:val="008A2967"/>
    <w:rsid w:val="008A38CE"/>
    <w:rsid w:val="008A5AFB"/>
    <w:rsid w:val="008B1194"/>
    <w:rsid w:val="008B13A8"/>
    <w:rsid w:val="008B1A04"/>
    <w:rsid w:val="008B3982"/>
    <w:rsid w:val="008C2574"/>
    <w:rsid w:val="008C3554"/>
    <w:rsid w:val="008D6E4E"/>
    <w:rsid w:val="008E00CF"/>
    <w:rsid w:val="008E3E53"/>
    <w:rsid w:val="008F2A46"/>
    <w:rsid w:val="008F3395"/>
    <w:rsid w:val="008F5CAE"/>
    <w:rsid w:val="0090384B"/>
    <w:rsid w:val="00904725"/>
    <w:rsid w:val="0090585F"/>
    <w:rsid w:val="00907F0E"/>
    <w:rsid w:val="00913088"/>
    <w:rsid w:val="009143A7"/>
    <w:rsid w:val="009149EE"/>
    <w:rsid w:val="009161B5"/>
    <w:rsid w:val="00916C36"/>
    <w:rsid w:val="009238F1"/>
    <w:rsid w:val="009304BE"/>
    <w:rsid w:val="00930C7C"/>
    <w:rsid w:val="00947EDD"/>
    <w:rsid w:val="00951353"/>
    <w:rsid w:val="009639A2"/>
    <w:rsid w:val="00964C0C"/>
    <w:rsid w:val="00966BD8"/>
    <w:rsid w:val="00975782"/>
    <w:rsid w:val="0097722D"/>
    <w:rsid w:val="00981B73"/>
    <w:rsid w:val="0098246A"/>
    <w:rsid w:val="009825A2"/>
    <w:rsid w:val="00983D6A"/>
    <w:rsid w:val="00984BB6"/>
    <w:rsid w:val="009875D4"/>
    <w:rsid w:val="009878F5"/>
    <w:rsid w:val="00990107"/>
    <w:rsid w:val="00990CBF"/>
    <w:rsid w:val="009915D9"/>
    <w:rsid w:val="0099470B"/>
    <w:rsid w:val="009970F7"/>
    <w:rsid w:val="009A2EFD"/>
    <w:rsid w:val="009A3052"/>
    <w:rsid w:val="009A7726"/>
    <w:rsid w:val="009C162B"/>
    <w:rsid w:val="009C1AC6"/>
    <w:rsid w:val="009D672A"/>
    <w:rsid w:val="009D67E5"/>
    <w:rsid w:val="009E0075"/>
    <w:rsid w:val="009E651A"/>
    <w:rsid w:val="009E78B8"/>
    <w:rsid w:val="009F5129"/>
    <w:rsid w:val="00A015C8"/>
    <w:rsid w:val="00A025A1"/>
    <w:rsid w:val="00A03885"/>
    <w:rsid w:val="00A03FC1"/>
    <w:rsid w:val="00A05611"/>
    <w:rsid w:val="00A07F72"/>
    <w:rsid w:val="00A07F85"/>
    <w:rsid w:val="00A120DB"/>
    <w:rsid w:val="00A20D49"/>
    <w:rsid w:val="00A2295A"/>
    <w:rsid w:val="00A2488B"/>
    <w:rsid w:val="00A25D7B"/>
    <w:rsid w:val="00A31033"/>
    <w:rsid w:val="00A316E3"/>
    <w:rsid w:val="00A338AC"/>
    <w:rsid w:val="00A37FAB"/>
    <w:rsid w:val="00A40EC5"/>
    <w:rsid w:val="00A420A8"/>
    <w:rsid w:val="00A4433B"/>
    <w:rsid w:val="00A46A25"/>
    <w:rsid w:val="00A47C60"/>
    <w:rsid w:val="00A606A3"/>
    <w:rsid w:val="00A60A93"/>
    <w:rsid w:val="00A61F5C"/>
    <w:rsid w:val="00A661D8"/>
    <w:rsid w:val="00A70A50"/>
    <w:rsid w:val="00A80CA4"/>
    <w:rsid w:val="00A97F76"/>
    <w:rsid w:val="00AA1CB9"/>
    <w:rsid w:val="00AA56CF"/>
    <w:rsid w:val="00AB06BD"/>
    <w:rsid w:val="00AB2957"/>
    <w:rsid w:val="00AB3768"/>
    <w:rsid w:val="00AB55C8"/>
    <w:rsid w:val="00AC62B9"/>
    <w:rsid w:val="00AC790C"/>
    <w:rsid w:val="00AD52FB"/>
    <w:rsid w:val="00AD60B8"/>
    <w:rsid w:val="00AE2DF0"/>
    <w:rsid w:val="00AE2EDB"/>
    <w:rsid w:val="00AF024D"/>
    <w:rsid w:val="00AF715D"/>
    <w:rsid w:val="00AF7432"/>
    <w:rsid w:val="00B04340"/>
    <w:rsid w:val="00B10BD8"/>
    <w:rsid w:val="00B1157D"/>
    <w:rsid w:val="00B12DDD"/>
    <w:rsid w:val="00B169F2"/>
    <w:rsid w:val="00B17D9C"/>
    <w:rsid w:val="00B212CF"/>
    <w:rsid w:val="00B335BB"/>
    <w:rsid w:val="00B409EC"/>
    <w:rsid w:val="00B44A50"/>
    <w:rsid w:val="00B4605D"/>
    <w:rsid w:val="00B57430"/>
    <w:rsid w:val="00B6064D"/>
    <w:rsid w:val="00B62096"/>
    <w:rsid w:val="00B64733"/>
    <w:rsid w:val="00B650BB"/>
    <w:rsid w:val="00B7006C"/>
    <w:rsid w:val="00B750E2"/>
    <w:rsid w:val="00B810F6"/>
    <w:rsid w:val="00B8751E"/>
    <w:rsid w:val="00B87795"/>
    <w:rsid w:val="00B9203D"/>
    <w:rsid w:val="00B931FB"/>
    <w:rsid w:val="00B93656"/>
    <w:rsid w:val="00B963F7"/>
    <w:rsid w:val="00BA570D"/>
    <w:rsid w:val="00BB0D2D"/>
    <w:rsid w:val="00BB0DD1"/>
    <w:rsid w:val="00BB1DFD"/>
    <w:rsid w:val="00BB610B"/>
    <w:rsid w:val="00BC1F2D"/>
    <w:rsid w:val="00BC449C"/>
    <w:rsid w:val="00BC76C4"/>
    <w:rsid w:val="00BD0605"/>
    <w:rsid w:val="00BD2B29"/>
    <w:rsid w:val="00BD4B13"/>
    <w:rsid w:val="00BD7BE8"/>
    <w:rsid w:val="00BE05B3"/>
    <w:rsid w:val="00BE0D81"/>
    <w:rsid w:val="00BF0DB1"/>
    <w:rsid w:val="00BF535F"/>
    <w:rsid w:val="00C0393A"/>
    <w:rsid w:val="00C05822"/>
    <w:rsid w:val="00C11E48"/>
    <w:rsid w:val="00C205B2"/>
    <w:rsid w:val="00C23C3E"/>
    <w:rsid w:val="00C27854"/>
    <w:rsid w:val="00C33A48"/>
    <w:rsid w:val="00C34DE4"/>
    <w:rsid w:val="00C37A14"/>
    <w:rsid w:val="00C5270F"/>
    <w:rsid w:val="00C5316D"/>
    <w:rsid w:val="00C55A58"/>
    <w:rsid w:val="00C56DA5"/>
    <w:rsid w:val="00C57FB2"/>
    <w:rsid w:val="00C63C6E"/>
    <w:rsid w:val="00C6535E"/>
    <w:rsid w:val="00C66182"/>
    <w:rsid w:val="00C6708E"/>
    <w:rsid w:val="00C73F31"/>
    <w:rsid w:val="00C8032C"/>
    <w:rsid w:val="00C8269A"/>
    <w:rsid w:val="00C83CD2"/>
    <w:rsid w:val="00C86409"/>
    <w:rsid w:val="00C8650E"/>
    <w:rsid w:val="00CA65C1"/>
    <w:rsid w:val="00CB1ABA"/>
    <w:rsid w:val="00CB78B2"/>
    <w:rsid w:val="00CC0859"/>
    <w:rsid w:val="00CC1C99"/>
    <w:rsid w:val="00CC1F74"/>
    <w:rsid w:val="00CC3882"/>
    <w:rsid w:val="00CC3B8C"/>
    <w:rsid w:val="00CD0C31"/>
    <w:rsid w:val="00CD54DD"/>
    <w:rsid w:val="00CD6ECB"/>
    <w:rsid w:val="00CD6ECE"/>
    <w:rsid w:val="00CE5ED3"/>
    <w:rsid w:val="00CF029E"/>
    <w:rsid w:val="00CF6E44"/>
    <w:rsid w:val="00D026C8"/>
    <w:rsid w:val="00D03C06"/>
    <w:rsid w:val="00D06245"/>
    <w:rsid w:val="00D11300"/>
    <w:rsid w:val="00D15D4D"/>
    <w:rsid w:val="00D161DE"/>
    <w:rsid w:val="00D212D9"/>
    <w:rsid w:val="00D21A5B"/>
    <w:rsid w:val="00D31B3A"/>
    <w:rsid w:val="00D36C13"/>
    <w:rsid w:val="00D370D2"/>
    <w:rsid w:val="00D462C7"/>
    <w:rsid w:val="00D57125"/>
    <w:rsid w:val="00D63689"/>
    <w:rsid w:val="00D65833"/>
    <w:rsid w:val="00D66718"/>
    <w:rsid w:val="00D70532"/>
    <w:rsid w:val="00D77CFE"/>
    <w:rsid w:val="00D82A3F"/>
    <w:rsid w:val="00D869CF"/>
    <w:rsid w:val="00D90D85"/>
    <w:rsid w:val="00D9139A"/>
    <w:rsid w:val="00D932B2"/>
    <w:rsid w:val="00D95B70"/>
    <w:rsid w:val="00DA0721"/>
    <w:rsid w:val="00DA73B2"/>
    <w:rsid w:val="00DB539D"/>
    <w:rsid w:val="00DB72C5"/>
    <w:rsid w:val="00DC3386"/>
    <w:rsid w:val="00DC7404"/>
    <w:rsid w:val="00DD19E0"/>
    <w:rsid w:val="00DD35AC"/>
    <w:rsid w:val="00DD5FF1"/>
    <w:rsid w:val="00DD69A8"/>
    <w:rsid w:val="00DD7CE2"/>
    <w:rsid w:val="00DE0042"/>
    <w:rsid w:val="00DE08BB"/>
    <w:rsid w:val="00DE379C"/>
    <w:rsid w:val="00DE5F1E"/>
    <w:rsid w:val="00DF19DA"/>
    <w:rsid w:val="00DF616C"/>
    <w:rsid w:val="00DF6C9D"/>
    <w:rsid w:val="00E00988"/>
    <w:rsid w:val="00E0229F"/>
    <w:rsid w:val="00E04AF5"/>
    <w:rsid w:val="00E151A7"/>
    <w:rsid w:val="00E22BBE"/>
    <w:rsid w:val="00E30897"/>
    <w:rsid w:val="00E35AFA"/>
    <w:rsid w:val="00E36154"/>
    <w:rsid w:val="00E408A7"/>
    <w:rsid w:val="00E41645"/>
    <w:rsid w:val="00E42348"/>
    <w:rsid w:val="00E43D6E"/>
    <w:rsid w:val="00E45DCF"/>
    <w:rsid w:val="00E522E1"/>
    <w:rsid w:val="00E551B8"/>
    <w:rsid w:val="00E75E47"/>
    <w:rsid w:val="00E827CC"/>
    <w:rsid w:val="00E86B0F"/>
    <w:rsid w:val="00E9326F"/>
    <w:rsid w:val="00EB4C76"/>
    <w:rsid w:val="00EC1D27"/>
    <w:rsid w:val="00EC2EF5"/>
    <w:rsid w:val="00EC639A"/>
    <w:rsid w:val="00ED2708"/>
    <w:rsid w:val="00ED4F23"/>
    <w:rsid w:val="00ED5405"/>
    <w:rsid w:val="00EE1776"/>
    <w:rsid w:val="00EE3FEC"/>
    <w:rsid w:val="00F02BCE"/>
    <w:rsid w:val="00F20571"/>
    <w:rsid w:val="00F21441"/>
    <w:rsid w:val="00F21CEF"/>
    <w:rsid w:val="00F2356C"/>
    <w:rsid w:val="00F27B33"/>
    <w:rsid w:val="00F37482"/>
    <w:rsid w:val="00F42341"/>
    <w:rsid w:val="00F42DAF"/>
    <w:rsid w:val="00F43837"/>
    <w:rsid w:val="00F46B6E"/>
    <w:rsid w:val="00F52329"/>
    <w:rsid w:val="00F60750"/>
    <w:rsid w:val="00F60A76"/>
    <w:rsid w:val="00F611E8"/>
    <w:rsid w:val="00F66FDC"/>
    <w:rsid w:val="00F70509"/>
    <w:rsid w:val="00F70DA0"/>
    <w:rsid w:val="00F728E1"/>
    <w:rsid w:val="00F72929"/>
    <w:rsid w:val="00F753D5"/>
    <w:rsid w:val="00F845E9"/>
    <w:rsid w:val="00F8718A"/>
    <w:rsid w:val="00F93D2F"/>
    <w:rsid w:val="00F964F2"/>
    <w:rsid w:val="00FA0B09"/>
    <w:rsid w:val="00FA35AB"/>
    <w:rsid w:val="00FA61DC"/>
    <w:rsid w:val="00FB58F5"/>
    <w:rsid w:val="00FB5C27"/>
    <w:rsid w:val="00FB5D93"/>
    <w:rsid w:val="00FB62B9"/>
    <w:rsid w:val="00FC0EA7"/>
    <w:rsid w:val="00FC17DE"/>
    <w:rsid w:val="00FC50BC"/>
    <w:rsid w:val="00FD51DA"/>
    <w:rsid w:val="00FD6022"/>
    <w:rsid w:val="00FD623B"/>
    <w:rsid w:val="00FE3288"/>
    <w:rsid w:val="00FE7B15"/>
    <w:rsid w:val="00FF4A1E"/>
    <w:rsid w:val="00FF79EF"/>
    <w:rsid w:val="01730172"/>
    <w:rsid w:val="01730F1A"/>
    <w:rsid w:val="029E10AD"/>
    <w:rsid w:val="02BB6EBE"/>
    <w:rsid w:val="03741350"/>
    <w:rsid w:val="047B77F9"/>
    <w:rsid w:val="04F66E68"/>
    <w:rsid w:val="052B242E"/>
    <w:rsid w:val="059F1050"/>
    <w:rsid w:val="05A67826"/>
    <w:rsid w:val="05AD523A"/>
    <w:rsid w:val="05CA4FE6"/>
    <w:rsid w:val="06283E2E"/>
    <w:rsid w:val="06705016"/>
    <w:rsid w:val="067413A5"/>
    <w:rsid w:val="067E2B08"/>
    <w:rsid w:val="069D2F11"/>
    <w:rsid w:val="06E2252F"/>
    <w:rsid w:val="07E07F55"/>
    <w:rsid w:val="0809700B"/>
    <w:rsid w:val="097817E5"/>
    <w:rsid w:val="09F86158"/>
    <w:rsid w:val="0AC4034A"/>
    <w:rsid w:val="0AEF364C"/>
    <w:rsid w:val="0C540F66"/>
    <w:rsid w:val="0C62316F"/>
    <w:rsid w:val="0C8D473C"/>
    <w:rsid w:val="0DAD76E9"/>
    <w:rsid w:val="0EBD57F6"/>
    <w:rsid w:val="0F72525C"/>
    <w:rsid w:val="0FFC3E75"/>
    <w:rsid w:val="136B177E"/>
    <w:rsid w:val="13A42A5A"/>
    <w:rsid w:val="13DD0E5F"/>
    <w:rsid w:val="143E3647"/>
    <w:rsid w:val="14C542AF"/>
    <w:rsid w:val="15E72E6D"/>
    <w:rsid w:val="165B68F1"/>
    <w:rsid w:val="180727E7"/>
    <w:rsid w:val="18C50884"/>
    <w:rsid w:val="190979D5"/>
    <w:rsid w:val="1A8C43B8"/>
    <w:rsid w:val="1A9751EC"/>
    <w:rsid w:val="1CD11886"/>
    <w:rsid w:val="1D871E21"/>
    <w:rsid w:val="1E225A49"/>
    <w:rsid w:val="1EA97476"/>
    <w:rsid w:val="1ECC5671"/>
    <w:rsid w:val="1EF267D7"/>
    <w:rsid w:val="2047085A"/>
    <w:rsid w:val="21B8510F"/>
    <w:rsid w:val="21E66F66"/>
    <w:rsid w:val="22073683"/>
    <w:rsid w:val="22FD754D"/>
    <w:rsid w:val="231D4CA5"/>
    <w:rsid w:val="238E41A4"/>
    <w:rsid w:val="2417641D"/>
    <w:rsid w:val="244A5E3B"/>
    <w:rsid w:val="2509224C"/>
    <w:rsid w:val="25BE0B8D"/>
    <w:rsid w:val="25F52FFE"/>
    <w:rsid w:val="27B62EF6"/>
    <w:rsid w:val="28555643"/>
    <w:rsid w:val="2857110F"/>
    <w:rsid w:val="28A52B2D"/>
    <w:rsid w:val="28AD658D"/>
    <w:rsid w:val="2A0A2BE5"/>
    <w:rsid w:val="2A1C6F88"/>
    <w:rsid w:val="2AF851A3"/>
    <w:rsid w:val="2BA3720F"/>
    <w:rsid w:val="2BF9583C"/>
    <w:rsid w:val="2C104F92"/>
    <w:rsid w:val="2C15114D"/>
    <w:rsid w:val="2C4A0C5E"/>
    <w:rsid w:val="2DB34549"/>
    <w:rsid w:val="2F743F20"/>
    <w:rsid w:val="300B6496"/>
    <w:rsid w:val="30AC7563"/>
    <w:rsid w:val="30F2613B"/>
    <w:rsid w:val="32413AA7"/>
    <w:rsid w:val="32531EB6"/>
    <w:rsid w:val="340928F0"/>
    <w:rsid w:val="36A750D3"/>
    <w:rsid w:val="385172B9"/>
    <w:rsid w:val="389A62F4"/>
    <w:rsid w:val="38C71141"/>
    <w:rsid w:val="398634AF"/>
    <w:rsid w:val="39947320"/>
    <w:rsid w:val="3AA610BE"/>
    <w:rsid w:val="3BDB769C"/>
    <w:rsid w:val="3BE033AE"/>
    <w:rsid w:val="3D8203D2"/>
    <w:rsid w:val="3D9C7578"/>
    <w:rsid w:val="3DDC370A"/>
    <w:rsid w:val="3DE7487A"/>
    <w:rsid w:val="3EFC4CD0"/>
    <w:rsid w:val="3F4304B2"/>
    <w:rsid w:val="3F55729E"/>
    <w:rsid w:val="40190F2F"/>
    <w:rsid w:val="40540AFF"/>
    <w:rsid w:val="40FD7B1E"/>
    <w:rsid w:val="41C73C3B"/>
    <w:rsid w:val="41CD5B29"/>
    <w:rsid w:val="427B4A92"/>
    <w:rsid w:val="43F556B4"/>
    <w:rsid w:val="44233847"/>
    <w:rsid w:val="443D36BC"/>
    <w:rsid w:val="44621494"/>
    <w:rsid w:val="464222C4"/>
    <w:rsid w:val="46B52308"/>
    <w:rsid w:val="478C3C88"/>
    <w:rsid w:val="47944CD6"/>
    <w:rsid w:val="480F0DBE"/>
    <w:rsid w:val="487A4D16"/>
    <w:rsid w:val="49300362"/>
    <w:rsid w:val="49796D7F"/>
    <w:rsid w:val="497D535F"/>
    <w:rsid w:val="4BAD086E"/>
    <w:rsid w:val="4BC93725"/>
    <w:rsid w:val="4C36336A"/>
    <w:rsid w:val="4C507660"/>
    <w:rsid w:val="4CB43720"/>
    <w:rsid w:val="4D1D6B76"/>
    <w:rsid w:val="4D706E48"/>
    <w:rsid w:val="4D75520C"/>
    <w:rsid w:val="4DBA48D6"/>
    <w:rsid w:val="4E392901"/>
    <w:rsid w:val="4E6A2A10"/>
    <w:rsid w:val="4E7F7533"/>
    <w:rsid w:val="4F335A7E"/>
    <w:rsid w:val="4FF84BA2"/>
    <w:rsid w:val="501A718C"/>
    <w:rsid w:val="50D76555"/>
    <w:rsid w:val="51A109CE"/>
    <w:rsid w:val="52955C03"/>
    <w:rsid w:val="52CB4372"/>
    <w:rsid w:val="53F36058"/>
    <w:rsid w:val="549F3D0C"/>
    <w:rsid w:val="54E76494"/>
    <w:rsid w:val="554631C2"/>
    <w:rsid w:val="5590726D"/>
    <w:rsid w:val="55F562FE"/>
    <w:rsid w:val="564854F2"/>
    <w:rsid w:val="565B0A63"/>
    <w:rsid w:val="566F0B2F"/>
    <w:rsid w:val="571D3A32"/>
    <w:rsid w:val="57BA53EC"/>
    <w:rsid w:val="58EB60A6"/>
    <w:rsid w:val="597D3B60"/>
    <w:rsid w:val="5B363017"/>
    <w:rsid w:val="5C077B21"/>
    <w:rsid w:val="5C08328A"/>
    <w:rsid w:val="5C8F4702"/>
    <w:rsid w:val="5CD2523B"/>
    <w:rsid w:val="5D3721A6"/>
    <w:rsid w:val="5D3F2675"/>
    <w:rsid w:val="5D7A683C"/>
    <w:rsid w:val="5EEE1438"/>
    <w:rsid w:val="5F7E687E"/>
    <w:rsid w:val="5FDC461B"/>
    <w:rsid w:val="61025208"/>
    <w:rsid w:val="617B5526"/>
    <w:rsid w:val="619900C6"/>
    <w:rsid w:val="61CD5F8B"/>
    <w:rsid w:val="621724BF"/>
    <w:rsid w:val="62624B20"/>
    <w:rsid w:val="64B14637"/>
    <w:rsid w:val="65616728"/>
    <w:rsid w:val="657A3BAB"/>
    <w:rsid w:val="65A505DF"/>
    <w:rsid w:val="65DA4ED1"/>
    <w:rsid w:val="66CF073B"/>
    <w:rsid w:val="67090152"/>
    <w:rsid w:val="67CA7F1D"/>
    <w:rsid w:val="68241651"/>
    <w:rsid w:val="68460413"/>
    <w:rsid w:val="68606543"/>
    <w:rsid w:val="68B97115"/>
    <w:rsid w:val="68C948C4"/>
    <w:rsid w:val="695E0910"/>
    <w:rsid w:val="69AC42F8"/>
    <w:rsid w:val="6A795C36"/>
    <w:rsid w:val="6B01564B"/>
    <w:rsid w:val="6BD84475"/>
    <w:rsid w:val="6C391720"/>
    <w:rsid w:val="6D020B83"/>
    <w:rsid w:val="6EBC1816"/>
    <w:rsid w:val="6ECB16BB"/>
    <w:rsid w:val="6EE839D1"/>
    <w:rsid w:val="6EF0254F"/>
    <w:rsid w:val="6EFE772F"/>
    <w:rsid w:val="7020569B"/>
    <w:rsid w:val="70265F9A"/>
    <w:rsid w:val="703E2561"/>
    <w:rsid w:val="70AF3836"/>
    <w:rsid w:val="70DC1E35"/>
    <w:rsid w:val="72523C9C"/>
    <w:rsid w:val="72BB32D3"/>
    <w:rsid w:val="741B3029"/>
    <w:rsid w:val="746321E7"/>
    <w:rsid w:val="752E0068"/>
    <w:rsid w:val="75CD4D91"/>
    <w:rsid w:val="75D466E4"/>
    <w:rsid w:val="75F91716"/>
    <w:rsid w:val="763C24A3"/>
    <w:rsid w:val="767F798D"/>
    <w:rsid w:val="76BD2D16"/>
    <w:rsid w:val="77825C66"/>
    <w:rsid w:val="787353C0"/>
    <w:rsid w:val="78EC2BF4"/>
    <w:rsid w:val="7900747F"/>
    <w:rsid w:val="795A6929"/>
    <w:rsid w:val="7AE813C9"/>
    <w:rsid w:val="7BAE59E3"/>
    <w:rsid w:val="7CC649CF"/>
    <w:rsid w:val="7D2722B5"/>
    <w:rsid w:val="7D425ED2"/>
    <w:rsid w:val="7E0D1D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unhideWhenUsed="1" w:qFormat="1"/>
    <w:lsdException w:name="toc 3" w:uiPriority="0" w:qFormat="1"/>
    <w:lsdException w:name="toc 4" w:uiPriority="0" w:qFormat="1"/>
    <w:lsdException w:name="toc 5" w:uiPriority="0"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uiPriority="0" w:unhideWhenUsed="1" w:qFormat="1"/>
    <w:lsdException w:name="table of authorities" w:semiHidden="1" w:unhideWhenUsed="1"/>
    <w:lsdException w:name="macro" w:semiHidden="1" w:unhideWhenUsed="1"/>
    <w:lsdException w:name="toa heading" w:unhideWhenUsed="1" w:qFormat="1"/>
    <w:lsdException w:name="List" w:uiPriority="0"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uiPriority="0"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unhideWhenUsed="1"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5"/>
    <w:qFormat/>
    <w:rsid w:val="004B2DAB"/>
  </w:style>
  <w:style w:type="paragraph" w:styleId="1">
    <w:name w:val="heading 1"/>
    <w:basedOn w:val="a"/>
    <w:next w:val="a"/>
    <w:link w:val="1Char"/>
    <w:qFormat/>
    <w:rsid w:val="004B2DAB"/>
    <w:pPr>
      <w:keepNext/>
      <w:keepLines/>
      <w:spacing w:before="340" w:after="330" w:line="576" w:lineRule="auto"/>
      <w:outlineLvl w:val="0"/>
    </w:pPr>
    <w:rPr>
      <w:b/>
      <w:kern w:val="44"/>
      <w:sz w:val="44"/>
    </w:rPr>
  </w:style>
  <w:style w:type="paragraph" w:styleId="2">
    <w:name w:val="heading 2"/>
    <w:basedOn w:val="a"/>
    <w:next w:val="a"/>
    <w:link w:val="2Char"/>
    <w:qFormat/>
    <w:rsid w:val="004B2DAB"/>
    <w:pPr>
      <w:keepNext/>
      <w:keepLines/>
      <w:widowControl w:val="0"/>
      <w:spacing w:before="260" w:after="260" w:line="413" w:lineRule="auto"/>
      <w:jc w:val="both"/>
      <w:outlineLvl w:val="1"/>
    </w:pPr>
    <w:rPr>
      <w:rFonts w:ascii="Arial" w:eastAsia="黑体" w:hAnsi="Arial"/>
      <w:b/>
      <w:kern w:val="2"/>
      <w:sz w:val="32"/>
    </w:rPr>
  </w:style>
  <w:style w:type="paragraph" w:styleId="3">
    <w:name w:val="heading 3"/>
    <w:basedOn w:val="a"/>
    <w:next w:val="a0"/>
    <w:link w:val="3Char"/>
    <w:qFormat/>
    <w:rsid w:val="004B2DAB"/>
    <w:pPr>
      <w:keepNext/>
      <w:keepLines/>
      <w:tabs>
        <w:tab w:val="left" w:pos="720"/>
      </w:tabs>
      <w:spacing w:before="120" w:after="120" w:line="360" w:lineRule="auto"/>
      <w:ind w:left="720" w:hanging="720"/>
      <w:jc w:val="center"/>
      <w:outlineLvl w:val="2"/>
    </w:pPr>
    <w:rPr>
      <w:b/>
      <w:sz w:val="32"/>
    </w:rPr>
  </w:style>
  <w:style w:type="paragraph" w:styleId="4">
    <w:name w:val="heading 4"/>
    <w:basedOn w:val="a"/>
    <w:next w:val="a"/>
    <w:link w:val="4Char"/>
    <w:qFormat/>
    <w:rsid w:val="004B2DAB"/>
    <w:pPr>
      <w:keepNext/>
      <w:tabs>
        <w:tab w:val="left" w:pos="-426"/>
        <w:tab w:val="left" w:pos="864"/>
      </w:tabs>
      <w:adjustRightInd w:val="0"/>
      <w:snapToGrid w:val="0"/>
      <w:spacing w:line="360" w:lineRule="auto"/>
      <w:ind w:leftChars="354" w:left="708" w:firstLine="1"/>
      <w:outlineLvl w:val="3"/>
    </w:pPr>
    <w:rPr>
      <w:rFonts w:ascii="仿宋_GB2312" w:eastAsia="仿宋_GB2312" w:hAnsi="仿宋_GB2312" w:cs="Arial"/>
      <w:color w:val="000000"/>
      <w:sz w:val="28"/>
    </w:rPr>
  </w:style>
  <w:style w:type="paragraph" w:styleId="50">
    <w:name w:val="heading 5"/>
    <w:basedOn w:val="a"/>
    <w:next w:val="a"/>
    <w:link w:val="5Char"/>
    <w:qFormat/>
    <w:rsid w:val="004B2DAB"/>
    <w:pPr>
      <w:spacing w:before="240" w:after="60"/>
      <w:outlineLvl w:val="4"/>
    </w:pPr>
    <w:rPr>
      <w:rFonts w:ascii="Calibri" w:hAnsi="Calibri"/>
      <w:b/>
      <w:bCs/>
      <w:i/>
      <w:iCs/>
      <w:sz w:val="26"/>
      <w:szCs w:val="26"/>
    </w:rPr>
  </w:style>
  <w:style w:type="paragraph" w:styleId="6">
    <w:name w:val="heading 6"/>
    <w:basedOn w:val="a"/>
    <w:next w:val="a"/>
    <w:link w:val="6Char"/>
    <w:qFormat/>
    <w:rsid w:val="004B2DAB"/>
    <w:pPr>
      <w:spacing w:before="240" w:after="60"/>
      <w:outlineLvl w:val="5"/>
    </w:pPr>
    <w:rPr>
      <w:rFonts w:ascii="Calibri" w:hAnsi="Calibri"/>
      <w:b/>
      <w:bCs/>
      <w:sz w:val="22"/>
      <w:szCs w:val="22"/>
    </w:rPr>
  </w:style>
  <w:style w:type="paragraph" w:styleId="7">
    <w:name w:val="heading 7"/>
    <w:basedOn w:val="a"/>
    <w:next w:val="a"/>
    <w:link w:val="7Char"/>
    <w:qFormat/>
    <w:rsid w:val="004B2DAB"/>
    <w:pPr>
      <w:spacing w:before="240" w:after="60"/>
      <w:outlineLvl w:val="6"/>
    </w:pPr>
    <w:rPr>
      <w:rFonts w:ascii="Calibri" w:hAnsi="Calibri"/>
      <w:sz w:val="24"/>
      <w:szCs w:val="24"/>
    </w:rPr>
  </w:style>
  <w:style w:type="paragraph" w:styleId="8">
    <w:name w:val="heading 8"/>
    <w:basedOn w:val="a"/>
    <w:next w:val="a"/>
    <w:link w:val="8Char"/>
    <w:qFormat/>
    <w:rsid w:val="004B2DAB"/>
    <w:pPr>
      <w:spacing w:before="240" w:after="60"/>
      <w:outlineLvl w:val="7"/>
    </w:pPr>
    <w:rPr>
      <w:rFonts w:ascii="Calibri" w:hAnsi="Calibri"/>
      <w:i/>
      <w:iCs/>
      <w:sz w:val="24"/>
      <w:szCs w:val="24"/>
    </w:rPr>
  </w:style>
  <w:style w:type="paragraph" w:styleId="9">
    <w:name w:val="heading 9"/>
    <w:basedOn w:val="a"/>
    <w:next w:val="a"/>
    <w:link w:val="9Char"/>
    <w:qFormat/>
    <w:rsid w:val="004B2DAB"/>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5">
    <w:name w:val="标题 5（有编号）（绿盟科技）"/>
    <w:basedOn w:val="a"/>
    <w:next w:val="a4"/>
    <w:qFormat/>
    <w:rsid w:val="004B2DAB"/>
    <w:pPr>
      <w:keepNext/>
      <w:keepLines/>
      <w:numPr>
        <w:ilvl w:val="4"/>
        <w:numId w:val="1"/>
      </w:numPr>
      <w:spacing w:before="280" w:after="156" w:line="377" w:lineRule="auto"/>
      <w:outlineLvl w:val="4"/>
    </w:pPr>
    <w:rPr>
      <w:rFonts w:ascii="Arial" w:eastAsia="黑体" w:hAnsi="Arial"/>
      <w:b/>
      <w:sz w:val="24"/>
      <w:szCs w:val="28"/>
    </w:rPr>
  </w:style>
  <w:style w:type="paragraph" w:customStyle="1" w:styleId="a4">
    <w:name w:val="正文（绿盟科技）"/>
    <w:qFormat/>
    <w:rsid w:val="004B2DAB"/>
    <w:pPr>
      <w:spacing w:line="300" w:lineRule="auto"/>
    </w:pPr>
    <w:rPr>
      <w:rFonts w:ascii="Arial" w:hAnsi="Arial" w:cs="黑体"/>
      <w:sz w:val="21"/>
      <w:szCs w:val="21"/>
    </w:rPr>
  </w:style>
  <w:style w:type="paragraph" w:styleId="a0">
    <w:name w:val="Normal Indent"/>
    <w:basedOn w:val="a"/>
    <w:qFormat/>
    <w:rsid w:val="004B2DAB"/>
    <w:pPr>
      <w:widowControl w:val="0"/>
      <w:ind w:firstLine="420"/>
      <w:jc w:val="both"/>
    </w:pPr>
    <w:rPr>
      <w:kern w:val="2"/>
      <w:sz w:val="21"/>
    </w:rPr>
  </w:style>
  <w:style w:type="paragraph" w:styleId="70">
    <w:name w:val="toc 7"/>
    <w:basedOn w:val="a"/>
    <w:next w:val="a"/>
    <w:unhideWhenUsed/>
    <w:qFormat/>
    <w:rsid w:val="004B2DAB"/>
    <w:pPr>
      <w:widowControl w:val="0"/>
      <w:ind w:leftChars="1200" w:left="2520"/>
      <w:jc w:val="both"/>
    </w:pPr>
    <w:rPr>
      <w:rFonts w:ascii="Calibri" w:eastAsia="Times New Roman" w:hAnsi="Calibri"/>
      <w:kern w:val="2"/>
      <w:sz w:val="21"/>
      <w:szCs w:val="21"/>
    </w:rPr>
  </w:style>
  <w:style w:type="paragraph" w:styleId="40">
    <w:name w:val="List Bullet 4"/>
    <w:basedOn w:val="a"/>
    <w:qFormat/>
    <w:rsid w:val="004B2DAB"/>
    <w:pPr>
      <w:widowControl w:val="0"/>
      <w:tabs>
        <w:tab w:val="left" w:pos="1620"/>
      </w:tabs>
      <w:jc w:val="both"/>
    </w:pPr>
    <w:rPr>
      <w:rFonts w:eastAsia="Times New Roman"/>
      <w:kern w:val="2"/>
      <w:sz w:val="21"/>
      <w:szCs w:val="24"/>
    </w:rPr>
  </w:style>
  <w:style w:type="paragraph" w:styleId="a5">
    <w:name w:val="caption"/>
    <w:basedOn w:val="a"/>
    <w:next w:val="a"/>
    <w:qFormat/>
    <w:rsid w:val="004B2DAB"/>
    <w:pPr>
      <w:widowControl w:val="0"/>
      <w:jc w:val="both"/>
    </w:pPr>
    <w:rPr>
      <w:rFonts w:ascii="Cambria" w:eastAsia="黑体" w:hAnsi="Cambria"/>
      <w:kern w:val="2"/>
      <w:sz w:val="24"/>
      <w:szCs w:val="24"/>
    </w:rPr>
  </w:style>
  <w:style w:type="paragraph" w:styleId="a6">
    <w:name w:val="List Bullet"/>
    <w:basedOn w:val="a"/>
    <w:qFormat/>
    <w:rsid w:val="004B2DAB"/>
    <w:pPr>
      <w:widowControl w:val="0"/>
      <w:tabs>
        <w:tab w:val="left" w:pos="744"/>
        <w:tab w:val="left" w:pos="927"/>
      </w:tabs>
      <w:spacing w:before="60" w:after="60"/>
      <w:ind w:left="744" w:hanging="324"/>
    </w:pPr>
    <w:rPr>
      <w:rFonts w:ascii="Arial" w:eastAsia="Times New Roman" w:hAnsi="Arial"/>
      <w:snapToGrid w:val="0"/>
      <w:sz w:val="22"/>
      <w:szCs w:val="24"/>
      <w:lang w:val="en-GB" w:eastAsia="en-US"/>
    </w:rPr>
  </w:style>
  <w:style w:type="paragraph" w:styleId="a7">
    <w:name w:val="Document Map"/>
    <w:basedOn w:val="a"/>
    <w:link w:val="Char"/>
    <w:qFormat/>
    <w:rsid w:val="004B2DAB"/>
    <w:pPr>
      <w:shd w:val="clear" w:color="auto" w:fill="000080"/>
    </w:pPr>
  </w:style>
  <w:style w:type="paragraph" w:styleId="a8">
    <w:name w:val="toa heading"/>
    <w:basedOn w:val="a"/>
    <w:next w:val="a"/>
    <w:uiPriority w:val="99"/>
    <w:unhideWhenUsed/>
    <w:qFormat/>
    <w:rsid w:val="004B2DAB"/>
    <w:pPr>
      <w:spacing w:before="120"/>
    </w:pPr>
    <w:rPr>
      <w:rFonts w:ascii="Cambria" w:hAnsi="Cambria"/>
      <w:sz w:val="24"/>
    </w:rPr>
  </w:style>
  <w:style w:type="paragraph" w:styleId="a9">
    <w:name w:val="annotation text"/>
    <w:basedOn w:val="a"/>
    <w:link w:val="Char0"/>
    <w:unhideWhenUsed/>
    <w:qFormat/>
    <w:rsid w:val="004B2DAB"/>
  </w:style>
  <w:style w:type="paragraph" w:styleId="aa">
    <w:name w:val="Salutation"/>
    <w:basedOn w:val="a"/>
    <w:next w:val="a"/>
    <w:link w:val="Char1"/>
    <w:qFormat/>
    <w:rsid w:val="004B2DAB"/>
    <w:pPr>
      <w:widowControl w:val="0"/>
      <w:jc w:val="both"/>
    </w:pPr>
    <w:rPr>
      <w:rFonts w:eastAsia="Times New Roman"/>
      <w:sz w:val="28"/>
      <w:szCs w:val="24"/>
    </w:rPr>
  </w:style>
  <w:style w:type="paragraph" w:styleId="30">
    <w:name w:val="Body Text 3"/>
    <w:basedOn w:val="a"/>
    <w:link w:val="3Char0"/>
    <w:qFormat/>
    <w:rsid w:val="004B2DAB"/>
    <w:pPr>
      <w:spacing w:after="120"/>
    </w:pPr>
    <w:rPr>
      <w:sz w:val="16"/>
      <w:szCs w:val="16"/>
    </w:rPr>
  </w:style>
  <w:style w:type="paragraph" w:styleId="ab">
    <w:name w:val="Body Text"/>
    <w:basedOn w:val="a"/>
    <w:link w:val="Char10"/>
    <w:qFormat/>
    <w:rsid w:val="004B2DAB"/>
    <w:pPr>
      <w:tabs>
        <w:tab w:val="left" w:pos="0"/>
        <w:tab w:val="left" w:pos="993"/>
        <w:tab w:val="left" w:pos="1134"/>
      </w:tabs>
      <w:spacing w:line="500" w:lineRule="exact"/>
      <w:jc w:val="both"/>
    </w:pPr>
    <w:rPr>
      <w:rFonts w:ascii="宋体"/>
      <w:sz w:val="28"/>
    </w:rPr>
  </w:style>
  <w:style w:type="paragraph" w:styleId="ac">
    <w:name w:val="Body Text Indent"/>
    <w:basedOn w:val="a"/>
    <w:link w:val="Char2"/>
    <w:qFormat/>
    <w:rsid w:val="004B2DAB"/>
    <w:pPr>
      <w:tabs>
        <w:tab w:val="left" w:pos="0"/>
        <w:tab w:val="left" w:pos="993"/>
        <w:tab w:val="left" w:pos="1134"/>
      </w:tabs>
      <w:spacing w:line="500" w:lineRule="exact"/>
      <w:ind w:firstLine="567"/>
      <w:jc w:val="both"/>
    </w:pPr>
    <w:rPr>
      <w:rFonts w:ascii="宋体"/>
      <w:sz w:val="28"/>
    </w:rPr>
  </w:style>
  <w:style w:type="paragraph" w:styleId="ad">
    <w:name w:val="Block Text"/>
    <w:basedOn w:val="a"/>
    <w:qFormat/>
    <w:rsid w:val="004B2DAB"/>
    <w:pPr>
      <w:ind w:left="-90" w:right="-108"/>
      <w:jc w:val="both"/>
    </w:pPr>
    <w:rPr>
      <w:rFonts w:eastAsia="Times New Roman"/>
      <w:sz w:val="22"/>
      <w:szCs w:val="24"/>
      <w:lang w:val="en-GB" w:eastAsia="en-US"/>
    </w:rPr>
  </w:style>
  <w:style w:type="paragraph" w:styleId="20">
    <w:name w:val="List Bullet 2"/>
    <w:basedOn w:val="a"/>
    <w:qFormat/>
    <w:rsid w:val="004B2DAB"/>
    <w:pPr>
      <w:ind w:hanging="360"/>
    </w:pPr>
    <w:rPr>
      <w:rFonts w:eastAsia="Times New Roman"/>
      <w:sz w:val="24"/>
      <w:szCs w:val="24"/>
      <w:lang w:eastAsia="en-US"/>
    </w:rPr>
  </w:style>
  <w:style w:type="paragraph" w:styleId="41">
    <w:name w:val="index 4"/>
    <w:basedOn w:val="a"/>
    <w:next w:val="a"/>
    <w:qFormat/>
    <w:rsid w:val="004B2DAB"/>
    <w:pPr>
      <w:widowControl w:val="0"/>
      <w:ind w:leftChars="600" w:left="600"/>
      <w:jc w:val="both"/>
    </w:pPr>
    <w:rPr>
      <w:kern w:val="2"/>
      <w:sz w:val="21"/>
      <w:szCs w:val="24"/>
    </w:rPr>
  </w:style>
  <w:style w:type="paragraph" w:styleId="51">
    <w:name w:val="toc 5"/>
    <w:basedOn w:val="00"/>
    <w:next w:val="00"/>
    <w:qFormat/>
    <w:rsid w:val="004B2DAB"/>
    <w:pPr>
      <w:tabs>
        <w:tab w:val="right" w:leader="dot" w:pos="8296"/>
      </w:tabs>
      <w:ind w:leftChars="500" w:left="1050"/>
    </w:pPr>
  </w:style>
  <w:style w:type="paragraph" w:customStyle="1" w:styleId="00">
    <w:name w:val="正文_0_0"/>
    <w:uiPriority w:val="99"/>
    <w:qFormat/>
    <w:rsid w:val="004B2DAB"/>
    <w:pPr>
      <w:widowControl w:val="0"/>
      <w:jc w:val="both"/>
    </w:pPr>
    <w:rPr>
      <w:rFonts w:ascii="Calibri" w:hAnsi="Calibri"/>
      <w:kern w:val="2"/>
      <w:sz w:val="21"/>
      <w:szCs w:val="22"/>
    </w:rPr>
  </w:style>
  <w:style w:type="paragraph" w:styleId="31">
    <w:name w:val="toc 3"/>
    <w:basedOn w:val="00"/>
    <w:next w:val="00"/>
    <w:qFormat/>
    <w:rsid w:val="004B2DAB"/>
    <w:pPr>
      <w:ind w:leftChars="400" w:left="840"/>
    </w:pPr>
  </w:style>
  <w:style w:type="paragraph" w:styleId="ae">
    <w:name w:val="Plain Text"/>
    <w:basedOn w:val="a"/>
    <w:link w:val="Char3"/>
    <w:qFormat/>
    <w:rsid w:val="004B2DAB"/>
    <w:pPr>
      <w:widowControl w:val="0"/>
      <w:jc w:val="both"/>
    </w:pPr>
    <w:rPr>
      <w:rFonts w:ascii="宋体" w:hAnsi="Courier New" w:cs="Courier New"/>
      <w:kern w:val="2"/>
      <w:sz w:val="21"/>
      <w:szCs w:val="21"/>
    </w:rPr>
  </w:style>
  <w:style w:type="paragraph" w:styleId="80">
    <w:name w:val="toc 8"/>
    <w:basedOn w:val="a"/>
    <w:next w:val="a"/>
    <w:unhideWhenUsed/>
    <w:qFormat/>
    <w:rsid w:val="004B2DAB"/>
    <w:pPr>
      <w:widowControl w:val="0"/>
      <w:ind w:leftChars="1400" w:left="2940"/>
      <w:jc w:val="both"/>
    </w:pPr>
    <w:rPr>
      <w:rFonts w:ascii="Calibri" w:eastAsia="Times New Roman" w:hAnsi="Calibri"/>
      <w:kern w:val="2"/>
      <w:sz w:val="21"/>
      <w:szCs w:val="21"/>
    </w:rPr>
  </w:style>
  <w:style w:type="paragraph" w:styleId="af">
    <w:name w:val="Date"/>
    <w:basedOn w:val="a"/>
    <w:next w:val="a"/>
    <w:link w:val="Char4"/>
    <w:qFormat/>
    <w:rsid w:val="004B2DAB"/>
    <w:pPr>
      <w:widowControl w:val="0"/>
      <w:jc w:val="both"/>
    </w:pPr>
    <w:rPr>
      <w:rFonts w:eastAsia="仿宋_GB2312"/>
      <w:sz w:val="30"/>
    </w:rPr>
  </w:style>
  <w:style w:type="paragraph" w:styleId="21">
    <w:name w:val="Body Text Indent 2"/>
    <w:basedOn w:val="a"/>
    <w:link w:val="2Char2"/>
    <w:qFormat/>
    <w:rsid w:val="004B2DAB"/>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f0">
    <w:name w:val="endnote text"/>
    <w:basedOn w:val="a"/>
    <w:link w:val="Char5"/>
    <w:unhideWhenUsed/>
    <w:qFormat/>
    <w:rsid w:val="004B2DAB"/>
    <w:rPr>
      <w:rFonts w:ascii="Arial" w:hAnsi="Arial"/>
      <w:lang w:eastAsia="en-US"/>
    </w:rPr>
  </w:style>
  <w:style w:type="paragraph" w:styleId="af1">
    <w:name w:val="Balloon Text"/>
    <w:basedOn w:val="a"/>
    <w:link w:val="Char6"/>
    <w:qFormat/>
    <w:rsid w:val="004B2DAB"/>
    <w:rPr>
      <w:sz w:val="18"/>
      <w:szCs w:val="18"/>
    </w:rPr>
  </w:style>
  <w:style w:type="paragraph" w:styleId="af2">
    <w:name w:val="footer"/>
    <w:basedOn w:val="a"/>
    <w:link w:val="Char7"/>
    <w:qFormat/>
    <w:rsid w:val="004B2DAB"/>
    <w:pPr>
      <w:tabs>
        <w:tab w:val="center" w:pos="4153"/>
        <w:tab w:val="right" w:pos="8306"/>
      </w:tabs>
      <w:snapToGrid w:val="0"/>
    </w:pPr>
    <w:rPr>
      <w:sz w:val="18"/>
      <w:szCs w:val="18"/>
    </w:rPr>
  </w:style>
  <w:style w:type="paragraph" w:styleId="af3">
    <w:name w:val="header"/>
    <w:basedOn w:val="a"/>
    <w:link w:val="Char8"/>
    <w:qFormat/>
    <w:rsid w:val="004B2DAB"/>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4B2DAB"/>
    <w:pPr>
      <w:widowControl w:val="0"/>
      <w:tabs>
        <w:tab w:val="right" w:leader="dot" w:pos="9340"/>
      </w:tabs>
      <w:spacing w:before="60" w:after="60"/>
      <w:jc w:val="center"/>
    </w:pPr>
    <w:rPr>
      <w:rFonts w:ascii="宋体" w:hAnsi="宋体"/>
      <w:b/>
      <w:kern w:val="2"/>
      <w:sz w:val="32"/>
    </w:rPr>
  </w:style>
  <w:style w:type="paragraph" w:styleId="42">
    <w:name w:val="toc 4"/>
    <w:basedOn w:val="00"/>
    <w:next w:val="00"/>
    <w:qFormat/>
    <w:rsid w:val="004B2DAB"/>
    <w:pPr>
      <w:tabs>
        <w:tab w:val="left" w:pos="1890"/>
        <w:tab w:val="right" w:leader="dot" w:pos="8296"/>
      </w:tabs>
      <w:ind w:leftChars="300" w:left="630"/>
    </w:pPr>
  </w:style>
  <w:style w:type="paragraph" w:styleId="af4">
    <w:name w:val="Subtitle"/>
    <w:basedOn w:val="a"/>
    <w:next w:val="a"/>
    <w:link w:val="Char11"/>
    <w:qFormat/>
    <w:rsid w:val="004B2DAB"/>
    <w:pPr>
      <w:spacing w:after="60"/>
      <w:jc w:val="center"/>
      <w:outlineLvl w:val="1"/>
    </w:pPr>
    <w:rPr>
      <w:rFonts w:ascii="Cambria" w:hAnsi="Cambria"/>
      <w:sz w:val="24"/>
      <w:szCs w:val="24"/>
    </w:rPr>
  </w:style>
  <w:style w:type="paragraph" w:styleId="af5">
    <w:name w:val="List"/>
    <w:basedOn w:val="a"/>
    <w:qFormat/>
    <w:rsid w:val="004B2DAB"/>
    <w:pPr>
      <w:widowControl w:val="0"/>
      <w:ind w:left="200" w:hangingChars="200" w:hanging="200"/>
      <w:jc w:val="both"/>
    </w:pPr>
    <w:rPr>
      <w:rFonts w:eastAsia="Times New Roman"/>
      <w:kern w:val="2"/>
      <w:sz w:val="21"/>
      <w:szCs w:val="24"/>
    </w:rPr>
  </w:style>
  <w:style w:type="paragraph" w:styleId="af6">
    <w:name w:val="footnote text"/>
    <w:basedOn w:val="a"/>
    <w:link w:val="Char12"/>
    <w:semiHidden/>
    <w:qFormat/>
    <w:rsid w:val="004B2DAB"/>
    <w:rPr>
      <w:rFonts w:ascii="Arial" w:eastAsia="Times New Roman" w:hAnsi="Arial"/>
      <w:sz w:val="24"/>
      <w:szCs w:val="24"/>
      <w:lang w:val="en-GB" w:eastAsia="en-US"/>
    </w:rPr>
  </w:style>
  <w:style w:type="paragraph" w:styleId="60">
    <w:name w:val="toc 6"/>
    <w:basedOn w:val="a"/>
    <w:next w:val="a"/>
    <w:unhideWhenUsed/>
    <w:qFormat/>
    <w:rsid w:val="004B2DAB"/>
    <w:pPr>
      <w:widowControl w:val="0"/>
      <w:ind w:leftChars="1000" w:left="2100"/>
      <w:jc w:val="both"/>
    </w:pPr>
    <w:rPr>
      <w:rFonts w:ascii="Calibri" w:eastAsia="Times New Roman" w:hAnsi="Calibri"/>
      <w:kern w:val="2"/>
      <w:sz w:val="21"/>
      <w:szCs w:val="21"/>
    </w:rPr>
  </w:style>
  <w:style w:type="paragraph" w:styleId="32">
    <w:name w:val="Body Text Indent 3"/>
    <w:basedOn w:val="a"/>
    <w:link w:val="3Char1"/>
    <w:qFormat/>
    <w:rsid w:val="004B2DAB"/>
    <w:pPr>
      <w:tabs>
        <w:tab w:val="left" w:pos="0"/>
        <w:tab w:val="left" w:pos="1134"/>
      </w:tabs>
      <w:adjustRightInd w:val="0"/>
      <w:snapToGrid w:val="0"/>
      <w:spacing w:line="360" w:lineRule="auto"/>
      <w:ind w:left="567"/>
    </w:pPr>
    <w:rPr>
      <w:rFonts w:ascii="仿宋_GB2312" w:eastAsia="仿宋_GB2312"/>
      <w:sz w:val="28"/>
    </w:rPr>
  </w:style>
  <w:style w:type="paragraph" w:styleId="22">
    <w:name w:val="toc 2"/>
    <w:basedOn w:val="a"/>
    <w:next w:val="a"/>
    <w:unhideWhenUsed/>
    <w:qFormat/>
    <w:rsid w:val="004B2DAB"/>
    <w:pPr>
      <w:tabs>
        <w:tab w:val="left" w:pos="840"/>
        <w:tab w:val="left" w:pos="1230"/>
        <w:tab w:val="right" w:leader="dot" w:pos="9781"/>
      </w:tabs>
      <w:spacing w:line="400" w:lineRule="exact"/>
    </w:pPr>
  </w:style>
  <w:style w:type="paragraph" w:styleId="90">
    <w:name w:val="toc 9"/>
    <w:basedOn w:val="a"/>
    <w:next w:val="a"/>
    <w:unhideWhenUsed/>
    <w:qFormat/>
    <w:rsid w:val="004B2DAB"/>
    <w:pPr>
      <w:widowControl w:val="0"/>
      <w:ind w:leftChars="1600" w:left="3360"/>
      <w:jc w:val="both"/>
    </w:pPr>
    <w:rPr>
      <w:rFonts w:ascii="Calibri" w:eastAsia="Times New Roman" w:hAnsi="Calibri"/>
      <w:kern w:val="2"/>
      <w:sz w:val="21"/>
      <w:szCs w:val="21"/>
    </w:rPr>
  </w:style>
  <w:style w:type="paragraph" w:styleId="23">
    <w:name w:val="Body Text 2"/>
    <w:basedOn w:val="a"/>
    <w:link w:val="2Char0"/>
    <w:qFormat/>
    <w:rsid w:val="004B2DAB"/>
    <w:pPr>
      <w:tabs>
        <w:tab w:val="left" w:pos="0"/>
        <w:tab w:val="left" w:pos="993"/>
        <w:tab w:val="left" w:pos="1134"/>
      </w:tabs>
      <w:spacing w:line="240" w:lineRule="exact"/>
      <w:jc w:val="both"/>
    </w:pPr>
    <w:rPr>
      <w:rFonts w:ascii="楷体_GB2312" w:eastAsia="楷体_GB2312"/>
      <w:sz w:val="18"/>
    </w:rPr>
  </w:style>
  <w:style w:type="paragraph" w:styleId="af7">
    <w:name w:val="Message Header"/>
    <w:basedOn w:val="ab"/>
    <w:link w:val="Char9"/>
    <w:qFormat/>
    <w:rsid w:val="004B2DAB"/>
    <w:pPr>
      <w:keepLines/>
      <w:tabs>
        <w:tab w:val="clear" w:pos="0"/>
        <w:tab w:val="clear" w:pos="993"/>
        <w:tab w:val="clear" w:pos="1134"/>
        <w:tab w:val="left" w:pos="1560"/>
      </w:tabs>
      <w:spacing w:line="415" w:lineRule="atLeast"/>
      <w:ind w:left="1560" w:right="-360" w:hanging="720"/>
      <w:jc w:val="left"/>
    </w:pPr>
    <w:rPr>
      <w:rFonts w:ascii="Times New Roman" w:eastAsia="Times New Roman"/>
      <w:sz w:val="18"/>
      <w:szCs w:val="24"/>
      <w:lang w:bidi="he-IL"/>
    </w:rPr>
  </w:style>
  <w:style w:type="paragraph" w:styleId="HTML">
    <w:name w:val="HTML Preformatted"/>
    <w:basedOn w:val="a"/>
    <w:link w:val="HTMLChar"/>
    <w:qFormat/>
    <w:rsid w:val="004B2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4"/>
      <w:szCs w:val="24"/>
    </w:rPr>
  </w:style>
  <w:style w:type="paragraph" w:styleId="af8">
    <w:name w:val="Normal (Web)"/>
    <w:basedOn w:val="a"/>
    <w:qFormat/>
    <w:rsid w:val="004B2DAB"/>
    <w:pPr>
      <w:spacing w:before="100" w:beforeAutospacing="1" w:after="100" w:afterAutospacing="1"/>
    </w:pPr>
    <w:rPr>
      <w:rFonts w:ascii="宋体" w:hAnsi="宋体"/>
      <w:sz w:val="24"/>
      <w:szCs w:val="24"/>
    </w:rPr>
  </w:style>
  <w:style w:type="paragraph" w:styleId="af9">
    <w:name w:val="Title"/>
    <w:basedOn w:val="a"/>
    <w:next w:val="a"/>
    <w:link w:val="Chara"/>
    <w:qFormat/>
    <w:rsid w:val="004B2DAB"/>
    <w:pPr>
      <w:spacing w:before="240" w:after="60"/>
      <w:jc w:val="center"/>
      <w:outlineLvl w:val="0"/>
    </w:pPr>
    <w:rPr>
      <w:rFonts w:ascii="Cambria" w:hAnsi="Cambria"/>
      <w:b/>
      <w:bCs/>
      <w:kern w:val="28"/>
      <w:sz w:val="32"/>
      <w:szCs w:val="32"/>
    </w:rPr>
  </w:style>
  <w:style w:type="paragraph" w:styleId="afa">
    <w:name w:val="annotation subject"/>
    <w:basedOn w:val="a9"/>
    <w:next w:val="a9"/>
    <w:link w:val="Charb"/>
    <w:qFormat/>
    <w:rsid w:val="004B2DAB"/>
    <w:rPr>
      <w:b/>
      <w:bCs/>
    </w:rPr>
  </w:style>
  <w:style w:type="paragraph" w:styleId="afb">
    <w:name w:val="Body Text First Indent"/>
    <w:basedOn w:val="ab"/>
    <w:link w:val="Charc"/>
    <w:qFormat/>
    <w:rsid w:val="004B2DAB"/>
    <w:pPr>
      <w:widowControl w:val="0"/>
      <w:spacing w:after="120" w:line="240" w:lineRule="auto"/>
      <w:ind w:firstLineChars="100" w:firstLine="420"/>
    </w:pPr>
    <w:rPr>
      <w:rFonts w:ascii="Times New Roman" w:eastAsia="Times New Roman"/>
      <w:sz w:val="30"/>
      <w:szCs w:val="24"/>
    </w:rPr>
  </w:style>
  <w:style w:type="table" w:styleId="afc">
    <w:name w:val="Table Grid"/>
    <w:basedOn w:val="a2"/>
    <w:qFormat/>
    <w:rsid w:val="004B2DA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Strong"/>
    <w:qFormat/>
    <w:rsid w:val="004B2DAB"/>
    <w:rPr>
      <w:b/>
      <w:bCs/>
    </w:rPr>
  </w:style>
  <w:style w:type="character" w:styleId="afe">
    <w:name w:val="page number"/>
    <w:basedOn w:val="a1"/>
    <w:qFormat/>
    <w:rsid w:val="004B2DAB"/>
  </w:style>
  <w:style w:type="character" w:styleId="aff">
    <w:name w:val="FollowedHyperlink"/>
    <w:basedOn w:val="a1"/>
    <w:unhideWhenUsed/>
    <w:qFormat/>
    <w:rsid w:val="004B2DAB"/>
    <w:rPr>
      <w:color w:val="333333"/>
      <w:u w:val="none"/>
    </w:rPr>
  </w:style>
  <w:style w:type="character" w:styleId="aff0">
    <w:name w:val="Emphasis"/>
    <w:qFormat/>
    <w:rsid w:val="004B2DAB"/>
    <w:rPr>
      <w:rFonts w:ascii="Calibri" w:hAnsi="Calibri"/>
      <w:b/>
      <w:i/>
      <w:iCs/>
    </w:rPr>
  </w:style>
  <w:style w:type="character" w:styleId="aff1">
    <w:name w:val="Hyperlink"/>
    <w:basedOn w:val="a1"/>
    <w:qFormat/>
    <w:rsid w:val="004B2DAB"/>
    <w:rPr>
      <w:color w:val="333333"/>
      <w:u w:val="none"/>
    </w:rPr>
  </w:style>
  <w:style w:type="character" w:styleId="aff2">
    <w:name w:val="annotation reference"/>
    <w:qFormat/>
    <w:rsid w:val="004B2DAB"/>
    <w:rPr>
      <w:sz w:val="21"/>
      <w:szCs w:val="21"/>
    </w:rPr>
  </w:style>
  <w:style w:type="paragraph" w:customStyle="1" w:styleId="aff3">
    <w:name w:val="正文（缩进）"/>
    <w:basedOn w:val="a"/>
    <w:next w:val="CharCharCharCharCharCharCharCharChar"/>
    <w:qFormat/>
    <w:rsid w:val="004B2DAB"/>
    <w:pPr>
      <w:autoSpaceDE w:val="0"/>
      <w:autoSpaceDN w:val="0"/>
      <w:spacing w:line="360" w:lineRule="auto"/>
      <w:ind w:firstLineChars="200" w:firstLine="200"/>
    </w:pPr>
    <w:rPr>
      <w:rFonts w:ascii="宋体" w:hAnsi="宋体"/>
      <w:szCs w:val="28"/>
    </w:rPr>
  </w:style>
  <w:style w:type="paragraph" w:customStyle="1" w:styleId="CharCharCharCharCharCharCharCharChar">
    <w:name w:val="Char Char Char Char Char Char Char Char Char"/>
    <w:basedOn w:val="a"/>
    <w:next w:val="210"/>
    <w:qFormat/>
    <w:rsid w:val="004B2DAB"/>
    <w:pPr>
      <w:widowControl w:val="0"/>
      <w:ind w:left="360" w:firstLine="5784"/>
      <w:jc w:val="both"/>
    </w:pPr>
  </w:style>
  <w:style w:type="paragraph" w:customStyle="1" w:styleId="210">
    <w:name w:val="正文文本 21"/>
    <w:basedOn w:val="a"/>
    <w:next w:val="ParaCharCharCharCharCharCharChar"/>
    <w:qFormat/>
    <w:rsid w:val="004B2DAB"/>
    <w:pPr>
      <w:autoSpaceDE w:val="0"/>
      <w:autoSpaceDN w:val="0"/>
      <w:ind w:left="720" w:firstLine="5680"/>
      <w:jc w:val="both"/>
    </w:pPr>
  </w:style>
  <w:style w:type="paragraph" w:customStyle="1" w:styleId="ParaCharCharCharCharCharCharChar">
    <w:name w:val="默认段落字体 Para Char Char Char Char Char Char Char"/>
    <w:basedOn w:val="a"/>
    <w:next w:val="24"/>
    <w:qFormat/>
    <w:rsid w:val="004B2DAB"/>
    <w:pPr>
      <w:ind w:firstLineChars="200" w:firstLine="200"/>
    </w:pPr>
    <w:rPr>
      <w:rFonts w:cs="Arial"/>
    </w:rPr>
  </w:style>
  <w:style w:type="paragraph" w:customStyle="1" w:styleId="24">
    <w:name w:val="样式 首行缩进:  2 字符"/>
    <w:basedOn w:val="a"/>
    <w:next w:val="025"/>
    <w:qFormat/>
    <w:rsid w:val="004B2DAB"/>
    <w:pPr>
      <w:widowControl w:val="0"/>
      <w:spacing w:line="360" w:lineRule="auto"/>
      <w:ind w:left="480" w:firstLine="5856"/>
      <w:jc w:val="both"/>
    </w:pPr>
  </w:style>
  <w:style w:type="paragraph" w:customStyle="1" w:styleId="025">
    <w:name w:val="样式 段后: 0.25 行"/>
    <w:basedOn w:val="a"/>
    <w:next w:val="NewNewNewNewNewNewNewNewNewNewNewNewNewNew"/>
    <w:qFormat/>
    <w:rsid w:val="004B2DAB"/>
    <w:pPr>
      <w:spacing w:line="300" w:lineRule="auto"/>
      <w:ind w:left="420" w:firstLine="5796"/>
    </w:pPr>
  </w:style>
  <w:style w:type="paragraph" w:customStyle="1" w:styleId="NewNewNewNewNewNewNewNewNewNewNewNewNewNew">
    <w:name w:val="正文 New New New New New New New New New New New New New New"/>
    <w:next w:val="90"/>
    <w:qFormat/>
    <w:rsid w:val="004B2DAB"/>
    <w:pPr>
      <w:widowControl w:val="0"/>
      <w:ind w:firstLine="2048"/>
      <w:jc w:val="both"/>
    </w:pPr>
    <w:rPr>
      <w:rFonts w:ascii="Calibri" w:eastAsia="Calibri" w:hAnsi="Calibri"/>
    </w:rPr>
  </w:style>
  <w:style w:type="character" w:customStyle="1" w:styleId="CharChar18">
    <w:name w:val="Char Char18"/>
    <w:link w:val="100"/>
    <w:qFormat/>
    <w:rsid w:val="004B2DAB"/>
    <w:rPr>
      <w:b/>
      <w:bCs/>
      <w:kern w:val="44"/>
      <w:sz w:val="44"/>
      <w:szCs w:val="44"/>
    </w:rPr>
  </w:style>
  <w:style w:type="paragraph" w:customStyle="1" w:styleId="100">
    <w:name w:val="标题 1_0"/>
    <w:basedOn w:val="00"/>
    <w:next w:val="00"/>
    <w:link w:val="CharChar18"/>
    <w:qFormat/>
    <w:rsid w:val="004B2DAB"/>
    <w:pPr>
      <w:keepNext/>
      <w:keepLines/>
      <w:spacing w:before="340" w:after="330" w:line="576" w:lineRule="auto"/>
      <w:outlineLvl w:val="0"/>
    </w:pPr>
    <w:rPr>
      <w:rFonts w:ascii="Times New Roman" w:hAnsi="Times New Roman"/>
      <w:b/>
      <w:bCs/>
      <w:kern w:val="44"/>
      <w:sz w:val="44"/>
      <w:szCs w:val="44"/>
    </w:rPr>
  </w:style>
  <w:style w:type="character" w:customStyle="1" w:styleId="def">
    <w:name w:val="def"/>
    <w:basedOn w:val="a1"/>
    <w:qFormat/>
    <w:rsid w:val="004B2DAB"/>
  </w:style>
  <w:style w:type="character" w:customStyle="1" w:styleId="3Char10">
    <w:name w:val="正文文本 3 Char1"/>
    <w:uiPriority w:val="99"/>
    <w:semiHidden/>
    <w:qFormat/>
    <w:rsid w:val="004B2DAB"/>
    <w:rPr>
      <w:rFonts w:ascii="Calibri" w:eastAsia="宋体" w:hAnsi="Calibri" w:cs="Calibri" w:hint="default"/>
      <w:kern w:val="0"/>
      <w:sz w:val="16"/>
      <w:szCs w:val="16"/>
      <w:lang w:eastAsia="en-US"/>
    </w:rPr>
  </w:style>
  <w:style w:type="character" w:customStyle="1" w:styleId="Char13">
    <w:name w:val="批注框文本 Char1"/>
    <w:basedOn w:val="a1"/>
    <w:qFormat/>
    <w:rsid w:val="004B2DAB"/>
    <w:rPr>
      <w:sz w:val="18"/>
      <w:szCs w:val="18"/>
    </w:rPr>
  </w:style>
  <w:style w:type="character" w:customStyle="1" w:styleId="BodyindentChar">
    <w:name w:val="Body indent Char"/>
    <w:link w:val="Bodyindent"/>
    <w:qFormat/>
    <w:rsid w:val="004B2DAB"/>
    <w:rPr>
      <w:rFonts w:eastAsia="Times New Roman"/>
      <w:sz w:val="24"/>
      <w:szCs w:val="24"/>
      <w:lang w:eastAsia="en-US"/>
    </w:rPr>
  </w:style>
  <w:style w:type="paragraph" w:customStyle="1" w:styleId="Bodyindent">
    <w:name w:val="Body indent"/>
    <w:basedOn w:val="a"/>
    <w:link w:val="BodyindentChar"/>
    <w:qFormat/>
    <w:rsid w:val="004B2DAB"/>
    <w:pPr>
      <w:spacing w:after="120"/>
      <w:ind w:left="907"/>
    </w:pPr>
    <w:rPr>
      <w:rFonts w:eastAsia="Times New Roman"/>
      <w:sz w:val="24"/>
      <w:szCs w:val="24"/>
      <w:lang w:eastAsia="en-US"/>
    </w:rPr>
  </w:style>
  <w:style w:type="character" w:customStyle="1" w:styleId="Style266">
    <w:name w:val="_Style 266"/>
    <w:qFormat/>
    <w:rsid w:val="004B2DAB"/>
    <w:rPr>
      <w:b/>
      <w:i/>
      <w:sz w:val="24"/>
      <w:szCs w:val="24"/>
      <w:u w:val="single"/>
    </w:rPr>
  </w:style>
  <w:style w:type="character" w:customStyle="1" w:styleId="Char7">
    <w:name w:val="页脚 Char"/>
    <w:link w:val="af2"/>
    <w:qFormat/>
    <w:rsid w:val="004B2DAB"/>
    <w:rPr>
      <w:sz w:val="18"/>
      <w:szCs w:val="18"/>
    </w:rPr>
  </w:style>
  <w:style w:type="character" w:customStyle="1" w:styleId="g1">
    <w:name w:val="g1"/>
    <w:qFormat/>
    <w:rsid w:val="004B2DAB"/>
    <w:rPr>
      <w:color w:val="008000"/>
    </w:rPr>
  </w:style>
  <w:style w:type="character" w:customStyle="1" w:styleId="CharChar1">
    <w:name w:val="Char Char1"/>
    <w:qFormat/>
    <w:rsid w:val="004B2DAB"/>
    <w:rPr>
      <w:kern w:val="2"/>
      <w:sz w:val="18"/>
    </w:rPr>
  </w:style>
  <w:style w:type="character" w:customStyle="1" w:styleId="bigfont1">
    <w:name w:val="bigfont1"/>
    <w:basedOn w:val="a1"/>
    <w:qFormat/>
    <w:rsid w:val="004B2DAB"/>
    <w:rPr>
      <w:rFonts w:hint="default"/>
      <w:color w:val="000000"/>
      <w:sz w:val="24"/>
      <w:szCs w:val="24"/>
      <w:u w:val="none"/>
    </w:rPr>
  </w:style>
  <w:style w:type="character" w:customStyle="1" w:styleId="Char14">
    <w:name w:val="引用 Char1"/>
    <w:basedOn w:val="a1"/>
    <w:uiPriority w:val="29"/>
    <w:qFormat/>
    <w:rsid w:val="004B2DAB"/>
    <w:rPr>
      <w:i/>
      <w:iCs/>
      <w:color w:val="000000"/>
    </w:rPr>
  </w:style>
  <w:style w:type="character" w:customStyle="1" w:styleId="CharChar15">
    <w:name w:val="Char Char15"/>
    <w:qFormat/>
    <w:rsid w:val="004B2DAB"/>
    <w:rPr>
      <w:rFonts w:ascii="Cambria" w:eastAsia="宋体" w:hAnsi="Cambria"/>
      <w:b/>
      <w:bCs/>
      <w:kern w:val="2"/>
      <w:sz w:val="28"/>
      <w:szCs w:val="28"/>
      <w:lang w:bidi="ar-SA"/>
    </w:rPr>
  </w:style>
  <w:style w:type="character" w:customStyle="1" w:styleId="3h3section3Level3HeadH3level3PIM33rdlevel3HChar">
    <w:name w:val="样式 标题 3h3section:3Level 3 HeadH3level_3PIM 33rd level3H... Char"/>
    <w:qFormat/>
    <w:rsid w:val="004B2DAB"/>
    <w:rPr>
      <w:rFonts w:ascii="Arial" w:hAnsi="Arial" w:cs="Arial"/>
      <w:b/>
      <w:bCs/>
      <w:kern w:val="2"/>
      <w:sz w:val="24"/>
      <w:szCs w:val="28"/>
    </w:rPr>
  </w:style>
  <w:style w:type="character" w:customStyle="1" w:styleId="5Char">
    <w:name w:val="标题 5 Char"/>
    <w:basedOn w:val="a1"/>
    <w:link w:val="50"/>
    <w:qFormat/>
    <w:rsid w:val="004B2DAB"/>
    <w:rPr>
      <w:rFonts w:ascii="Calibri" w:hAnsi="Calibri"/>
      <w:b/>
      <w:bCs/>
      <w:i/>
      <w:iCs/>
      <w:sz w:val="26"/>
      <w:szCs w:val="26"/>
    </w:rPr>
  </w:style>
  <w:style w:type="character" w:customStyle="1" w:styleId="2Char1">
    <w:name w:val="正文文本缩进 2 Char"/>
    <w:qFormat/>
    <w:rsid w:val="004B2DAB"/>
    <w:rPr>
      <w:rFonts w:ascii="楷体_GB2312" w:eastAsia="楷体_GB2312"/>
      <w:b/>
      <w:spacing w:val="-24"/>
      <w:sz w:val="28"/>
    </w:rPr>
  </w:style>
  <w:style w:type="character" w:customStyle="1" w:styleId="Style218">
    <w:name w:val="_Style 218"/>
    <w:qFormat/>
    <w:rsid w:val="004B2DAB"/>
    <w:rPr>
      <w:i/>
      <w:color w:val="5A5A5A"/>
    </w:rPr>
  </w:style>
  <w:style w:type="character" w:customStyle="1" w:styleId="Absatz-Standardschriftart">
    <w:name w:val="Absatz-Standardschriftart"/>
    <w:qFormat/>
    <w:rsid w:val="004B2DAB"/>
  </w:style>
  <w:style w:type="character" w:customStyle="1" w:styleId="11">
    <w:name w:val="不明显参考1"/>
    <w:qFormat/>
    <w:rsid w:val="004B2DAB"/>
    <w:rPr>
      <w:sz w:val="24"/>
      <w:szCs w:val="24"/>
      <w:u w:val="single"/>
    </w:rPr>
  </w:style>
  <w:style w:type="character" w:customStyle="1" w:styleId="2Char20">
    <w:name w:val="正文文本 2 Char2"/>
    <w:basedOn w:val="a1"/>
    <w:uiPriority w:val="99"/>
    <w:semiHidden/>
    <w:qFormat/>
    <w:rsid w:val="004B2DAB"/>
  </w:style>
  <w:style w:type="character" w:customStyle="1" w:styleId="CharChar14">
    <w:name w:val="Char Char14"/>
    <w:link w:val="500"/>
    <w:qFormat/>
    <w:rsid w:val="004B2DAB"/>
    <w:rPr>
      <w:rFonts w:ascii="Calibri" w:hAnsi="Calibri"/>
      <w:b/>
      <w:bCs/>
      <w:kern w:val="2"/>
      <w:sz w:val="28"/>
      <w:szCs w:val="28"/>
      <w:lang w:val="en-US" w:eastAsia="zh-CN"/>
    </w:rPr>
  </w:style>
  <w:style w:type="paragraph" w:customStyle="1" w:styleId="500">
    <w:name w:val="标题 5_0"/>
    <w:basedOn w:val="0"/>
    <w:next w:val="0"/>
    <w:link w:val="CharChar14"/>
    <w:unhideWhenUsed/>
    <w:qFormat/>
    <w:rsid w:val="004B2DAB"/>
    <w:pPr>
      <w:keepNext/>
      <w:keepLines/>
      <w:spacing w:before="280" w:after="290" w:line="376" w:lineRule="auto"/>
      <w:outlineLvl w:val="4"/>
    </w:pPr>
    <w:rPr>
      <w:b/>
      <w:bCs/>
      <w:sz w:val="28"/>
      <w:szCs w:val="28"/>
    </w:rPr>
  </w:style>
  <w:style w:type="paragraph" w:customStyle="1" w:styleId="0">
    <w:name w:val="正文_0"/>
    <w:uiPriority w:val="99"/>
    <w:qFormat/>
    <w:rsid w:val="004B2DAB"/>
    <w:pPr>
      <w:widowControl w:val="0"/>
      <w:jc w:val="both"/>
    </w:pPr>
    <w:rPr>
      <w:rFonts w:ascii="Calibri" w:hAnsi="Calibri"/>
      <w:kern w:val="2"/>
      <w:sz w:val="21"/>
      <w:szCs w:val="22"/>
    </w:rPr>
  </w:style>
  <w:style w:type="character" w:customStyle="1" w:styleId="aff4">
    <w:name w:val="消息标题号"/>
    <w:qFormat/>
    <w:rsid w:val="004B2DAB"/>
    <w:rPr>
      <w:rFonts w:ascii="Arial" w:eastAsia="黑体" w:hAnsi="Arial"/>
      <w:b/>
      <w:spacing w:val="-4"/>
      <w:sz w:val="21"/>
      <w:lang w:eastAsia="zh-CN"/>
    </w:rPr>
  </w:style>
  <w:style w:type="character" w:customStyle="1" w:styleId="CharChar141">
    <w:name w:val="Char Char141"/>
    <w:qFormat/>
    <w:rsid w:val="004B2DAB"/>
    <w:rPr>
      <w:rFonts w:ascii="Calibri" w:hAnsi="Calibri"/>
      <w:b/>
      <w:bCs/>
      <w:kern w:val="2"/>
      <w:sz w:val="28"/>
      <w:szCs w:val="28"/>
    </w:rPr>
  </w:style>
  <w:style w:type="character" w:customStyle="1" w:styleId="3Char2">
    <w:name w:val="正文文本 3 Char2"/>
    <w:basedOn w:val="a1"/>
    <w:uiPriority w:val="99"/>
    <w:semiHidden/>
    <w:qFormat/>
    <w:rsid w:val="004B2DAB"/>
    <w:rPr>
      <w:sz w:val="16"/>
      <w:szCs w:val="16"/>
    </w:rPr>
  </w:style>
  <w:style w:type="character" w:customStyle="1" w:styleId="high-light">
    <w:name w:val="high-light"/>
    <w:basedOn w:val="a1"/>
    <w:qFormat/>
    <w:rsid w:val="004B2DAB"/>
  </w:style>
  <w:style w:type="character" w:customStyle="1" w:styleId="Chard">
    <w:name w:val="脚注文本 Char"/>
    <w:basedOn w:val="a1"/>
    <w:semiHidden/>
    <w:qFormat/>
    <w:rsid w:val="004B2DAB"/>
    <w:rPr>
      <w:sz w:val="18"/>
      <w:szCs w:val="18"/>
    </w:rPr>
  </w:style>
  <w:style w:type="character" w:customStyle="1" w:styleId="Char15">
    <w:name w:val="正文文本缩进 Char1"/>
    <w:uiPriority w:val="99"/>
    <w:semiHidden/>
    <w:qFormat/>
    <w:rsid w:val="004B2DAB"/>
    <w:rPr>
      <w:rFonts w:ascii="Calibri" w:eastAsia="宋体" w:hAnsi="Calibri" w:cs="Calibri" w:hint="default"/>
      <w:kern w:val="0"/>
      <w:sz w:val="22"/>
      <w:lang w:eastAsia="en-US"/>
    </w:rPr>
  </w:style>
  <w:style w:type="character" w:customStyle="1" w:styleId="Chare">
    <w:name w:val="副标题 Char"/>
    <w:qFormat/>
    <w:rsid w:val="004B2DAB"/>
    <w:rPr>
      <w:rFonts w:ascii="Cambria" w:hAnsi="Cambria"/>
      <w:sz w:val="24"/>
      <w:szCs w:val="24"/>
    </w:rPr>
  </w:style>
  <w:style w:type="character" w:customStyle="1" w:styleId="def3">
    <w:name w:val="def3"/>
    <w:qFormat/>
    <w:rsid w:val="004B2DAB"/>
  </w:style>
  <w:style w:type="character" w:customStyle="1" w:styleId="4Char">
    <w:name w:val="标题 4 Char"/>
    <w:basedOn w:val="a1"/>
    <w:link w:val="4"/>
    <w:qFormat/>
    <w:rsid w:val="004B2DAB"/>
    <w:rPr>
      <w:rFonts w:ascii="仿宋_GB2312" w:eastAsia="仿宋_GB2312" w:hAnsi="仿宋_GB2312" w:cs="Arial"/>
      <w:color w:val="000000"/>
      <w:sz w:val="28"/>
    </w:rPr>
  </w:style>
  <w:style w:type="character" w:customStyle="1" w:styleId="Char0">
    <w:name w:val="批注文字 Char"/>
    <w:basedOn w:val="a1"/>
    <w:link w:val="a9"/>
    <w:qFormat/>
    <w:rsid w:val="004B2DAB"/>
  </w:style>
  <w:style w:type="character" w:customStyle="1" w:styleId="high-light-bg">
    <w:name w:val="high-light-bg"/>
    <w:basedOn w:val="a1"/>
    <w:qFormat/>
    <w:rsid w:val="004B2DAB"/>
  </w:style>
  <w:style w:type="character" w:customStyle="1" w:styleId="Charf">
    <w:name w:val="正文文本 Char"/>
    <w:qFormat/>
    <w:rsid w:val="004B2DAB"/>
    <w:rPr>
      <w:rFonts w:ascii="宋体"/>
      <w:sz w:val="28"/>
    </w:rPr>
  </w:style>
  <w:style w:type="character" w:customStyle="1" w:styleId="Style248">
    <w:name w:val="_Style 248"/>
    <w:qFormat/>
    <w:rsid w:val="004B2DAB"/>
    <w:rPr>
      <w:rFonts w:ascii="Cambria" w:eastAsia="宋体" w:hAnsi="Cambria"/>
      <w:b/>
      <w:i/>
      <w:sz w:val="24"/>
      <w:szCs w:val="24"/>
    </w:rPr>
  </w:style>
  <w:style w:type="character" w:customStyle="1" w:styleId="12">
    <w:name w:val="明显参考1"/>
    <w:qFormat/>
    <w:rsid w:val="004B2DAB"/>
    <w:rPr>
      <w:b/>
      <w:sz w:val="24"/>
      <w:u w:val="single"/>
    </w:rPr>
  </w:style>
  <w:style w:type="character" w:customStyle="1" w:styleId="TextChar">
    <w:name w:val="Text Char"/>
    <w:link w:val="Text"/>
    <w:qFormat/>
    <w:rsid w:val="004B2DAB"/>
    <w:rPr>
      <w:sz w:val="24"/>
      <w:lang w:eastAsia="en-US"/>
    </w:rPr>
  </w:style>
  <w:style w:type="paragraph" w:customStyle="1" w:styleId="Text">
    <w:name w:val="Text"/>
    <w:basedOn w:val="a"/>
    <w:link w:val="TextChar"/>
    <w:qFormat/>
    <w:rsid w:val="004B2DAB"/>
    <w:pPr>
      <w:spacing w:before="120"/>
    </w:pPr>
    <w:rPr>
      <w:sz w:val="24"/>
      <w:lang w:eastAsia="en-US"/>
    </w:rPr>
  </w:style>
  <w:style w:type="character" w:customStyle="1" w:styleId="Char00">
    <w:name w:val="正文文本 Char_0"/>
    <w:link w:val="01"/>
    <w:qFormat/>
    <w:rsid w:val="004B2DAB"/>
  </w:style>
  <w:style w:type="paragraph" w:customStyle="1" w:styleId="01">
    <w:name w:val="正文文本_0"/>
    <w:basedOn w:val="0"/>
    <w:link w:val="Char00"/>
    <w:qFormat/>
    <w:rsid w:val="004B2DAB"/>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character" w:customStyle="1" w:styleId="Char16">
    <w:name w:val="日期 Char1"/>
    <w:qFormat/>
    <w:rsid w:val="004B2DAB"/>
    <w:rPr>
      <w:rFonts w:ascii="Calibri" w:eastAsia="宋体" w:hAnsi="Calibri" w:cs="Calibri" w:hint="default"/>
      <w:kern w:val="0"/>
      <w:sz w:val="22"/>
      <w:lang w:eastAsia="en-US"/>
    </w:rPr>
  </w:style>
  <w:style w:type="character" w:customStyle="1" w:styleId="Char6">
    <w:name w:val="批注框文本 Char"/>
    <w:link w:val="af1"/>
    <w:qFormat/>
    <w:rsid w:val="004B2DAB"/>
    <w:rPr>
      <w:sz w:val="18"/>
      <w:szCs w:val="18"/>
    </w:rPr>
  </w:style>
  <w:style w:type="character" w:customStyle="1" w:styleId="HTMLChar">
    <w:name w:val="HTML 预设格式 Char"/>
    <w:basedOn w:val="a1"/>
    <w:link w:val="HTML"/>
    <w:qFormat/>
    <w:rsid w:val="004B2DAB"/>
    <w:rPr>
      <w:rFonts w:ascii="Arial Unicode MS" w:eastAsia="Arial Unicode MS" w:hAnsi="Arial Unicode MS"/>
      <w:sz w:val="24"/>
      <w:szCs w:val="24"/>
    </w:rPr>
  </w:style>
  <w:style w:type="character" w:customStyle="1" w:styleId="Variable">
    <w:name w:val="Variable"/>
    <w:qFormat/>
    <w:rsid w:val="004B2DAB"/>
    <w:rPr>
      <w:i/>
    </w:rPr>
  </w:style>
  <w:style w:type="character" w:customStyle="1" w:styleId="2Char">
    <w:name w:val="标题 2 Char"/>
    <w:basedOn w:val="a1"/>
    <w:link w:val="2"/>
    <w:qFormat/>
    <w:rsid w:val="004B2DAB"/>
    <w:rPr>
      <w:rFonts w:ascii="Arial" w:eastAsia="黑体" w:hAnsi="Arial"/>
      <w:b/>
      <w:kern w:val="2"/>
      <w:sz w:val="32"/>
    </w:rPr>
  </w:style>
  <w:style w:type="character" w:customStyle="1" w:styleId="CharChar16">
    <w:name w:val="Char Char16"/>
    <w:qFormat/>
    <w:rsid w:val="004B2DAB"/>
    <w:rPr>
      <w:rFonts w:eastAsia="宋体"/>
      <w:b/>
      <w:bCs/>
      <w:kern w:val="2"/>
      <w:sz w:val="32"/>
      <w:szCs w:val="32"/>
      <w:lang w:bidi="ar-SA"/>
    </w:rPr>
  </w:style>
  <w:style w:type="character" w:customStyle="1" w:styleId="infodetail">
    <w:name w:val="infodetail"/>
    <w:basedOn w:val="a1"/>
    <w:qFormat/>
    <w:rsid w:val="004B2DAB"/>
  </w:style>
  <w:style w:type="character" w:customStyle="1" w:styleId="2Char10">
    <w:name w:val="正文文本 2 Char1"/>
    <w:uiPriority w:val="99"/>
    <w:semiHidden/>
    <w:qFormat/>
    <w:rsid w:val="004B2DAB"/>
    <w:rPr>
      <w:rFonts w:ascii="Calibri" w:eastAsia="宋体" w:hAnsi="Calibri" w:cs="Calibri" w:hint="default"/>
      <w:kern w:val="0"/>
      <w:sz w:val="22"/>
      <w:lang w:eastAsia="en-US"/>
    </w:rPr>
  </w:style>
  <w:style w:type="character" w:customStyle="1" w:styleId="CharChar151">
    <w:name w:val="Char Char151"/>
    <w:qFormat/>
    <w:rsid w:val="004B2DAB"/>
    <w:rPr>
      <w:rFonts w:ascii="Cambria" w:eastAsia="宋体" w:hAnsi="Cambria"/>
      <w:b/>
      <w:bCs/>
      <w:kern w:val="2"/>
      <w:sz w:val="28"/>
      <w:szCs w:val="28"/>
      <w:lang w:bidi="ar-SA"/>
    </w:rPr>
  </w:style>
  <w:style w:type="character" w:customStyle="1" w:styleId="CharChar161">
    <w:name w:val="Char Char161"/>
    <w:qFormat/>
    <w:rsid w:val="004B2DAB"/>
    <w:rPr>
      <w:rFonts w:eastAsia="宋体"/>
      <w:b/>
      <w:bCs/>
      <w:kern w:val="2"/>
      <w:sz w:val="32"/>
      <w:szCs w:val="32"/>
      <w:lang w:bidi="ar-SA"/>
    </w:rPr>
  </w:style>
  <w:style w:type="character" w:customStyle="1" w:styleId="3Char">
    <w:name w:val="标题 3 Char"/>
    <w:link w:val="3"/>
    <w:qFormat/>
    <w:rsid w:val="004B2DAB"/>
    <w:rPr>
      <w:b/>
      <w:sz w:val="32"/>
    </w:rPr>
  </w:style>
  <w:style w:type="character" w:customStyle="1" w:styleId="Char01">
    <w:name w:val="标题 Char_0"/>
    <w:link w:val="02"/>
    <w:qFormat/>
    <w:rsid w:val="004B2DAB"/>
    <w:rPr>
      <w:rFonts w:ascii="黑体" w:eastAsia="黑体" w:hAnsi="Arial"/>
      <w:b/>
      <w:bCs/>
      <w:kern w:val="2"/>
      <w:sz w:val="32"/>
      <w:szCs w:val="32"/>
    </w:rPr>
  </w:style>
  <w:style w:type="paragraph" w:customStyle="1" w:styleId="02">
    <w:name w:val="标题_0"/>
    <w:basedOn w:val="13"/>
    <w:link w:val="Char01"/>
    <w:qFormat/>
    <w:rsid w:val="004B2DAB"/>
    <w:pPr>
      <w:spacing w:before="120" w:after="120" w:line="360" w:lineRule="auto"/>
      <w:jc w:val="center"/>
      <w:outlineLvl w:val="0"/>
    </w:pPr>
    <w:rPr>
      <w:rFonts w:ascii="黑体" w:eastAsia="黑体" w:hAnsi="Arial"/>
      <w:b/>
      <w:bCs/>
      <w:kern w:val="2"/>
      <w:sz w:val="32"/>
      <w:szCs w:val="32"/>
    </w:rPr>
  </w:style>
  <w:style w:type="paragraph" w:customStyle="1" w:styleId="13">
    <w:name w:val="正文_1"/>
    <w:qFormat/>
    <w:rsid w:val="004B2DAB"/>
  </w:style>
  <w:style w:type="character" w:customStyle="1" w:styleId="2Char0">
    <w:name w:val="正文文本 2 Char"/>
    <w:link w:val="23"/>
    <w:qFormat/>
    <w:rsid w:val="004B2DAB"/>
    <w:rPr>
      <w:rFonts w:ascii="楷体_GB2312" w:eastAsia="楷体_GB2312"/>
      <w:sz w:val="18"/>
    </w:rPr>
  </w:style>
  <w:style w:type="character" w:customStyle="1" w:styleId="3h3section3Level3HeadH3level3PIM33rdlevel3HCharChar">
    <w:name w:val="样式 标题 3h3section:3Level 3 HeadH3level_3PIM 33rd level3H... Char Char"/>
    <w:link w:val="3h3section3Level3HeadH3level3PIM33rdlevel3H"/>
    <w:qFormat/>
    <w:rsid w:val="004B2DAB"/>
    <w:rPr>
      <w:rFonts w:ascii="Arial" w:hAnsi="Arial"/>
      <w:b/>
      <w:kern w:val="2"/>
      <w:sz w:val="24"/>
      <w:szCs w:val="28"/>
    </w:rPr>
  </w:style>
  <w:style w:type="paragraph" w:customStyle="1" w:styleId="3h3section3Level3HeadH3level3PIM33rdlevel3H">
    <w:name w:val="样式 标题 3h3section:3Level 3 HeadH3level_3PIM 33rd level3H..."/>
    <w:basedOn w:val="3"/>
    <w:link w:val="3h3section3Level3HeadH3level3PIM33rdlevel3HCharChar"/>
    <w:qFormat/>
    <w:rsid w:val="004B2DAB"/>
    <w:pPr>
      <w:keepLines w:val="0"/>
      <w:tabs>
        <w:tab w:val="clear" w:pos="720"/>
        <w:tab w:val="left" w:pos="1680"/>
      </w:tabs>
      <w:adjustRightInd w:val="0"/>
      <w:spacing w:before="240" w:after="60" w:line="416" w:lineRule="atLeast"/>
      <w:ind w:left="1980"/>
      <w:jc w:val="left"/>
      <w:textAlignment w:val="baseline"/>
    </w:pPr>
    <w:rPr>
      <w:rFonts w:ascii="Arial" w:hAnsi="Arial"/>
      <w:kern w:val="2"/>
      <w:sz w:val="24"/>
      <w:szCs w:val="28"/>
    </w:rPr>
  </w:style>
  <w:style w:type="character" w:customStyle="1" w:styleId="9Char">
    <w:name w:val="标题 9 Char"/>
    <w:basedOn w:val="a1"/>
    <w:link w:val="9"/>
    <w:qFormat/>
    <w:rsid w:val="004B2DAB"/>
    <w:rPr>
      <w:rFonts w:ascii="Cambria" w:hAnsi="Cambria"/>
      <w:sz w:val="22"/>
      <w:szCs w:val="22"/>
    </w:rPr>
  </w:style>
  <w:style w:type="character" w:customStyle="1" w:styleId="URSComment">
    <w:name w:val="URSComment"/>
    <w:qFormat/>
    <w:rsid w:val="004B2DAB"/>
    <w:rPr>
      <w:i/>
      <w:iCs/>
      <w:color w:val="FF0000"/>
    </w:rPr>
  </w:style>
  <w:style w:type="character" w:customStyle="1" w:styleId="4Char0">
    <w:name w:val="标题 4 Char_0"/>
    <w:link w:val="400"/>
    <w:uiPriority w:val="9"/>
    <w:qFormat/>
    <w:rsid w:val="004B2DAB"/>
    <w:rPr>
      <w:rFonts w:ascii="Cambria" w:hAnsi="Cambria"/>
      <w:b/>
      <w:bCs/>
      <w:kern w:val="2"/>
      <w:sz w:val="28"/>
      <w:szCs w:val="28"/>
    </w:rPr>
  </w:style>
  <w:style w:type="paragraph" w:customStyle="1" w:styleId="400">
    <w:name w:val="标题 4_0"/>
    <w:basedOn w:val="0"/>
    <w:next w:val="000"/>
    <w:link w:val="4Char0"/>
    <w:qFormat/>
    <w:rsid w:val="004B2DAB"/>
    <w:pPr>
      <w:keepNext/>
      <w:keepLines/>
      <w:spacing w:before="280" w:after="290" w:line="372" w:lineRule="auto"/>
      <w:outlineLvl w:val="3"/>
    </w:pPr>
    <w:rPr>
      <w:rFonts w:ascii="Cambria" w:hAnsi="Cambria"/>
      <w:b/>
      <w:bCs/>
      <w:sz w:val="28"/>
      <w:szCs w:val="28"/>
    </w:rPr>
  </w:style>
  <w:style w:type="paragraph" w:customStyle="1" w:styleId="000">
    <w:name w:val="正文_0_0_0"/>
    <w:qFormat/>
    <w:rsid w:val="004B2DAB"/>
    <w:pPr>
      <w:widowControl w:val="0"/>
      <w:jc w:val="both"/>
    </w:pPr>
    <w:rPr>
      <w:rFonts w:ascii="Calibri" w:hAnsi="Calibri"/>
    </w:rPr>
  </w:style>
  <w:style w:type="character" w:customStyle="1" w:styleId="Char2">
    <w:name w:val="正文文本缩进 Char2"/>
    <w:basedOn w:val="a1"/>
    <w:link w:val="ac"/>
    <w:qFormat/>
    <w:locked/>
    <w:rsid w:val="004B2DAB"/>
    <w:rPr>
      <w:rFonts w:ascii="宋体"/>
      <w:sz w:val="28"/>
    </w:rPr>
  </w:style>
  <w:style w:type="character" w:customStyle="1" w:styleId="Style249">
    <w:name w:val="_Style 249"/>
    <w:qFormat/>
    <w:rsid w:val="004B2DAB"/>
    <w:rPr>
      <w:sz w:val="24"/>
      <w:szCs w:val="24"/>
      <w:u w:val="single"/>
    </w:rPr>
  </w:style>
  <w:style w:type="character" w:customStyle="1" w:styleId="Char17">
    <w:name w:val="批注主题 Char1"/>
    <w:basedOn w:val="Char0"/>
    <w:qFormat/>
    <w:rsid w:val="004B2DAB"/>
    <w:rPr>
      <w:b/>
      <w:bCs/>
    </w:rPr>
  </w:style>
  <w:style w:type="character" w:customStyle="1" w:styleId="BlockquoteCharChar">
    <w:name w:val="Blockquote Char Char"/>
    <w:link w:val="Blockquote"/>
    <w:qFormat/>
    <w:rsid w:val="004B2DAB"/>
    <w:rPr>
      <w:rFonts w:eastAsia="宋体"/>
      <w:sz w:val="24"/>
      <w:lang w:val="en-US" w:eastAsia="zh-CN" w:bidi="ar-SA"/>
    </w:rPr>
  </w:style>
  <w:style w:type="paragraph" w:customStyle="1" w:styleId="Blockquote">
    <w:name w:val="Blockquote"/>
    <w:basedOn w:val="a"/>
    <w:link w:val="BlockquoteCharChar"/>
    <w:qFormat/>
    <w:rsid w:val="004B2DAB"/>
    <w:pPr>
      <w:widowControl w:val="0"/>
      <w:autoSpaceDE w:val="0"/>
      <w:autoSpaceDN w:val="0"/>
      <w:adjustRightInd w:val="0"/>
      <w:spacing w:before="100" w:after="100"/>
      <w:ind w:left="360" w:right="360"/>
    </w:pPr>
    <w:rPr>
      <w:sz w:val="24"/>
    </w:rPr>
  </w:style>
  <w:style w:type="character" w:customStyle="1" w:styleId="Char5">
    <w:name w:val="尾注文本 Char"/>
    <w:link w:val="af0"/>
    <w:qFormat/>
    <w:rsid w:val="004B2DAB"/>
    <w:rPr>
      <w:rFonts w:ascii="Arial" w:hAnsi="Arial"/>
      <w:lang w:eastAsia="en-US"/>
    </w:rPr>
  </w:style>
  <w:style w:type="character" w:customStyle="1" w:styleId="7Char">
    <w:name w:val="标题 7 Char"/>
    <w:basedOn w:val="a1"/>
    <w:link w:val="7"/>
    <w:qFormat/>
    <w:rsid w:val="004B2DAB"/>
    <w:rPr>
      <w:rFonts w:ascii="Calibri" w:hAnsi="Calibri"/>
      <w:sz w:val="24"/>
      <w:szCs w:val="24"/>
    </w:rPr>
  </w:style>
  <w:style w:type="character" w:customStyle="1" w:styleId="tpccontent1">
    <w:name w:val="tpc_content1"/>
    <w:qFormat/>
    <w:rsid w:val="004B2DAB"/>
    <w:rPr>
      <w:rFonts w:cs="Times New Roman"/>
      <w:sz w:val="20"/>
      <w:szCs w:val="20"/>
    </w:rPr>
  </w:style>
  <w:style w:type="character" w:customStyle="1" w:styleId="Charf0">
    <w:name w:val="无间隔 Char"/>
    <w:link w:val="aff5"/>
    <w:qFormat/>
    <w:rsid w:val="004B2DAB"/>
    <w:rPr>
      <w:rFonts w:ascii="Calibri" w:hAnsi="Calibri"/>
      <w:sz w:val="24"/>
      <w:szCs w:val="32"/>
    </w:rPr>
  </w:style>
  <w:style w:type="paragraph" w:styleId="aff5">
    <w:name w:val="No Spacing"/>
    <w:basedOn w:val="a"/>
    <w:link w:val="Charf0"/>
    <w:qFormat/>
    <w:rsid w:val="004B2DAB"/>
    <w:rPr>
      <w:rFonts w:ascii="Calibri" w:hAnsi="Calibri"/>
      <w:sz w:val="24"/>
      <w:szCs w:val="32"/>
    </w:rPr>
  </w:style>
  <w:style w:type="character" w:customStyle="1" w:styleId="bigfont">
    <w:name w:val="bigfont"/>
    <w:basedOn w:val="a1"/>
    <w:qFormat/>
    <w:rsid w:val="004B2DAB"/>
  </w:style>
  <w:style w:type="character" w:customStyle="1" w:styleId="Charf1">
    <w:name w:val="正文（首行缩进两字） Char"/>
    <w:qFormat/>
    <w:rsid w:val="004B2DAB"/>
    <w:rPr>
      <w:rFonts w:eastAsia="宋体"/>
      <w:kern w:val="2"/>
      <w:sz w:val="21"/>
      <w:u w:val="single"/>
      <w:lang w:val="en-US" w:eastAsia="zh-CN" w:bidi="ar-SA"/>
    </w:rPr>
  </w:style>
  <w:style w:type="character" w:customStyle="1" w:styleId="Char10">
    <w:name w:val="正文文本 Char1"/>
    <w:basedOn w:val="a1"/>
    <w:link w:val="ab"/>
    <w:qFormat/>
    <w:rsid w:val="004B2DAB"/>
  </w:style>
  <w:style w:type="character" w:customStyle="1" w:styleId="14">
    <w:name w:val="明显强调1"/>
    <w:qFormat/>
    <w:rsid w:val="004B2DAB"/>
    <w:rPr>
      <w:b/>
      <w:i/>
      <w:sz w:val="24"/>
      <w:szCs w:val="24"/>
      <w:u w:val="single"/>
    </w:rPr>
  </w:style>
  <w:style w:type="character" w:customStyle="1" w:styleId="Charf2">
    <w:name w:val="正文文本缩进 Char"/>
    <w:link w:val="03"/>
    <w:qFormat/>
    <w:rsid w:val="004B2DAB"/>
    <w:rPr>
      <w:rFonts w:ascii="宋体"/>
      <w:sz w:val="28"/>
    </w:rPr>
  </w:style>
  <w:style w:type="paragraph" w:customStyle="1" w:styleId="03">
    <w:name w:val="正文文本缩进_0"/>
    <w:basedOn w:val="0"/>
    <w:link w:val="Charf2"/>
    <w:qFormat/>
    <w:rsid w:val="004B2DAB"/>
    <w:pPr>
      <w:widowControl/>
      <w:tabs>
        <w:tab w:val="left" w:pos="0"/>
        <w:tab w:val="left" w:pos="993"/>
        <w:tab w:val="left" w:pos="1134"/>
      </w:tabs>
      <w:spacing w:line="500" w:lineRule="exact"/>
      <w:ind w:firstLine="567"/>
    </w:pPr>
    <w:rPr>
      <w:rFonts w:ascii="宋体" w:hAnsi="Times New Roman"/>
      <w:kern w:val="0"/>
      <w:sz w:val="28"/>
      <w:szCs w:val="20"/>
    </w:rPr>
  </w:style>
  <w:style w:type="character" w:customStyle="1" w:styleId="Char11">
    <w:name w:val="副标题 Char1"/>
    <w:basedOn w:val="a1"/>
    <w:link w:val="af4"/>
    <w:uiPriority w:val="11"/>
    <w:qFormat/>
    <w:rsid w:val="004B2DAB"/>
    <w:rPr>
      <w:rFonts w:ascii="Cambria" w:hAnsi="Cambria" w:cs="Times New Roman"/>
      <w:b/>
      <w:bCs/>
      <w:kern w:val="28"/>
      <w:sz w:val="32"/>
      <w:szCs w:val="32"/>
    </w:rPr>
  </w:style>
  <w:style w:type="character" w:customStyle="1" w:styleId="CharChar4">
    <w:name w:val="Char Char4"/>
    <w:qFormat/>
    <w:rsid w:val="004B2DAB"/>
    <w:rPr>
      <w:rFonts w:eastAsia="宋体"/>
      <w:lang w:bidi="ar-SA"/>
    </w:rPr>
  </w:style>
  <w:style w:type="character" w:customStyle="1" w:styleId="3Char0">
    <w:name w:val="正文文本 3 Char"/>
    <w:link w:val="30"/>
    <w:qFormat/>
    <w:rsid w:val="004B2DAB"/>
    <w:rPr>
      <w:sz w:val="16"/>
      <w:szCs w:val="16"/>
    </w:rPr>
  </w:style>
  <w:style w:type="character" w:customStyle="1" w:styleId="Charf3">
    <w:name w:val="引用 Char"/>
    <w:link w:val="aff6"/>
    <w:qFormat/>
    <w:rsid w:val="004B2DAB"/>
    <w:rPr>
      <w:rFonts w:ascii="Calibri" w:hAnsi="Calibri"/>
      <w:i/>
      <w:sz w:val="24"/>
      <w:szCs w:val="24"/>
    </w:rPr>
  </w:style>
  <w:style w:type="paragraph" w:styleId="aff6">
    <w:name w:val="Quote"/>
    <w:basedOn w:val="a"/>
    <w:next w:val="a"/>
    <w:link w:val="Charf3"/>
    <w:qFormat/>
    <w:rsid w:val="004B2DAB"/>
    <w:rPr>
      <w:rFonts w:ascii="Calibri" w:hAnsi="Calibri"/>
      <w:i/>
      <w:sz w:val="24"/>
      <w:szCs w:val="24"/>
    </w:rPr>
  </w:style>
  <w:style w:type="character" w:customStyle="1" w:styleId="dict-hilight3">
    <w:name w:val="dict-hilight3"/>
    <w:qFormat/>
    <w:rsid w:val="004B2DAB"/>
    <w:rPr>
      <w:shd w:val="clear" w:color="auto" w:fill="DDEDFF"/>
    </w:rPr>
  </w:style>
  <w:style w:type="character" w:customStyle="1" w:styleId="Charb">
    <w:name w:val="批注主题 Char"/>
    <w:link w:val="afa"/>
    <w:qFormat/>
    <w:rsid w:val="004B2DAB"/>
    <w:rPr>
      <w:b/>
      <w:bCs/>
    </w:rPr>
  </w:style>
  <w:style w:type="character" w:customStyle="1" w:styleId="CharChar41">
    <w:name w:val="Char Char41"/>
    <w:qFormat/>
    <w:rsid w:val="004B2DAB"/>
    <w:rPr>
      <w:rFonts w:eastAsia="宋体"/>
      <w:lang w:bidi="ar-SA"/>
    </w:rPr>
  </w:style>
  <w:style w:type="character" w:customStyle="1" w:styleId="04">
    <w:name w:val="超链接_0"/>
    <w:qFormat/>
    <w:rsid w:val="004B2DAB"/>
    <w:rPr>
      <w:rFonts w:ascii="Calibri" w:hAnsi="Calibri" w:cs="Times New Roman"/>
      <w:color w:val="0000FF"/>
      <w:u w:val="single"/>
      <w:lang w:val="en-US" w:eastAsia="zh-CN" w:bidi="ar-SA"/>
    </w:rPr>
  </w:style>
  <w:style w:type="character" w:customStyle="1" w:styleId="Char000">
    <w:name w:val="正文文本 Char_0_0"/>
    <w:link w:val="001"/>
    <w:qFormat/>
    <w:rsid w:val="004B2DAB"/>
  </w:style>
  <w:style w:type="paragraph" w:customStyle="1" w:styleId="001">
    <w:name w:val="正文文本_0_0"/>
    <w:basedOn w:val="00"/>
    <w:link w:val="Char000"/>
    <w:qFormat/>
    <w:rsid w:val="004B2DAB"/>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character" w:customStyle="1" w:styleId="Char4">
    <w:name w:val="日期 Char"/>
    <w:link w:val="af"/>
    <w:qFormat/>
    <w:rsid w:val="004B2DAB"/>
    <w:rPr>
      <w:rFonts w:eastAsia="仿宋_GB2312"/>
      <w:sz w:val="30"/>
    </w:rPr>
  </w:style>
  <w:style w:type="character" w:customStyle="1" w:styleId="6Char">
    <w:name w:val="标题 6 Char"/>
    <w:basedOn w:val="a1"/>
    <w:link w:val="6"/>
    <w:qFormat/>
    <w:rsid w:val="004B2DAB"/>
    <w:rPr>
      <w:rFonts w:ascii="Calibri" w:hAnsi="Calibri"/>
      <w:b/>
      <w:bCs/>
      <w:sz w:val="22"/>
      <w:szCs w:val="22"/>
    </w:rPr>
  </w:style>
  <w:style w:type="character" w:customStyle="1" w:styleId="ordinary-span-edit">
    <w:name w:val="ordinary-span-edit"/>
    <w:basedOn w:val="a1"/>
    <w:qFormat/>
    <w:rsid w:val="004B2DAB"/>
  </w:style>
  <w:style w:type="character" w:customStyle="1" w:styleId="Char1">
    <w:name w:val="称呼 Char"/>
    <w:basedOn w:val="a1"/>
    <w:link w:val="aa"/>
    <w:qFormat/>
    <w:rsid w:val="004B2DAB"/>
    <w:rPr>
      <w:rFonts w:eastAsia="Times New Roman"/>
      <w:sz w:val="28"/>
      <w:szCs w:val="24"/>
    </w:rPr>
  </w:style>
  <w:style w:type="character" w:customStyle="1" w:styleId="CharChar13">
    <w:name w:val="Char Char13"/>
    <w:qFormat/>
    <w:locked/>
    <w:rsid w:val="004B2DAB"/>
    <w:rPr>
      <w:rFonts w:eastAsia="宋体"/>
      <w:b/>
      <w:bCs/>
      <w:kern w:val="2"/>
      <w:sz w:val="32"/>
      <w:szCs w:val="32"/>
      <w:lang w:val="en-US" w:eastAsia="zh-CN" w:bidi="ar-SA"/>
    </w:rPr>
  </w:style>
  <w:style w:type="character" w:customStyle="1" w:styleId="Charc">
    <w:name w:val="正文首行缩进 Char"/>
    <w:basedOn w:val="Charf"/>
    <w:link w:val="afb"/>
    <w:qFormat/>
    <w:rsid w:val="004B2DAB"/>
    <w:rPr>
      <w:rFonts w:eastAsia="Times New Roman"/>
      <w:sz w:val="30"/>
      <w:szCs w:val="24"/>
    </w:rPr>
  </w:style>
  <w:style w:type="character" w:customStyle="1" w:styleId="CharChar42">
    <w:name w:val="Char Char42"/>
    <w:qFormat/>
    <w:locked/>
    <w:rsid w:val="004B2DAB"/>
    <w:rPr>
      <w:rFonts w:eastAsia="宋体"/>
      <w:kern w:val="2"/>
      <w:sz w:val="18"/>
      <w:szCs w:val="18"/>
      <w:lang w:val="en-US" w:eastAsia="zh-CN" w:bidi="ar-SA"/>
    </w:rPr>
  </w:style>
  <w:style w:type="character" w:customStyle="1" w:styleId="Style280">
    <w:name w:val="_Style 280"/>
    <w:qFormat/>
    <w:rsid w:val="004B2DAB"/>
    <w:rPr>
      <w:b/>
      <w:sz w:val="24"/>
      <w:u w:val="single"/>
    </w:rPr>
  </w:style>
  <w:style w:type="character" w:customStyle="1" w:styleId="3Char11">
    <w:name w:val="正文文本缩进 3 Char1"/>
    <w:basedOn w:val="a1"/>
    <w:uiPriority w:val="99"/>
    <w:semiHidden/>
    <w:qFormat/>
    <w:rsid w:val="004B2DAB"/>
    <w:rPr>
      <w:sz w:val="16"/>
      <w:szCs w:val="16"/>
    </w:rPr>
  </w:style>
  <w:style w:type="character" w:customStyle="1" w:styleId="1Char">
    <w:name w:val="标题 1 Char"/>
    <w:basedOn w:val="a1"/>
    <w:link w:val="1"/>
    <w:qFormat/>
    <w:rsid w:val="004B2DAB"/>
    <w:rPr>
      <w:b/>
      <w:kern w:val="44"/>
      <w:sz w:val="44"/>
    </w:rPr>
  </w:style>
  <w:style w:type="character" w:customStyle="1" w:styleId="Char8">
    <w:name w:val="页眉 Char"/>
    <w:link w:val="af3"/>
    <w:qFormat/>
    <w:rsid w:val="004B2DAB"/>
    <w:rPr>
      <w:sz w:val="18"/>
      <w:szCs w:val="18"/>
    </w:rPr>
  </w:style>
  <w:style w:type="character" w:customStyle="1" w:styleId="style311">
    <w:name w:val="style311"/>
    <w:qFormat/>
    <w:rsid w:val="004B2DAB"/>
    <w:rPr>
      <w:sz w:val="21"/>
      <w:szCs w:val="21"/>
    </w:rPr>
  </w:style>
  <w:style w:type="character" w:customStyle="1" w:styleId="ca-3">
    <w:name w:val="ca-3"/>
    <w:basedOn w:val="a1"/>
    <w:qFormat/>
    <w:rsid w:val="004B2DAB"/>
  </w:style>
  <w:style w:type="character" w:customStyle="1" w:styleId="Char18">
    <w:name w:val="明显引用 Char1"/>
    <w:basedOn w:val="a1"/>
    <w:uiPriority w:val="30"/>
    <w:qFormat/>
    <w:rsid w:val="004B2DAB"/>
    <w:rPr>
      <w:b/>
      <w:bCs/>
      <w:i/>
      <w:iCs/>
      <w:color w:val="4F81BD"/>
    </w:rPr>
  </w:style>
  <w:style w:type="character" w:customStyle="1" w:styleId="6Char0">
    <w:name w:val="标题6 Char"/>
    <w:link w:val="61"/>
    <w:qFormat/>
    <w:rsid w:val="004B2DAB"/>
    <w:rPr>
      <w:rFonts w:ascii="宋体" w:eastAsia="黑体" w:hAnsi="宋体"/>
      <w:kern w:val="2"/>
      <w:sz w:val="32"/>
      <w:szCs w:val="32"/>
    </w:rPr>
  </w:style>
  <w:style w:type="paragraph" w:customStyle="1" w:styleId="61">
    <w:name w:val="标题6"/>
    <w:basedOn w:val="a"/>
    <w:link w:val="6Char0"/>
    <w:qFormat/>
    <w:rsid w:val="004B2DAB"/>
    <w:pPr>
      <w:keepNext/>
      <w:keepLines/>
      <w:widowControl w:val="0"/>
      <w:spacing w:line="400" w:lineRule="exact"/>
      <w:jc w:val="center"/>
      <w:outlineLvl w:val="2"/>
    </w:pPr>
    <w:rPr>
      <w:rFonts w:ascii="宋体" w:eastAsia="黑体" w:hAnsi="宋体"/>
      <w:kern w:val="2"/>
      <w:sz w:val="32"/>
      <w:szCs w:val="32"/>
    </w:rPr>
  </w:style>
  <w:style w:type="character" w:customStyle="1" w:styleId="Char19">
    <w:name w:val="标题 Char1"/>
    <w:basedOn w:val="a1"/>
    <w:uiPriority w:val="10"/>
    <w:qFormat/>
    <w:rsid w:val="004B2DAB"/>
    <w:rPr>
      <w:rFonts w:ascii="Cambria" w:hAnsi="Cambria" w:cs="Times New Roman"/>
      <w:b/>
      <w:bCs/>
      <w:sz w:val="32"/>
      <w:szCs w:val="32"/>
    </w:rPr>
  </w:style>
  <w:style w:type="character" w:customStyle="1" w:styleId="hps">
    <w:name w:val="hps"/>
    <w:qFormat/>
    <w:rsid w:val="004B2DAB"/>
  </w:style>
  <w:style w:type="character" w:customStyle="1" w:styleId="3Char1">
    <w:name w:val="正文文本缩进 3 Char"/>
    <w:link w:val="32"/>
    <w:qFormat/>
    <w:rsid w:val="004B2DAB"/>
    <w:rPr>
      <w:rFonts w:ascii="仿宋_GB2312" w:eastAsia="仿宋_GB2312"/>
      <w:sz w:val="28"/>
    </w:rPr>
  </w:style>
  <w:style w:type="character" w:customStyle="1" w:styleId="Char3">
    <w:name w:val="纯文本 Char"/>
    <w:link w:val="ae"/>
    <w:qFormat/>
    <w:rsid w:val="004B2DAB"/>
    <w:rPr>
      <w:rFonts w:ascii="宋体" w:eastAsia="宋体" w:hAnsi="Courier New" w:cs="Courier New"/>
      <w:kern w:val="2"/>
      <w:sz w:val="21"/>
      <w:szCs w:val="21"/>
      <w:lang w:val="en-US" w:eastAsia="zh-CN" w:bidi="ar-SA"/>
    </w:rPr>
  </w:style>
  <w:style w:type="character" w:customStyle="1" w:styleId="Charf4">
    <w:name w:val="明显引用 Char"/>
    <w:link w:val="aff7"/>
    <w:qFormat/>
    <w:rsid w:val="004B2DAB"/>
    <w:rPr>
      <w:rFonts w:ascii="Calibri" w:hAnsi="Calibri"/>
      <w:b/>
      <w:i/>
      <w:sz w:val="24"/>
      <w:szCs w:val="22"/>
    </w:rPr>
  </w:style>
  <w:style w:type="paragraph" w:styleId="aff7">
    <w:name w:val="Intense Quote"/>
    <w:basedOn w:val="a"/>
    <w:next w:val="a"/>
    <w:link w:val="Charf4"/>
    <w:qFormat/>
    <w:rsid w:val="004B2DAB"/>
    <w:pPr>
      <w:ind w:left="720" w:right="720"/>
    </w:pPr>
    <w:rPr>
      <w:rFonts w:ascii="Calibri" w:hAnsi="Calibri"/>
      <w:b/>
      <w:i/>
      <w:sz w:val="24"/>
      <w:szCs w:val="22"/>
    </w:rPr>
  </w:style>
  <w:style w:type="character" w:customStyle="1" w:styleId="CharChar181">
    <w:name w:val="Char Char181"/>
    <w:qFormat/>
    <w:rsid w:val="004B2DAB"/>
    <w:rPr>
      <w:b/>
      <w:bCs/>
      <w:kern w:val="44"/>
      <w:sz w:val="44"/>
      <w:szCs w:val="44"/>
    </w:rPr>
  </w:style>
  <w:style w:type="character" w:customStyle="1" w:styleId="3Char00">
    <w:name w:val="标题 3 Char_0"/>
    <w:link w:val="300"/>
    <w:uiPriority w:val="9"/>
    <w:qFormat/>
    <w:rsid w:val="004B2DAB"/>
    <w:rPr>
      <w:b/>
      <w:bCs/>
      <w:kern w:val="2"/>
      <w:sz w:val="32"/>
      <w:szCs w:val="32"/>
    </w:rPr>
  </w:style>
  <w:style w:type="paragraph" w:customStyle="1" w:styleId="300">
    <w:name w:val="标题 3_0"/>
    <w:basedOn w:val="000"/>
    <w:next w:val="000"/>
    <w:link w:val="3Char00"/>
    <w:uiPriority w:val="9"/>
    <w:qFormat/>
    <w:rsid w:val="004B2DAB"/>
    <w:pPr>
      <w:keepNext/>
      <w:keepLines/>
      <w:spacing w:before="260" w:after="260" w:line="413" w:lineRule="auto"/>
      <w:outlineLvl w:val="2"/>
    </w:pPr>
    <w:rPr>
      <w:rFonts w:ascii="Times New Roman" w:hAnsi="Times New Roman"/>
      <w:b/>
      <w:bCs/>
      <w:kern w:val="2"/>
      <w:sz w:val="32"/>
      <w:szCs w:val="32"/>
    </w:rPr>
  </w:style>
  <w:style w:type="character" w:customStyle="1" w:styleId="2Char2">
    <w:name w:val="正文文本缩进 2 Char2"/>
    <w:basedOn w:val="a1"/>
    <w:link w:val="21"/>
    <w:uiPriority w:val="99"/>
    <w:semiHidden/>
    <w:qFormat/>
    <w:rsid w:val="004B2DAB"/>
  </w:style>
  <w:style w:type="character" w:customStyle="1" w:styleId="BlockquoteChar1">
    <w:name w:val="Blockquote Char_1"/>
    <w:link w:val="Blockquote1"/>
    <w:qFormat/>
    <w:rsid w:val="004B2DAB"/>
    <w:rPr>
      <w:sz w:val="24"/>
    </w:rPr>
  </w:style>
  <w:style w:type="paragraph" w:customStyle="1" w:styleId="Blockquote1">
    <w:name w:val="Blockquote_1"/>
    <w:basedOn w:val="0"/>
    <w:link w:val="BlockquoteChar1"/>
    <w:qFormat/>
    <w:rsid w:val="004B2DAB"/>
    <w:pPr>
      <w:autoSpaceDE w:val="0"/>
      <w:autoSpaceDN w:val="0"/>
      <w:adjustRightInd w:val="0"/>
      <w:spacing w:before="100" w:after="100"/>
      <w:ind w:left="360" w:right="360"/>
      <w:jc w:val="left"/>
    </w:pPr>
    <w:rPr>
      <w:rFonts w:ascii="Times New Roman" w:hAnsi="Times New Roman"/>
      <w:kern w:val="0"/>
      <w:sz w:val="24"/>
      <w:szCs w:val="20"/>
    </w:rPr>
  </w:style>
  <w:style w:type="character" w:customStyle="1" w:styleId="Char1a">
    <w:name w:val="批注文字 Char1"/>
    <w:uiPriority w:val="99"/>
    <w:semiHidden/>
    <w:qFormat/>
    <w:rsid w:val="004B2DAB"/>
    <w:rPr>
      <w:rFonts w:ascii="Calibri" w:eastAsia="宋体" w:hAnsi="Calibri" w:cs="Calibri" w:hint="default"/>
      <w:kern w:val="0"/>
      <w:sz w:val="22"/>
      <w:lang w:eastAsia="en-US"/>
    </w:rPr>
  </w:style>
  <w:style w:type="character" w:customStyle="1" w:styleId="BlockquoteChar">
    <w:name w:val="Blockquote Char"/>
    <w:qFormat/>
    <w:rsid w:val="004B2DAB"/>
    <w:rPr>
      <w:rFonts w:eastAsia="宋体"/>
      <w:sz w:val="24"/>
      <w:lang w:val="en-US" w:eastAsia="zh-CN" w:bidi="ar-SA"/>
    </w:rPr>
  </w:style>
  <w:style w:type="character" w:customStyle="1" w:styleId="keyword">
    <w:name w:val="keyword"/>
    <w:basedOn w:val="a1"/>
    <w:qFormat/>
    <w:rsid w:val="004B2DAB"/>
  </w:style>
  <w:style w:type="character" w:customStyle="1" w:styleId="15">
    <w:name w:val="书籍标题1"/>
    <w:qFormat/>
    <w:rsid w:val="004B2DAB"/>
    <w:rPr>
      <w:rFonts w:ascii="Cambria" w:eastAsia="宋体" w:hAnsi="Cambria"/>
      <w:b/>
      <w:i/>
      <w:sz w:val="24"/>
      <w:szCs w:val="24"/>
    </w:rPr>
  </w:style>
  <w:style w:type="character" w:customStyle="1" w:styleId="2Char11">
    <w:name w:val="正文文本缩进 2 Char1"/>
    <w:uiPriority w:val="99"/>
    <w:semiHidden/>
    <w:qFormat/>
    <w:rsid w:val="004B2DAB"/>
    <w:rPr>
      <w:rFonts w:ascii="Calibri" w:eastAsia="宋体" w:hAnsi="Calibri" w:cs="Calibri" w:hint="default"/>
      <w:kern w:val="0"/>
      <w:sz w:val="22"/>
      <w:lang w:eastAsia="en-US"/>
    </w:rPr>
  </w:style>
  <w:style w:type="character" w:customStyle="1" w:styleId="BlockquoteChar0">
    <w:name w:val="Blockquote Char_0"/>
    <w:link w:val="Blockquote0"/>
    <w:qFormat/>
    <w:rsid w:val="004B2DAB"/>
    <w:rPr>
      <w:sz w:val="24"/>
    </w:rPr>
  </w:style>
  <w:style w:type="paragraph" w:customStyle="1" w:styleId="Blockquote0">
    <w:name w:val="Blockquote_0"/>
    <w:basedOn w:val="0"/>
    <w:link w:val="BlockquoteChar0"/>
    <w:qFormat/>
    <w:rsid w:val="004B2DAB"/>
    <w:pPr>
      <w:autoSpaceDE w:val="0"/>
      <w:autoSpaceDN w:val="0"/>
      <w:adjustRightInd w:val="0"/>
      <w:spacing w:before="100" w:after="100"/>
      <w:ind w:left="360" w:right="360"/>
      <w:jc w:val="left"/>
    </w:pPr>
    <w:rPr>
      <w:rFonts w:ascii="Times New Roman" w:hAnsi="Times New Roman"/>
      <w:kern w:val="0"/>
      <w:sz w:val="24"/>
      <w:szCs w:val="20"/>
    </w:rPr>
  </w:style>
  <w:style w:type="character" w:customStyle="1" w:styleId="Char1b">
    <w:name w:val="信息标题 Char1"/>
    <w:basedOn w:val="a1"/>
    <w:qFormat/>
    <w:rsid w:val="004B2DAB"/>
    <w:rPr>
      <w:rFonts w:eastAsia="Times New Roman"/>
      <w:sz w:val="18"/>
      <w:szCs w:val="24"/>
      <w:lang w:bidi="he-IL"/>
    </w:rPr>
  </w:style>
  <w:style w:type="character" w:customStyle="1" w:styleId="8Char">
    <w:name w:val="标题 8 Char"/>
    <w:basedOn w:val="a1"/>
    <w:link w:val="8"/>
    <w:qFormat/>
    <w:rsid w:val="004B2DAB"/>
    <w:rPr>
      <w:rFonts w:ascii="Calibri" w:hAnsi="Calibri"/>
      <w:i/>
      <w:iCs/>
      <w:sz w:val="24"/>
      <w:szCs w:val="24"/>
    </w:rPr>
  </w:style>
  <w:style w:type="character" w:customStyle="1" w:styleId="Chara">
    <w:name w:val="标题 Char"/>
    <w:link w:val="af9"/>
    <w:qFormat/>
    <w:rsid w:val="004B2DAB"/>
    <w:rPr>
      <w:rFonts w:ascii="Cambria" w:hAnsi="Cambria"/>
      <w:b/>
      <w:bCs/>
      <w:kern w:val="28"/>
      <w:sz w:val="32"/>
      <w:szCs w:val="32"/>
    </w:rPr>
  </w:style>
  <w:style w:type="character" w:customStyle="1" w:styleId="Char12">
    <w:name w:val="脚注文本 Char1"/>
    <w:basedOn w:val="a1"/>
    <w:link w:val="af6"/>
    <w:semiHidden/>
    <w:qFormat/>
    <w:rsid w:val="004B2DAB"/>
    <w:rPr>
      <w:rFonts w:ascii="Arial" w:eastAsia="Times New Roman" w:hAnsi="Arial"/>
      <w:sz w:val="24"/>
      <w:szCs w:val="24"/>
      <w:lang w:val="en-GB" w:eastAsia="en-US"/>
    </w:rPr>
  </w:style>
  <w:style w:type="character" w:customStyle="1" w:styleId="Char">
    <w:name w:val="文档结构图 Char"/>
    <w:basedOn w:val="a1"/>
    <w:link w:val="a7"/>
    <w:qFormat/>
    <w:rsid w:val="004B2DAB"/>
    <w:rPr>
      <w:shd w:val="clear" w:color="auto" w:fill="000080"/>
    </w:rPr>
  </w:style>
  <w:style w:type="character" w:customStyle="1" w:styleId="StyleHeading3Left026cmFirstline074cmChar">
    <w:name w:val="Style Heading 3 + Left:  0.26 cm First line:  0.74 cm Char"/>
    <w:link w:val="StyleHeading3Left026cmFirstline074cm"/>
    <w:qFormat/>
    <w:rsid w:val="004B2DAB"/>
    <w:rPr>
      <w:rFonts w:ascii="Arial" w:eastAsia="Arial" w:hAnsi="Arial"/>
      <w:i/>
      <w:szCs w:val="24"/>
      <w:u w:val="single"/>
    </w:rPr>
  </w:style>
  <w:style w:type="paragraph" w:customStyle="1" w:styleId="StyleHeading3Left026cmFirstline074cm">
    <w:name w:val="Style Heading 3 + Left:  0.26 cm First line:  0.74 cm"/>
    <w:basedOn w:val="3"/>
    <w:link w:val="StyleHeading3Left026cmFirstline074cmChar"/>
    <w:qFormat/>
    <w:rsid w:val="004B2DAB"/>
    <w:pPr>
      <w:widowControl w:val="0"/>
      <w:spacing w:before="100" w:beforeAutospacing="1" w:after="100" w:afterAutospacing="1" w:line="240" w:lineRule="atLeast"/>
      <w:ind w:left="147" w:firstLine="420"/>
      <w:jc w:val="both"/>
      <w:outlineLvl w:val="9"/>
    </w:pPr>
    <w:rPr>
      <w:rFonts w:ascii="Arial" w:eastAsia="Arial" w:hAnsi="Arial"/>
      <w:b w:val="0"/>
      <w:i/>
      <w:sz w:val="20"/>
      <w:szCs w:val="24"/>
      <w:u w:val="single"/>
    </w:rPr>
  </w:style>
  <w:style w:type="character" w:customStyle="1" w:styleId="Char1c">
    <w:name w:val="纯文本 Char1"/>
    <w:qFormat/>
    <w:rsid w:val="004B2DAB"/>
    <w:rPr>
      <w:rFonts w:ascii="宋体" w:eastAsia="宋体" w:hAnsi="Courier New" w:cs="Courier New"/>
      <w:kern w:val="2"/>
      <w:sz w:val="21"/>
      <w:szCs w:val="21"/>
      <w:lang w:val="en-US" w:eastAsia="zh-CN" w:bidi="ar-SA"/>
    </w:rPr>
  </w:style>
  <w:style w:type="character" w:customStyle="1" w:styleId="CharChar">
    <w:name w:val="纯文本 Char Char"/>
    <w:qFormat/>
    <w:rsid w:val="004B2DAB"/>
    <w:rPr>
      <w:rFonts w:ascii="宋体" w:hAnsi="Courier New" w:cs="Courier New"/>
      <w:kern w:val="2"/>
      <w:sz w:val="21"/>
      <w:szCs w:val="21"/>
    </w:rPr>
  </w:style>
  <w:style w:type="character" w:customStyle="1" w:styleId="shorttext">
    <w:name w:val="short_text"/>
    <w:qFormat/>
    <w:rsid w:val="004B2DAB"/>
  </w:style>
  <w:style w:type="character" w:customStyle="1" w:styleId="16">
    <w:name w:val="不明显强调1"/>
    <w:qFormat/>
    <w:rsid w:val="004B2DAB"/>
    <w:rPr>
      <w:i/>
      <w:color w:val="5A5A5A"/>
    </w:rPr>
  </w:style>
  <w:style w:type="character" w:customStyle="1" w:styleId="style41">
    <w:name w:val="style41"/>
    <w:qFormat/>
    <w:rsid w:val="004B2DAB"/>
    <w:rPr>
      <w:b/>
      <w:bCs/>
      <w:color w:val="0000FF"/>
      <w:sz w:val="36"/>
      <w:szCs w:val="36"/>
    </w:rPr>
  </w:style>
  <w:style w:type="character" w:customStyle="1" w:styleId="Char9">
    <w:name w:val="信息标题 Char"/>
    <w:basedOn w:val="a1"/>
    <w:link w:val="af7"/>
    <w:qFormat/>
    <w:rsid w:val="004B2DAB"/>
    <w:rPr>
      <w:rFonts w:ascii="Cambria" w:eastAsia="宋体" w:hAnsi="Cambria" w:cs="Times New Roman"/>
      <w:sz w:val="24"/>
      <w:szCs w:val="24"/>
      <w:shd w:val="pct20" w:color="auto" w:fill="auto"/>
    </w:rPr>
  </w:style>
  <w:style w:type="paragraph" w:customStyle="1" w:styleId="Level2">
    <w:name w:val="Level 2"/>
    <w:basedOn w:val="a"/>
    <w:qFormat/>
    <w:rsid w:val="004B2DAB"/>
    <w:pPr>
      <w:keepLines/>
      <w:widowControl w:val="0"/>
      <w:tabs>
        <w:tab w:val="left" w:pos="990"/>
        <w:tab w:val="left" w:pos="1260"/>
        <w:tab w:val="left" w:pos="1440"/>
        <w:tab w:val="left" w:pos="1620"/>
        <w:tab w:val="left" w:pos="1980"/>
        <w:tab w:val="left" w:pos="2376"/>
        <w:tab w:val="left" w:pos="2772"/>
        <w:tab w:val="left" w:pos="3168"/>
        <w:tab w:val="left" w:pos="3564"/>
        <w:tab w:val="left" w:pos="3960"/>
        <w:tab w:val="left" w:pos="4356"/>
        <w:tab w:val="left" w:pos="4752"/>
        <w:tab w:val="left" w:pos="5148"/>
        <w:tab w:val="left" w:pos="5544"/>
        <w:tab w:val="left" w:pos="5940"/>
        <w:tab w:val="left" w:pos="6336"/>
        <w:tab w:val="left" w:pos="6732"/>
        <w:tab w:val="left" w:pos="7128"/>
        <w:tab w:val="left" w:pos="7524"/>
        <w:tab w:val="left" w:pos="7920"/>
        <w:tab w:val="left" w:pos="8316"/>
        <w:tab w:val="left" w:pos="8712"/>
        <w:tab w:val="left" w:pos="9108"/>
        <w:tab w:val="left" w:pos="9504"/>
      </w:tabs>
      <w:spacing w:before="100" w:after="120"/>
      <w:ind w:left="1440" w:hanging="360"/>
      <w:outlineLvl w:val="1"/>
    </w:pPr>
    <w:rPr>
      <w:rFonts w:ascii="Arial" w:eastAsia="Times New Roman" w:hAnsi="Arial" w:cs="Arial"/>
      <w:snapToGrid w:val="0"/>
      <w:sz w:val="24"/>
      <w:szCs w:val="24"/>
      <w:lang w:eastAsia="en-US"/>
    </w:rPr>
  </w:style>
  <w:style w:type="paragraph" w:customStyle="1" w:styleId="font13">
    <w:name w:val="font13"/>
    <w:basedOn w:val="a"/>
    <w:qFormat/>
    <w:rsid w:val="004B2DAB"/>
    <w:pPr>
      <w:spacing w:before="100" w:beforeAutospacing="1" w:after="100" w:afterAutospacing="1"/>
    </w:pPr>
    <w:rPr>
      <w:rFonts w:ascii="宋体" w:eastAsia="Times New Roman" w:hAnsi="宋体" w:cs="宋体"/>
      <w:color w:val="000000"/>
      <w:sz w:val="24"/>
      <w:szCs w:val="24"/>
    </w:rPr>
  </w:style>
  <w:style w:type="paragraph" w:customStyle="1" w:styleId="Normal4">
    <w:name w:val="Normal_4"/>
    <w:qFormat/>
    <w:rsid w:val="004B2DAB"/>
    <w:rPr>
      <w:rFonts w:eastAsia="Times New Roman"/>
      <w:sz w:val="24"/>
      <w:szCs w:val="24"/>
    </w:rPr>
  </w:style>
  <w:style w:type="paragraph" w:customStyle="1" w:styleId="xl83">
    <w:name w:val="xl83"/>
    <w:basedOn w:val="a"/>
    <w:qFormat/>
    <w:rsid w:val="004B2DA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宋体" w:eastAsia="Times New Roman" w:hAnsi="宋体" w:cs="宋体"/>
      <w:sz w:val="24"/>
      <w:szCs w:val="24"/>
    </w:rPr>
  </w:style>
  <w:style w:type="paragraph" w:customStyle="1" w:styleId="CM16">
    <w:name w:val="CM16"/>
    <w:basedOn w:val="a"/>
    <w:next w:val="a"/>
    <w:qFormat/>
    <w:rsid w:val="004B2DAB"/>
    <w:pPr>
      <w:widowControl w:val="0"/>
      <w:autoSpaceDE w:val="0"/>
      <w:autoSpaceDN w:val="0"/>
      <w:adjustRightInd w:val="0"/>
      <w:spacing w:after="320"/>
    </w:pPr>
    <w:rPr>
      <w:rFonts w:ascii="Arial" w:eastAsia="Times New Roman" w:hAnsi="Arial"/>
      <w:sz w:val="24"/>
      <w:szCs w:val="24"/>
    </w:rPr>
  </w:style>
  <w:style w:type="paragraph" w:styleId="aff8">
    <w:name w:val="List Paragraph"/>
    <w:basedOn w:val="a"/>
    <w:qFormat/>
    <w:rsid w:val="004B2DAB"/>
    <w:pPr>
      <w:widowControl w:val="0"/>
      <w:ind w:firstLineChars="200" w:firstLine="420"/>
      <w:jc w:val="both"/>
    </w:pPr>
    <w:rPr>
      <w:kern w:val="2"/>
      <w:sz w:val="21"/>
      <w:szCs w:val="24"/>
    </w:rPr>
  </w:style>
  <w:style w:type="paragraph" w:customStyle="1" w:styleId="010">
    <w:name w:val="正文_0_1"/>
    <w:qFormat/>
    <w:rsid w:val="004B2DAB"/>
    <w:pPr>
      <w:widowControl w:val="0"/>
      <w:jc w:val="both"/>
    </w:pPr>
    <w:rPr>
      <w:rFonts w:ascii="Calibri" w:hAnsi="Calibri"/>
    </w:rPr>
  </w:style>
  <w:style w:type="paragraph" w:customStyle="1" w:styleId="Level4">
    <w:name w:val="Level 4"/>
    <w:basedOn w:val="a"/>
    <w:qFormat/>
    <w:rsid w:val="004B2DAB"/>
    <w:pPr>
      <w:tabs>
        <w:tab w:val="left" w:pos="2430"/>
        <w:tab w:val="left" w:pos="2779"/>
        <w:tab w:val="left" w:pos="2880"/>
        <w:tab w:val="left" w:pos="3168"/>
        <w:tab w:val="left" w:pos="3571"/>
        <w:tab w:val="left" w:pos="3960"/>
        <w:tab w:val="left" w:pos="4363"/>
        <w:tab w:val="left" w:pos="4752"/>
        <w:tab w:val="left" w:pos="5155"/>
        <w:tab w:val="left" w:pos="5544"/>
        <w:tab w:val="left" w:pos="5947"/>
        <w:tab w:val="left" w:pos="6336"/>
        <w:tab w:val="left" w:pos="6739"/>
        <w:tab w:val="left" w:pos="7128"/>
        <w:tab w:val="left" w:pos="7531"/>
        <w:tab w:val="left" w:pos="7920"/>
        <w:tab w:val="left" w:pos="8323"/>
        <w:tab w:val="left" w:pos="8712"/>
        <w:tab w:val="left" w:pos="9115"/>
        <w:tab w:val="left" w:pos="9504"/>
      </w:tabs>
      <w:spacing w:before="100" w:after="120"/>
      <w:ind w:left="2880" w:hanging="360"/>
    </w:pPr>
    <w:rPr>
      <w:rFonts w:ascii="Arial" w:eastAsia="Times New Roman" w:hAnsi="Arial" w:cs="Arial"/>
      <w:b/>
      <w:sz w:val="24"/>
      <w:szCs w:val="24"/>
      <w:lang w:eastAsia="en-US"/>
    </w:rPr>
  </w:style>
  <w:style w:type="paragraph" w:customStyle="1" w:styleId="CharCharCharCharCharCharCharCharCharChar">
    <w:name w:val="Char Char Char Char Char Char Char Char Char Char"/>
    <w:basedOn w:val="a"/>
    <w:qFormat/>
    <w:rsid w:val="004B2DAB"/>
    <w:pPr>
      <w:widowControl w:val="0"/>
      <w:adjustRightInd w:val="0"/>
      <w:spacing w:line="360" w:lineRule="auto"/>
      <w:jc w:val="both"/>
    </w:pPr>
    <w:rPr>
      <w:rFonts w:ascii="Tahoma" w:eastAsia="Times New Roman" w:hAnsi="Tahoma"/>
      <w:sz w:val="24"/>
      <w:szCs w:val="24"/>
    </w:rPr>
  </w:style>
  <w:style w:type="paragraph" w:customStyle="1" w:styleId="font14">
    <w:name w:val="font14"/>
    <w:basedOn w:val="a"/>
    <w:qFormat/>
    <w:rsid w:val="004B2DAB"/>
    <w:pPr>
      <w:spacing w:before="100" w:beforeAutospacing="1" w:after="100" w:afterAutospacing="1"/>
    </w:pPr>
    <w:rPr>
      <w:rFonts w:ascii="宋体" w:eastAsia="Times New Roman" w:hAnsi="宋体" w:cs="宋体"/>
      <w:sz w:val="24"/>
      <w:szCs w:val="24"/>
    </w:rPr>
  </w:style>
  <w:style w:type="paragraph" w:customStyle="1" w:styleId="Normal3">
    <w:name w:val="Normal_3"/>
    <w:qFormat/>
    <w:rsid w:val="004B2DAB"/>
    <w:rPr>
      <w:rFonts w:eastAsia="Times New Roman"/>
      <w:sz w:val="24"/>
      <w:szCs w:val="24"/>
    </w:rPr>
  </w:style>
  <w:style w:type="paragraph" w:customStyle="1" w:styleId="TableParagraph">
    <w:name w:val="Table Paragraph"/>
    <w:basedOn w:val="a"/>
    <w:uiPriority w:val="99"/>
    <w:qFormat/>
    <w:rsid w:val="004B2DAB"/>
    <w:pPr>
      <w:widowControl w:val="0"/>
    </w:pPr>
    <w:rPr>
      <w:rFonts w:ascii="Calibri" w:hAnsi="Calibri" w:cs="Calibri"/>
      <w:sz w:val="22"/>
      <w:szCs w:val="22"/>
      <w:lang w:eastAsia="en-US"/>
    </w:rPr>
  </w:style>
  <w:style w:type="paragraph" w:customStyle="1" w:styleId="xl76">
    <w:name w:val="xl76"/>
    <w:basedOn w:val="a"/>
    <w:qFormat/>
    <w:rsid w:val="004B2DAB"/>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宋体" w:eastAsia="Times New Roman" w:hAnsi="宋体" w:cs="宋体"/>
      <w:sz w:val="24"/>
      <w:szCs w:val="24"/>
    </w:rPr>
  </w:style>
  <w:style w:type="paragraph" w:customStyle="1" w:styleId="17">
    <w:name w:val="样式1"/>
    <w:basedOn w:val="a"/>
    <w:qFormat/>
    <w:rsid w:val="004B2DAB"/>
    <w:pPr>
      <w:adjustRightInd w:val="0"/>
      <w:snapToGrid w:val="0"/>
      <w:ind w:firstLineChars="200" w:firstLine="560"/>
      <w:jc w:val="both"/>
    </w:pPr>
    <w:rPr>
      <w:rFonts w:eastAsia="仿宋_GB2312"/>
      <w:snapToGrid w:val="0"/>
      <w:color w:val="000000"/>
      <w:sz w:val="28"/>
      <w:szCs w:val="30"/>
      <w:u w:val="single"/>
    </w:rPr>
  </w:style>
  <w:style w:type="paragraph" w:customStyle="1" w:styleId="Style1">
    <w:name w:val="Style1"/>
    <w:basedOn w:val="a"/>
    <w:qFormat/>
    <w:rsid w:val="004B2DAB"/>
    <w:pPr>
      <w:widowControl w:val="0"/>
      <w:tabs>
        <w:tab w:val="left" w:pos="-720"/>
        <w:tab w:val="left" w:pos="0"/>
        <w:tab w:val="left" w:pos="720"/>
      </w:tabs>
      <w:suppressAutoHyphens/>
      <w:ind w:left="1152"/>
      <w:jc w:val="both"/>
    </w:pPr>
    <w:rPr>
      <w:rFonts w:eastAsia="Times New Roman"/>
      <w:spacing w:val="-3"/>
      <w:sz w:val="22"/>
      <w:szCs w:val="24"/>
      <w:lang w:eastAsia="en-US"/>
    </w:rPr>
  </w:style>
  <w:style w:type="paragraph" w:customStyle="1" w:styleId="25">
    <w:name w:val="正文_2"/>
    <w:qFormat/>
    <w:rsid w:val="004B2DAB"/>
  </w:style>
  <w:style w:type="paragraph" w:customStyle="1" w:styleId="font19">
    <w:name w:val="font19"/>
    <w:basedOn w:val="a"/>
    <w:qFormat/>
    <w:rsid w:val="004B2DAB"/>
    <w:pPr>
      <w:spacing w:before="100" w:beforeAutospacing="1" w:after="100" w:afterAutospacing="1"/>
    </w:pPr>
    <w:rPr>
      <w:rFonts w:ascii="宋体" w:eastAsia="Times New Roman" w:hAnsi="宋体" w:cs="宋体"/>
      <w:color w:val="000000"/>
      <w:sz w:val="24"/>
      <w:szCs w:val="24"/>
    </w:rPr>
  </w:style>
  <w:style w:type="paragraph" w:customStyle="1" w:styleId="aff9">
    <w:name w:val="三级条标题"/>
    <w:basedOn w:val="a"/>
    <w:next w:val="a"/>
    <w:qFormat/>
    <w:rsid w:val="004B2DAB"/>
    <w:pPr>
      <w:jc w:val="both"/>
      <w:outlineLvl w:val="4"/>
    </w:pPr>
    <w:rPr>
      <w:rFonts w:ascii="宋体" w:eastAsia="Times New Roman"/>
      <w:sz w:val="21"/>
      <w:szCs w:val="24"/>
    </w:rPr>
  </w:style>
  <w:style w:type="paragraph" w:customStyle="1" w:styleId="font7">
    <w:name w:val="font7"/>
    <w:basedOn w:val="a"/>
    <w:qFormat/>
    <w:rsid w:val="004B2DAB"/>
    <w:pPr>
      <w:spacing w:before="100" w:beforeAutospacing="1" w:after="100" w:afterAutospacing="1"/>
    </w:pPr>
    <w:rPr>
      <w:rFonts w:eastAsia="Times New Roman"/>
      <w:b/>
      <w:bCs/>
      <w:sz w:val="22"/>
      <w:szCs w:val="21"/>
    </w:rPr>
  </w:style>
  <w:style w:type="paragraph" w:customStyle="1" w:styleId="Normal0">
    <w:name w:val="Normal_0"/>
    <w:uiPriority w:val="99"/>
    <w:qFormat/>
    <w:rsid w:val="004B2DAB"/>
    <w:rPr>
      <w:rFonts w:eastAsia="Times New Roman"/>
      <w:sz w:val="24"/>
      <w:szCs w:val="24"/>
    </w:rPr>
  </w:style>
  <w:style w:type="paragraph" w:customStyle="1" w:styleId="affa">
    <w:name w:val="表格"/>
    <w:basedOn w:val="a"/>
    <w:qFormat/>
    <w:rsid w:val="004B2DAB"/>
    <w:pPr>
      <w:tabs>
        <w:tab w:val="left" w:pos="3960"/>
      </w:tabs>
      <w:jc w:val="center"/>
    </w:pPr>
    <w:rPr>
      <w:rFonts w:eastAsia="Times New Roman"/>
      <w:sz w:val="24"/>
      <w:szCs w:val="24"/>
    </w:rPr>
  </w:style>
  <w:style w:type="paragraph" w:customStyle="1" w:styleId="xl69">
    <w:name w:val="xl69"/>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sz w:val="24"/>
      <w:szCs w:val="24"/>
    </w:rPr>
  </w:style>
  <w:style w:type="paragraph" w:customStyle="1" w:styleId="Normal2">
    <w:name w:val="Normal_2"/>
    <w:uiPriority w:val="99"/>
    <w:qFormat/>
    <w:rsid w:val="004B2DAB"/>
    <w:rPr>
      <w:rFonts w:eastAsia="Times New Roman"/>
      <w:sz w:val="24"/>
      <w:szCs w:val="24"/>
    </w:rPr>
  </w:style>
  <w:style w:type="paragraph" w:customStyle="1" w:styleId="Char1d">
    <w:name w:val="Char1"/>
    <w:basedOn w:val="a"/>
    <w:qFormat/>
    <w:rsid w:val="004B2DAB"/>
    <w:pPr>
      <w:widowControl w:val="0"/>
      <w:jc w:val="both"/>
    </w:pPr>
    <w:rPr>
      <w:kern w:val="2"/>
      <w:sz w:val="24"/>
      <w:szCs w:val="24"/>
    </w:rPr>
  </w:style>
  <w:style w:type="paragraph" w:customStyle="1" w:styleId="05">
    <w:name w:val="正文缩进_0"/>
    <w:basedOn w:val="13"/>
    <w:qFormat/>
    <w:rsid w:val="004B2DAB"/>
    <w:pPr>
      <w:widowControl w:val="0"/>
      <w:ind w:firstLine="420"/>
      <w:jc w:val="both"/>
    </w:pPr>
    <w:rPr>
      <w:kern w:val="2"/>
      <w:sz w:val="21"/>
      <w:u w:val="single"/>
    </w:rPr>
  </w:style>
  <w:style w:type="paragraph" w:customStyle="1" w:styleId="Heading71">
    <w:name w:val="Heading 71"/>
    <w:basedOn w:val="a"/>
    <w:uiPriority w:val="99"/>
    <w:qFormat/>
    <w:rsid w:val="004B2DAB"/>
    <w:pPr>
      <w:widowControl w:val="0"/>
      <w:outlineLvl w:val="7"/>
    </w:pPr>
    <w:rPr>
      <w:rFonts w:ascii="宋体" w:hAnsi="宋体" w:cs="宋体"/>
      <w:sz w:val="28"/>
      <w:szCs w:val="28"/>
      <w:lang w:eastAsia="en-US"/>
    </w:rPr>
  </w:style>
  <w:style w:type="paragraph" w:customStyle="1" w:styleId="font11">
    <w:name w:val="font11"/>
    <w:basedOn w:val="a"/>
    <w:qFormat/>
    <w:rsid w:val="004B2DAB"/>
    <w:pPr>
      <w:spacing w:before="100" w:beforeAutospacing="1" w:after="100" w:afterAutospacing="1"/>
    </w:pPr>
    <w:rPr>
      <w:rFonts w:ascii="宋体" w:eastAsia="Times New Roman" w:hAnsi="宋体" w:cs="宋体"/>
      <w:sz w:val="24"/>
      <w:szCs w:val="24"/>
    </w:rPr>
  </w:style>
  <w:style w:type="paragraph" w:customStyle="1" w:styleId="NormalBold12">
    <w:name w:val="Normal_Bold12"/>
    <w:basedOn w:val="a"/>
    <w:qFormat/>
    <w:rsid w:val="004B2DAB"/>
    <w:pPr>
      <w:jc w:val="center"/>
    </w:pPr>
    <w:rPr>
      <w:rFonts w:eastAsia="Times New Roman"/>
      <w:b/>
      <w:caps/>
      <w:snapToGrid w:val="0"/>
      <w:sz w:val="24"/>
      <w:szCs w:val="24"/>
      <w:lang w:eastAsia="en-US"/>
    </w:rPr>
  </w:style>
  <w:style w:type="paragraph" w:customStyle="1" w:styleId="xl79">
    <w:name w:val="xl79"/>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color w:val="FF0000"/>
      <w:sz w:val="24"/>
      <w:szCs w:val="24"/>
    </w:rPr>
  </w:style>
  <w:style w:type="paragraph" w:customStyle="1" w:styleId="Char20">
    <w:name w:val="Char2"/>
    <w:basedOn w:val="a"/>
    <w:qFormat/>
    <w:rsid w:val="004B2DAB"/>
    <w:pPr>
      <w:widowControl w:val="0"/>
      <w:jc w:val="both"/>
    </w:pPr>
    <w:rPr>
      <w:rFonts w:eastAsia="Times New Roman"/>
      <w:kern w:val="2"/>
      <w:sz w:val="28"/>
      <w:szCs w:val="28"/>
    </w:rPr>
  </w:style>
  <w:style w:type="paragraph" w:customStyle="1" w:styleId="81">
    <w:name w:val="样式8"/>
    <w:basedOn w:val="a"/>
    <w:qFormat/>
    <w:rsid w:val="004B2DAB"/>
    <w:pPr>
      <w:keepNext/>
      <w:keepLines/>
      <w:spacing w:before="260" w:after="260"/>
      <w:jc w:val="center"/>
      <w:outlineLvl w:val="1"/>
    </w:pPr>
    <w:rPr>
      <w:rFonts w:ascii="Arial" w:eastAsia="黑体" w:hAnsi="Arial"/>
      <w:b/>
      <w:bCs/>
      <w:sz w:val="72"/>
      <w:szCs w:val="32"/>
    </w:rPr>
  </w:style>
  <w:style w:type="paragraph" w:customStyle="1" w:styleId="Char1CharCharCharCharCharChar">
    <w:name w:val="Char1 Char Char Char Char Char Char"/>
    <w:basedOn w:val="a"/>
    <w:qFormat/>
    <w:rsid w:val="004B2DAB"/>
    <w:pPr>
      <w:widowControl w:val="0"/>
      <w:jc w:val="both"/>
    </w:pPr>
    <w:rPr>
      <w:rFonts w:ascii="Tahoma" w:eastAsia="Times New Roman" w:hAnsi="Tahoma"/>
      <w:kern w:val="2"/>
      <w:sz w:val="24"/>
      <w:szCs w:val="24"/>
    </w:rPr>
  </w:style>
  <w:style w:type="paragraph" w:customStyle="1" w:styleId="style10">
    <w:name w:val="style1"/>
    <w:basedOn w:val="a"/>
    <w:qFormat/>
    <w:rsid w:val="004B2DAB"/>
    <w:pPr>
      <w:spacing w:before="100" w:beforeAutospacing="1" w:after="100" w:afterAutospacing="1" w:line="600" w:lineRule="atLeast"/>
      <w:ind w:firstLine="400"/>
    </w:pPr>
    <w:rPr>
      <w:rFonts w:ascii="宋体" w:eastAsia="Times New Roman" w:hAnsi="宋体" w:cs="宋体"/>
      <w:sz w:val="24"/>
      <w:szCs w:val="21"/>
      <w:lang w:eastAsia="en-US"/>
    </w:rPr>
  </w:style>
  <w:style w:type="paragraph" w:customStyle="1" w:styleId="ParaCharCharCharChar">
    <w:name w:val="默认段落字体 Para Char Char Char Char"/>
    <w:basedOn w:val="a"/>
    <w:qFormat/>
    <w:rsid w:val="004B2DAB"/>
    <w:pPr>
      <w:widowControl w:val="0"/>
      <w:jc w:val="both"/>
    </w:pPr>
    <w:rPr>
      <w:rFonts w:eastAsia="Times New Roman"/>
      <w:kern w:val="2"/>
      <w:sz w:val="21"/>
      <w:szCs w:val="24"/>
    </w:rPr>
  </w:style>
  <w:style w:type="paragraph" w:customStyle="1" w:styleId="2TimesNewRoman5020">
    <w:name w:val="样式 标题 2 + Times New Roman 四号 非加粗 段前: 5 磅 段后: 0 磅 行距: 固定值 20..."/>
    <w:basedOn w:val="2"/>
    <w:qFormat/>
    <w:rsid w:val="004B2DAB"/>
    <w:pPr>
      <w:keepLines w:val="0"/>
      <w:widowControl/>
      <w:spacing w:before="100" w:after="0" w:line="400" w:lineRule="exact"/>
      <w:jc w:val="left"/>
    </w:pPr>
    <w:rPr>
      <w:rFonts w:ascii="Times New Roman" w:eastAsia="宋体" w:hAnsi="Times New Roman" w:cs="宋体"/>
      <w:b w:val="0"/>
      <w:i/>
      <w:iCs/>
      <w:kern w:val="0"/>
      <w:sz w:val="28"/>
    </w:rPr>
  </w:style>
  <w:style w:type="paragraph" w:customStyle="1" w:styleId="xl71">
    <w:name w:val="xl71"/>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color w:val="000000"/>
      <w:sz w:val="24"/>
      <w:szCs w:val="24"/>
    </w:rPr>
  </w:style>
  <w:style w:type="paragraph" w:customStyle="1" w:styleId="TOC2">
    <w:name w:val="TOC 标题2"/>
    <w:basedOn w:val="100"/>
    <w:next w:val="00"/>
    <w:qFormat/>
    <w:rsid w:val="004B2DAB"/>
    <w:pPr>
      <w:outlineLvl w:val="9"/>
    </w:pPr>
    <w:rPr>
      <w:rFonts w:ascii="Calibri" w:hAnsi="Calibri"/>
    </w:rPr>
  </w:style>
  <w:style w:type="paragraph" w:customStyle="1" w:styleId="CharCharCharChar">
    <w:name w:val="Char Char Char Char"/>
    <w:basedOn w:val="a"/>
    <w:qFormat/>
    <w:rsid w:val="004B2DAB"/>
    <w:pPr>
      <w:widowControl w:val="0"/>
      <w:spacing w:line="360" w:lineRule="auto"/>
      <w:ind w:firstLineChars="200" w:firstLine="200"/>
      <w:jc w:val="both"/>
    </w:pPr>
    <w:rPr>
      <w:rFonts w:ascii="宋体" w:eastAsia="Times New Roman" w:hAnsi="宋体" w:cs="宋体"/>
      <w:kern w:val="2"/>
      <w:sz w:val="24"/>
      <w:szCs w:val="24"/>
    </w:rPr>
  </w:style>
  <w:style w:type="paragraph" w:customStyle="1" w:styleId="TableTitles1">
    <w:name w:val="Table Titles 1"/>
    <w:basedOn w:val="a"/>
    <w:qFormat/>
    <w:rsid w:val="004B2DAB"/>
    <w:pPr>
      <w:jc w:val="center"/>
    </w:pPr>
    <w:rPr>
      <w:rFonts w:ascii="Times New Roman Bold" w:eastAsia="Times New Roman" w:hAnsi="Times New Roman Bold"/>
      <w:b/>
      <w:bCs/>
      <w:sz w:val="22"/>
      <w:szCs w:val="24"/>
      <w:lang w:eastAsia="en-US"/>
    </w:rPr>
  </w:style>
  <w:style w:type="paragraph" w:customStyle="1" w:styleId="18">
    <w:name w:val="正文1"/>
    <w:uiPriority w:val="99"/>
    <w:qFormat/>
    <w:rsid w:val="004B2DAB"/>
    <w:rPr>
      <w:rFonts w:eastAsia="Times New Roman"/>
      <w:sz w:val="24"/>
      <w:szCs w:val="24"/>
    </w:rPr>
  </w:style>
  <w:style w:type="paragraph" w:customStyle="1" w:styleId="Charf5">
    <w:name w:val="Char"/>
    <w:basedOn w:val="a"/>
    <w:qFormat/>
    <w:rsid w:val="004B2DAB"/>
    <w:pPr>
      <w:widowControl w:val="0"/>
      <w:tabs>
        <w:tab w:val="left" w:pos="720"/>
      </w:tabs>
      <w:ind w:left="720" w:hanging="720"/>
      <w:jc w:val="both"/>
    </w:pPr>
    <w:rPr>
      <w:kern w:val="2"/>
      <w:sz w:val="24"/>
      <w:szCs w:val="24"/>
    </w:rPr>
  </w:style>
  <w:style w:type="paragraph" w:customStyle="1" w:styleId="19">
    <w:name w:val="列出段落1"/>
    <w:basedOn w:val="a"/>
    <w:uiPriority w:val="34"/>
    <w:qFormat/>
    <w:rsid w:val="004B2DAB"/>
    <w:pPr>
      <w:spacing w:after="80"/>
      <w:ind w:firstLineChars="200" w:firstLine="200"/>
    </w:pPr>
    <w:rPr>
      <w:rFonts w:ascii="Arial" w:eastAsia="Times New Roman" w:hAnsi="Arial"/>
      <w:sz w:val="21"/>
      <w:szCs w:val="21"/>
      <w:lang w:val="it-IT" w:eastAsia="it-IT"/>
    </w:rPr>
  </w:style>
  <w:style w:type="paragraph" w:customStyle="1" w:styleId="font17">
    <w:name w:val="font17"/>
    <w:basedOn w:val="a"/>
    <w:qFormat/>
    <w:rsid w:val="004B2DAB"/>
    <w:pPr>
      <w:spacing w:before="100" w:beforeAutospacing="1" w:after="100" w:afterAutospacing="1"/>
    </w:pPr>
    <w:rPr>
      <w:rFonts w:ascii="宋体" w:eastAsia="Times New Roman" w:hAnsi="宋体" w:cs="宋体"/>
      <w:sz w:val="24"/>
      <w:szCs w:val="24"/>
    </w:rPr>
  </w:style>
  <w:style w:type="paragraph" w:customStyle="1" w:styleId="Titolorapp">
    <w:name w:val="Titolo rapp."/>
    <w:basedOn w:val="a"/>
    <w:qFormat/>
    <w:rsid w:val="004B2DAB"/>
    <w:pPr>
      <w:jc w:val="center"/>
    </w:pPr>
    <w:rPr>
      <w:rFonts w:ascii="Arial" w:eastAsia="Times New Roman" w:hAnsi="Arial"/>
      <w:b/>
      <w:caps/>
      <w:sz w:val="21"/>
      <w:szCs w:val="21"/>
      <w:lang w:val="it-IT" w:eastAsia="it-IT"/>
    </w:rPr>
  </w:style>
  <w:style w:type="paragraph" w:customStyle="1" w:styleId="422">
    <w:name w:val="样式 样式 4 + 首行缩进:  2 字符 + 首行缩进:  2 字符"/>
    <w:basedOn w:val="a"/>
    <w:qFormat/>
    <w:rsid w:val="004B2DAB"/>
    <w:pPr>
      <w:widowControl w:val="0"/>
      <w:spacing w:line="460" w:lineRule="atLeast"/>
      <w:ind w:firstLineChars="200" w:firstLine="200"/>
      <w:jc w:val="both"/>
    </w:pPr>
    <w:rPr>
      <w:rFonts w:ascii="宋体" w:eastAsia="Times New Roman" w:hAnsi="宋体" w:cs="宋体"/>
      <w:kern w:val="2"/>
      <w:sz w:val="24"/>
      <w:szCs w:val="24"/>
    </w:rPr>
  </w:style>
  <w:style w:type="paragraph" w:customStyle="1" w:styleId="Heading41">
    <w:name w:val="Heading 41"/>
    <w:basedOn w:val="a"/>
    <w:uiPriority w:val="99"/>
    <w:qFormat/>
    <w:rsid w:val="004B2DAB"/>
    <w:pPr>
      <w:widowControl w:val="0"/>
      <w:outlineLvl w:val="4"/>
    </w:pPr>
    <w:rPr>
      <w:rFonts w:ascii="宋体" w:hAnsi="宋体" w:cs="宋体"/>
      <w:sz w:val="32"/>
      <w:szCs w:val="32"/>
      <w:lang w:eastAsia="en-US"/>
    </w:rPr>
  </w:style>
  <w:style w:type="paragraph" w:customStyle="1" w:styleId="Style2">
    <w:name w:val="Style2"/>
    <w:basedOn w:val="a"/>
    <w:qFormat/>
    <w:rsid w:val="004B2DAB"/>
    <w:pPr>
      <w:widowControl w:val="0"/>
      <w:ind w:left="1728"/>
      <w:jc w:val="both"/>
    </w:pPr>
    <w:rPr>
      <w:rFonts w:eastAsia="Times New Roman"/>
      <w:sz w:val="22"/>
      <w:szCs w:val="24"/>
      <w:lang w:eastAsia="en-US"/>
    </w:rPr>
  </w:style>
  <w:style w:type="paragraph" w:customStyle="1" w:styleId="xl75">
    <w:name w:val="xl75"/>
    <w:basedOn w:val="a"/>
    <w:qFormat/>
    <w:rsid w:val="004B2DAB"/>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宋体" w:eastAsia="Times New Roman" w:hAnsi="宋体" w:cs="宋体"/>
      <w:color w:val="000000"/>
      <w:sz w:val="24"/>
      <w:szCs w:val="24"/>
    </w:rPr>
  </w:style>
  <w:style w:type="paragraph" w:customStyle="1" w:styleId="xl117">
    <w:name w:val="xl117"/>
    <w:basedOn w:val="a"/>
    <w:qFormat/>
    <w:rsid w:val="004B2DAB"/>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FF"/>
      <w:sz w:val="24"/>
      <w:szCs w:val="24"/>
      <w:lang w:eastAsia="en-US"/>
    </w:rPr>
  </w:style>
  <w:style w:type="paragraph" w:customStyle="1" w:styleId="font9">
    <w:name w:val="font9"/>
    <w:basedOn w:val="a"/>
    <w:qFormat/>
    <w:rsid w:val="004B2DAB"/>
    <w:pPr>
      <w:spacing w:before="100" w:beforeAutospacing="1" w:after="100" w:afterAutospacing="1"/>
    </w:pPr>
    <w:rPr>
      <w:rFonts w:ascii="宋体" w:eastAsia="Times New Roman" w:hAnsi="宋体" w:cs="宋体"/>
      <w:sz w:val="24"/>
      <w:szCs w:val="24"/>
    </w:rPr>
  </w:style>
  <w:style w:type="paragraph" w:customStyle="1" w:styleId="33">
    <w:name w:val="样式3"/>
    <w:basedOn w:val="a"/>
    <w:qFormat/>
    <w:rsid w:val="004B2DAB"/>
    <w:pPr>
      <w:spacing w:line="360" w:lineRule="auto"/>
      <w:jc w:val="both"/>
    </w:pPr>
    <w:rPr>
      <w:rFonts w:ascii="仿宋_GB2312" w:eastAsia="仿宋_GB2312" w:hAnsi="仿宋_GB2312"/>
      <w:snapToGrid w:val="0"/>
      <w:color w:val="000000"/>
      <w:sz w:val="28"/>
      <w:szCs w:val="30"/>
    </w:rPr>
  </w:style>
  <w:style w:type="paragraph" w:customStyle="1" w:styleId="font8">
    <w:name w:val="font8"/>
    <w:basedOn w:val="a"/>
    <w:qFormat/>
    <w:rsid w:val="004B2DAB"/>
    <w:pPr>
      <w:spacing w:before="100" w:beforeAutospacing="1" w:after="100" w:afterAutospacing="1"/>
    </w:pPr>
    <w:rPr>
      <w:rFonts w:eastAsia="Times New Roman"/>
      <w:b/>
      <w:bCs/>
      <w:sz w:val="22"/>
      <w:szCs w:val="21"/>
    </w:rPr>
  </w:style>
  <w:style w:type="paragraph" w:customStyle="1" w:styleId="Address">
    <w:name w:val="Address"/>
    <w:basedOn w:val="a"/>
    <w:next w:val="a"/>
    <w:qFormat/>
    <w:rsid w:val="004B2DAB"/>
    <w:pPr>
      <w:autoSpaceDE w:val="0"/>
      <w:autoSpaceDN w:val="0"/>
      <w:adjustRightInd w:val="0"/>
    </w:pPr>
    <w:rPr>
      <w:rFonts w:ascii="Calibri" w:hAnsi="Calibri"/>
      <w:i/>
      <w:sz w:val="24"/>
    </w:rPr>
  </w:style>
  <w:style w:type="paragraph" w:customStyle="1" w:styleId="Normal1">
    <w:name w:val="Normal_1"/>
    <w:uiPriority w:val="99"/>
    <w:qFormat/>
    <w:rsid w:val="004B2DAB"/>
    <w:rPr>
      <w:rFonts w:eastAsia="Times New Roman"/>
      <w:sz w:val="24"/>
      <w:szCs w:val="24"/>
    </w:rPr>
  </w:style>
  <w:style w:type="paragraph" w:customStyle="1" w:styleId="WPSOffice2">
    <w:name w:val="WPSOffice手动目录 2"/>
    <w:qFormat/>
    <w:rsid w:val="004B2DAB"/>
    <w:pPr>
      <w:ind w:leftChars="200" w:left="200"/>
    </w:pPr>
  </w:style>
  <w:style w:type="paragraph" w:customStyle="1" w:styleId="Web">
    <w:name w:val="普通 (Web)"/>
    <w:basedOn w:val="a"/>
    <w:qFormat/>
    <w:rsid w:val="004B2DAB"/>
    <w:pPr>
      <w:spacing w:before="100" w:beforeAutospacing="1" w:after="100" w:afterAutospacing="1"/>
    </w:pPr>
    <w:rPr>
      <w:rFonts w:ascii="宋体" w:eastAsia="Times New Roman" w:hAnsi="宋体"/>
      <w:sz w:val="24"/>
      <w:szCs w:val="24"/>
    </w:rPr>
  </w:style>
  <w:style w:type="paragraph" w:customStyle="1" w:styleId="Char120">
    <w:name w:val="Char12"/>
    <w:basedOn w:val="a"/>
    <w:qFormat/>
    <w:rsid w:val="004B2DAB"/>
    <w:pPr>
      <w:widowControl w:val="0"/>
      <w:jc w:val="both"/>
    </w:pPr>
    <w:rPr>
      <w:kern w:val="2"/>
      <w:sz w:val="24"/>
      <w:szCs w:val="24"/>
    </w:rPr>
  </w:style>
  <w:style w:type="paragraph" w:customStyle="1" w:styleId="378020">
    <w:name w:val="样式 标题 3 + (中文) 黑体 小四 非加粗 段前: 7.8 磅 段后: 0 磅 行距: 固定值 20 磅"/>
    <w:basedOn w:val="3"/>
    <w:qFormat/>
    <w:rsid w:val="004B2DAB"/>
    <w:pPr>
      <w:keepLines w:val="0"/>
      <w:tabs>
        <w:tab w:val="clear" w:pos="720"/>
      </w:tabs>
      <w:spacing w:before="0" w:after="0" w:line="400" w:lineRule="exact"/>
      <w:ind w:left="0" w:firstLine="0"/>
      <w:jc w:val="left"/>
    </w:pPr>
    <w:rPr>
      <w:rFonts w:ascii="Cambria" w:eastAsia="黑体" w:hAnsi="Cambria" w:cs="宋体"/>
      <w:b w:val="0"/>
      <w:sz w:val="24"/>
    </w:rPr>
  </w:style>
  <w:style w:type="paragraph" w:customStyle="1" w:styleId="xl81">
    <w:name w:val="xl81"/>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b/>
      <w:bCs/>
      <w:sz w:val="22"/>
      <w:szCs w:val="21"/>
    </w:rPr>
  </w:style>
  <w:style w:type="paragraph" w:customStyle="1" w:styleId="Style11">
    <w:name w:val="_Style 1"/>
    <w:basedOn w:val="a"/>
    <w:uiPriority w:val="99"/>
    <w:qFormat/>
    <w:rsid w:val="004B2DAB"/>
    <w:pPr>
      <w:widowControl w:val="0"/>
      <w:ind w:firstLineChars="200" w:firstLine="420"/>
      <w:jc w:val="both"/>
    </w:pPr>
    <w:rPr>
      <w:rFonts w:eastAsia="Times New Roman"/>
      <w:kern w:val="2"/>
      <w:sz w:val="21"/>
      <w:szCs w:val="24"/>
    </w:rPr>
  </w:style>
  <w:style w:type="paragraph" w:customStyle="1" w:styleId="Style164">
    <w:name w:val="_Style 164"/>
    <w:uiPriority w:val="99"/>
    <w:unhideWhenUsed/>
    <w:qFormat/>
    <w:rsid w:val="004B2DAB"/>
  </w:style>
  <w:style w:type="paragraph" w:customStyle="1" w:styleId="TOC1">
    <w:name w:val="TOC 标题1"/>
    <w:basedOn w:val="100"/>
    <w:next w:val="00"/>
    <w:qFormat/>
    <w:rsid w:val="004B2DAB"/>
    <w:pPr>
      <w:outlineLvl w:val="9"/>
    </w:pPr>
    <w:rPr>
      <w:rFonts w:ascii="Calibri" w:hAnsi="Calibri"/>
    </w:rPr>
  </w:style>
  <w:style w:type="paragraph" w:customStyle="1" w:styleId="110">
    <w:name w:val="正文11"/>
    <w:basedOn w:val="a"/>
    <w:next w:val="a"/>
    <w:uiPriority w:val="99"/>
    <w:qFormat/>
    <w:rsid w:val="004B2DAB"/>
    <w:pPr>
      <w:widowControl w:val="0"/>
      <w:jc w:val="both"/>
    </w:pPr>
    <w:rPr>
      <w:rFonts w:eastAsia="Times New Roman"/>
      <w:kern w:val="2"/>
      <w:sz w:val="21"/>
      <w:szCs w:val="24"/>
    </w:rPr>
  </w:style>
  <w:style w:type="paragraph" w:customStyle="1" w:styleId="xl82">
    <w:name w:val="xl82"/>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b/>
      <w:bCs/>
      <w:sz w:val="22"/>
      <w:szCs w:val="21"/>
    </w:rPr>
  </w:style>
  <w:style w:type="paragraph" w:customStyle="1" w:styleId="Level3">
    <w:name w:val="Level 3"/>
    <w:basedOn w:val="a"/>
    <w:qFormat/>
    <w:rsid w:val="004B2DAB"/>
    <w:pPr>
      <w:keepNext/>
      <w:keepLines/>
      <w:widowControl w:val="0"/>
      <w:tabs>
        <w:tab w:val="left" w:pos="1980"/>
        <w:tab w:val="left" w:pos="2160"/>
        <w:tab w:val="left" w:pos="2376"/>
        <w:tab w:val="left" w:pos="2772"/>
        <w:tab w:val="left" w:pos="3168"/>
        <w:tab w:val="left" w:pos="3564"/>
        <w:tab w:val="left" w:pos="3960"/>
        <w:tab w:val="left" w:pos="4356"/>
        <w:tab w:val="left" w:pos="4752"/>
        <w:tab w:val="left" w:pos="5148"/>
        <w:tab w:val="left" w:pos="5544"/>
        <w:tab w:val="left" w:pos="5940"/>
        <w:tab w:val="left" w:pos="6336"/>
        <w:tab w:val="left" w:pos="6732"/>
        <w:tab w:val="left" w:pos="7128"/>
        <w:tab w:val="left" w:pos="7524"/>
        <w:tab w:val="left" w:pos="7920"/>
        <w:tab w:val="left" w:pos="8316"/>
        <w:tab w:val="left" w:pos="8712"/>
        <w:tab w:val="left" w:pos="9108"/>
        <w:tab w:val="left" w:pos="9504"/>
      </w:tabs>
      <w:spacing w:before="100" w:after="120"/>
      <w:ind w:left="2160" w:hanging="360"/>
      <w:outlineLvl w:val="2"/>
    </w:pPr>
    <w:rPr>
      <w:rFonts w:ascii="Arial" w:eastAsia="Times New Roman" w:hAnsi="Arial" w:cs="Arial"/>
      <w:b/>
      <w:snapToGrid w:val="0"/>
      <w:sz w:val="24"/>
      <w:szCs w:val="24"/>
      <w:lang w:eastAsia="en-US"/>
    </w:rPr>
  </w:style>
  <w:style w:type="paragraph" w:customStyle="1" w:styleId="reader-word-layer">
    <w:name w:val="reader-word-layer"/>
    <w:basedOn w:val="a"/>
    <w:qFormat/>
    <w:rsid w:val="004B2DAB"/>
    <w:pPr>
      <w:spacing w:before="100" w:beforeAutospacing="1" w:after="100" w:afterAutospacing="1"/>
    </w:pPr>
    <w:rPr>
      <w:rFonts w:ascii="宋体" w:eastAsia="Times New Roman" w:hAnsi="宋体" w:cs="宋体"/>
      <w:sz w:val="24"/>
      <w:szCs w:val="24"/>
    </w:rPr>
  </w:style>
  <w:style w:type="paragraph" w:customStyle="1" w:styleId="blockquote2">
    <w:name w:val="blockquote"/>
    <w:basedOn w:val="a"/>
    <w:qFormat/>
    <w:rsid w:val="004B2DAB"/>
    <w:pPr>
      <w:spacing w:before="100" w:beforeAutospacing="1" w:after="100" w:afterAutospacing="1"/>
    </w:pPr>
    <w:rPr>
      <w:rFonts w:ascii="宋体" w:hAnsi="宋体"/>
      <w:sz w:val="24"/>
    </w:rPr>
  </w:style>
  <w:style w:type="paragraph" w:customStyle="1" w:styleId="CharChar0">
    <w:name w:val="Char Char"/>
    <w:basedOn w:val="a"/>
    <w:qFormat/>
    <w:rsid w:val="004B2DAB"/>
    <w:pPr>
      <w:widowControl w:val="0"/>
      <w:jc w:val="both"/>
    </w:pPr>
    <w:rPr>
      <w:rFonts w:eastAsia="Times New Roman"/>
      <w:kern w:val="2"/>
      <w:sz w:val="21"/>
      <w:szCs w:val="24"/>
    </w:rPr>
  </w:style>
  <w:style w:type="paragraph" w:customStyle="1" w:styleId="101">
    <w:name w:val="正文_1_0"/>
    <w:qFormat/>
    <w:rsid w:val="004B2DAB"/>
  </w:style>
  <w:style w:type="paragraph" w:customStyle="1" w:styleId="TableText">
    <w:name w:val="Table Text"/>
    <w:basedOn w:val="a"/>
    <w:qFormat/>
    <w:rsid w:val="004B2DAB"/>
    <w:pPr>
      <w:spacing w:before="60" w:after="60"/>
      <w:jc w:val="center"/>
    </w:pPr>
    <w:rPr>
      <w:rFonts w:eastAsia="Times New Roman"/>
      <w:bCs/>
      <w:sz w:val="24"/>
      <w:szCs w:val="24"/>
      <w:lang w:eastAsia="en-US"/>
    </w:rPr>
  </w:style>
  <w:style w:type="paragraph" w:customStyle="1" w:styleId="TOC3">
    <w:name w:val="TOC 标题3"/>
    <w:basedOn w:val="100"/>
    <w:next w:val="00"/>
    <w:qFormat/>
    <w:rsid w:val="004B2DAB"/>
    <w:pPr>
      <w:outlineLvl w:val="9"/>
    </w:pPr>
    <w:rPr>
      <w:rFonts w:ascii="Calibri" w:hAnsi="Calibri"/>
    </w:rPr>
  </w:style>
  <w:style w:type="paragraph" w:customStyle="1" w:styleId="TableH3">
    <w:name w:val="TableH3"/>
    <w:basedOn w:val="a"/>
    <w:qFormat/>
    <w:rsid w:val="004B2DAB"/>
    <w:pPr>
      <w:spacing w:before="60" w:after="60"/>
      <w:jc w:val="center"/>
    </w:pPr>
    <w:rPr>
      <w:rFonts w:eastAsia="Times New Roman" w:cs="Arial"/>
      <w:b/>
      <w:bCs/>
      <w:sz w:val="24"/>
      <w:szCs w:val="24"/>
      <w:lang w:eastAsia="en-US"/>
    </w:rPr>
  </w:style>
  <w:style w:type="paragraph" w:customStyle="1" w:styleId="font10">
    <w:name w:val="font10"/>
    <w:basedOn w:val="a"/>
    <w:qFormat/>
    <w:rsid w:val="004B2DAB"/>
    <w:pPr>
      <w:spacing w:before="100" w:beforeAutospacing="1" w:after="100" w:afterAutospacing="1"/>
    </w:pPr>
    <w:rPr>
      <w:rFonts w:ascii="宋体" w:eastAsia="Times New Roman" w:hAnsi="宋体" w:cs="宋体"/>
      <w:color w:val="000000"/>
      <w:sz w:val="24"/>
      <w:szCs w:val="24"/>
    </w:rPr>
  </w:style>
  <w:style w:type="paragraph" w:customStyle="1" w:styleId="xl27">
    <w:name w:val="xl27"/>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Times New Roman" w:hAnsi="宋体" w:cs="宋体"/>
      <w:sz w:val="24"/>
      <w:szCs w:val="24"/>
    </w:rPr>
  </w:style>
  <w:style w:type="paragraph" w:customStyle="1" w:styleId="26">
    <w:name w:val="正文2"/>
    <w:qFormat/>
    <w:rsid w:val="004B2DAB"/>
    <w:rPr>
      <w:rFonts w:eastAsia="Times New Roman"/>
      <w:sz w:val="24"/>
      <w:szCs w:val="24"/>
    </w:rPr>
  </w:style>
  <w:style w:type="paragraph" w:customStyle="1" w:styleId="xl66">
    <w:name w:val="xl66"/>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sz w:val="24"/>
      <w:szCs w:val="24"/>
    </w:rPr>
  </w:style>
  <w:style w:type="paragraph" w:customStyle="1" w:styleId="TOC4">
    <w:name w:val="TOC 标题4"/>
    <w:basedOn w:val="1"/>
    <w:next w:val="a"/>
    <w:qFormat/>
    <w:rsid w:val="004B2DAB"/>
    <w:pPr>
      <w:spacing w:before="480" w:after="0" w:line="276" w:lineRule="auto"/>
      <w:jc w:val="both"/>
      <w:outlineLvl w:val="9"/>
    </w:pPr>
    <w:rPr>
      <w:rFonts w:ascii="Cambria" w:hAnsi="Cambria"/>
      <w:color w:val="365F91"/>
      <w:kern w:val="0"/>
      <w:sz w:val="28"/>
    </w:rPr>
  </w:style>
  <w:style w:type="paragraph" w:customStyle="1" w:styleId="font12">
    <w:name w:val="font12"/>
    <w:basedOn w:val="a"/>
    <w:qFormat/>
    <w:rsid w:val="004B2DAB"/>
    <w:pPr>
      <w:spacing w:before="100" w:beforeAutospacing="1" w:after="100" w:afterAutospacing="1"/>
    </w:pPr>
    <w:rPr>
      <w:rFonts w:ascii="宋体" w:eastAsia="Times New Roman" w:hAnsi="宋体" w:cs="宋体"/>
      <w:sz w:val="24"/>
      <w:szCs w:val="24"/>
    </w:rPr>
  </w:style>
  <w:style w:type="paragraph" w:customStyle="1" w:styleId="WPSOffice1">
    <w:name w:val="WPSOffice手动目录 1"/>
    <w:qFormat/>
    <w:rsid w:val="004B2DAB"/>
  </w:style>
  <w:style w:type="paragraph" w:customStyle="1" w:styleId="xl77">
    <w:name w:val="xl77"/>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sz w:val="24"/>
      <w:szCs w:val="24"/>
    </w:rPr>
  </w:style>
  <w:style w:type="paragraph" w:customStyle="1" w:styleId="xl72">
    <w:name w:val="xl72"/>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color w:val="FF0000"/>
      <w:sz w:val="24"/>
      <w:szCs w:val="24"/>
    </w:rPr>
  </w:style>
  <w:style w:type="paragraph" w:customStyle="1" w:styleId="font5">
    <w:name w:val="font5"/>
    <w:basedOn w:val="a"/>
    <w:qFormat/>
    <w:rsid w:val="004B2DAB"/>
    <w:pPr>
      <w:spacing w:before="100" w:beforeAutospacing="1" w:after="100" w:afterAutospacing="1"/>
    </w:pPr>
    <w:rPr>
      <w:rFonts w:ascii="宋体" w:eastAsia="Times New Roman" w:hAnsi="宋体" w:cs="宋体"/>
      <w:sz w:val="18"/>
      <w:szCs w:val="18"/>
    </w:rPr>
  </w:style>
  <w:style w:type="paragraph" w:customStyle="1" w:styleId="xl67">
    <w:name w:val="xl67"/>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sz w:val="24"/>
      <w:szCs w:val="24"/>
    </w:rPr>
  </w:style>
  <w:style w:type="paragraph" w:customStyle="1" w:styleId="xl23">
    <w:name w:val="xl23"/>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sz w:val="24"/>
      <w:szCs w:val="24"/>
    </w:rPr>
  </w:style>
  <w:style w:type="paragraph" w:customStyle="1" w:styleId="affb">
    <w:name w:val="内容文字"/>
    <w:basedOn w:val="a"/>
    <w:qFormat/>
    <w:rsid w:val="004B2DAB"/>
    <w:pPr>
      <w:widowControl w:val="0"/>
      <w:spacing w:line="360" w:lineRule="atLeast"/>
      <w:jc w:val="both"/>
    </w:pPr>
    <w:rPr>
      <w:rFonts w:ascii="宋体" w:eastAsia="Times New Roman" w:hint="eastAsia"/>
      <w:kern w:val="2"/>
      <w:sz w:val="24"/>
      <w:szCs w:val="24"/>
    </w:rPr>
  </w:style>
  <w:style w:type="paragraph" w:customStyle="1" w:styleId="Default">
    <w:name w:val="Default"/>
    <w:qFormat/>
    <w:rsid w:val="004B2DAB"/>
    <w:pPr>
      <w:widowControl w:val="0"/>
      <w:autoSpaceDE w:val="0"/>
      <w:autoSpaceDN w:val="0"/>
      <w:adjustRightInd w:val="0"/>
    </w:pPr>
    <w:rPr>
      <w:rFonts w:ascii="Arial" w:hAnsi="Arial" w:cs="Arial"/>
      <w:color w:val="000000"/>
      <w:sz w:val="24"/>
      <w:szCs w:val="24"/>
    </w:rPr>
  </w:style>
  <w:style w:type="paragraph" w:customStyle="1" w:styleId="1a">
    <w:name w:val="修订1"/>
    <w:qFormat/>
    <w:rsid w:val="004B2DAB"/>
    <w:rPr>
      <w:kern w:val="2"/>
      <w:sz w:val="21"/>
    </w:rPr>
  </w:style>
  <w:style w:type="paragraph" w:customStyle="1" w:styleId="Normal5">
    <w:name w:val="Normal_5"/>
    <w:qFormat/>
    <w:rsid w:val="004B2DAB"/>
    <w:rPr>
      <w:rFonts w:eastAsia="Times New Roman"/>
      <w:sz w:val="24"/>
      <w:szCs w:val="24"/>
    </w:rPr>
  </w:style>
  <w:style w:type="paragraph" w:customStyle="1" w:styleId="xl22">
    <w:name w:val="xl22"/>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sz w:val="24"/>
      <w:szCs w:val="24"/>
    </w:rPr>
  </w:style>
  <w:style w:type="paragraph" w:customStyle="1" w:styleId="Char40">
    <w:name w:val="Char4"/>
    <w:basedOn w:val="a"/>
    <w:qFormat/>
    <w:rsid w:val="004B2DAB"/>
    <w:pPr>
      <w:widowControl w:val="0"/>
      <w:tabs>
        <w:tab w:val="left" w:pos="720"/>
      </w:tabs>
      <w:ind w:left="720" w:hanging="720"/>
      <w:jc w:val="both"/>
    </w:pPr>
    <w:rPr>
      <w:kern w:val="2"/>
      <w:sz w:val="24"/>
      <w:szCs w:val="24"/>
    </w:rPr>
  </w:style>
  <w:style w:type="paragraph" w:customStyle="1" w:styleId="Tabletext0">
    <w:name w:val="Table text"/>
    <w:basedOn w:val="a"/>
    <w:qFormat/>
    <w:rsid w:val="004B2DAB"/>
    <w:pPr>
      <w:spacing w:before="120" w:after="120"/>
      <w:jc w:val="both"/>
    </w:pPr>
    <w:rPr>
      <w:rFonts w:eastAsia="Times New Roman"/>
      <w:sz w:val="24"/>
      <w:szCs w:val="24"/>
      <w:lang w:eastAsia="en-US"/>
    </w:rPr>
  </w:style>
  <w:style w:type="paragraph" w:customStyle="1" w:styleId="Style104">
    <w:name w:val="_Style 104"/>
    <w:basedOn w:val="1"/>
    <w:next w:val="a"/>
    <w:uiPriority w:val="39"/>
    <w:qFormat/>
    <w:rsid w:val="004B2DAB"/>
    <w:pPr>
      <w:spacing w:before="480" w:after="0" w:line="276" w:lineRule="auto"/>
      <w:jc w:val="both"/>
      <w:outlineLvl w:val="9"/>
    </w:pPr>
    <w:rPr>
      <w:rFonts w:ascii="Cambria" w:eastAsia="Times New Roman" w:hAnsi="Cambria"/>
      <w:color w:val="365F91"/>
      <w:kern w:val="0"/>
      <w:sz w:val="28"/>
      <w:szCs w:val="24"/>
    </w:rPr>
  </w:style>
  <w:style w:type="paragraph" w:customStyle="1" w:styleId="0000">
    <w:name w:val="正文_0_0_0_0"/>
    <w:qFormat/>
    <w:rsid w:val="004B2DAB"/>
    <w:pPr>
      <w:widowControl w:val="0"/>
      <w:jc w:val="both"/>
    </w:pPr>
    <w:rPr>
      <w:rFonts w:ascii="Calibri" w:hAnsi="Calibri"/>
      <w:sz w:val="21"/>
      <w:szCs w:val="22"/>
    </w:rPr>
  </w:style>
  <w:style w:type="paragraph" w:customStyle="1" w:styleId="font6">
    <w:name w:val="font6"/>
    <w:basedOn w:val="a"/>
    <w:qFormat/>
    <w:rsid w:val="004B2DAB"/>
    <w:pPr>
      <w:spacing w:before="100" w:beforeAutospacing="1" w:after="100" w:afterAutospacing="1"/>
    </w:pPr>
    <w:rPr>
      <w:rFonts w:ascii="宋体" w:eastAsia="Times New Roman" w:hAnsi="宋体" w:cs="宋体"/>
      <w:sz w:val="24"/>
      <w:szCs w:val="24"/>
    </w:rPr>
  </w:style>
  <w:style w:type="paragraph" w:customStyle="1" w:styleId="xl24">
    <w:name w:val="xl24"/>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Times New Roman" w:hAnsi="宋体" w:cs="宋体"/>
      <w:sz w:val="24"/>
      <w:szCs w:val="24"/>
    </w:rPr>
  </w:style>
  <w:style w:type="paragraph" w:customStyle="1" w:styleId="Blockquote00">
    <w:name w:val="Blockquote_0_0"/>
    <w:basedOn w:val="0000"/>
    <w:qFormat/>
    <w:rsid w:val="004B2DAB"/>
    <w:pPr>
      <w:autoSpaceDE w:val="0"/>
      <w:autoSpaceDN w:val="0"/>
      <w:adjustRightInd w:val="0"/>
      <w:spacing w:before="100" w:after="100"/>
      <w:ind w:left="360" w:right="360"/>
      <w:jc w:val="left"/>
    </w:pPr>
    <w:rPr>
      <w:rFonts w:ascii="Times New Roman" w:hAnsi="Times New Roman"/>
    </w:rPr>
  </w:style>
  <w:style w:type="paragraph" w:customStyle="1" w:styleId="Char110">
    <w:name w:val="Char11"/>
    <w:basedOn w:val="a"/>
    <w:qFormat/>
    <w:rsid w:val="004B2DAB"/>
    <w:pPr>
      <w:widowControl w:val="0"/>
      <w:jc w:val="both"/>
    </w:pPr>
    <w:rPr>
      <w:rFonts w:eastAsia="Times New Roman"/>
      <w:kern w:val="2"/>
      <w:sz w:val="24"/>
      <w:szCs w:val="24"/>
    </w:rPr>
  </w:style>
  <w:style w:type="paragraph" w:customStyle="1" w:styleId="27">
    <w:name w:val="样式2"/>
    <w:basedOn w:val="a"/>
    <w:qFormat/>
    <w:rsid w:val="004B2DAB"/>
    <w:pPr>
      <w:spacing w:line="360" w:lineRule="auto"/>
    </w:pPr>
    <w:rPr>
      <w:rFonts w:ascii="仿宋_GB2312" w:eastAsia="仿宋_GB2312" w:hAnsi="仿宋_GB2312"/>
      <w:snapToGrid w:val="0"/>
      <w:sz w:val="28"/>
      <w:szCs w:val="30"/>
    </w:rPr>
  </w:style>
  <w:style w:type="paragraph" w:customStyle="1" w:styleId="xl73">
    <w:name w:val="xl73"/>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sz w:val="24"/>
      <w:szCs w:val="24"/>
    </w:rPr>
  </w:style>
  <w:style w:type="paragraph" w:customStyle="1" w:styleId="Normal6">
    <w:name w:val="Normal_6"/>
    <w:qFormat/>
    <w:rsid w:val="004B2DAB"/>
    <w:rPr>
      <w:rFonts w:eastAsia="Times New Roman"/>
      <w:sz w:val="24"/>
      <w:szCs w:val="24"/>
    </w:rPr>
  </w:style>
  <w:style w:type="paragraph" w:customStyle="1" w:styleId="Char30">
    <w:name w:val="Char3"/>
    <w:basedOn w:val="a"/>
    <w:qFormat/>
    <w:rsid w:val="004B2DAB"/>
    <w:pPr>
      <w:widowControl w:val="0"/>
      <w:tabs>
        <w:tab w:val="left" w:pos="720"/>
      </w:tabs>
      <w:ind w:left="720" w:hanging="720"/>
      <w:jc w:val="both"/>
    </w:pPr>
    <w:rPr>
      <w:rFonts w:eastAsia="Times New Roman"/>
      <w:kern w:val="2"/>
      <w:sz w:val="24"/>
      <w:szCs w:val="24"/>
    </w:rPr>
  </w:style>
  <w:style w:type="paragraph" w:customStyle="1" w:styleId="standaardtabel">
    <w:name w:val="standaard_tabel"/>
    <w:basedOn w:val="a"/>
    <w:qFormat/>
    <w:rsid w:val="004B2DAB"/>
    <w:pPr>
      <w:widowControl w:val="0"/>
      <w:overflowPunct w:val="0"/>
      <w:autoSpaceDE w:val="0"/>
      <w:autoSpaceDN w:val="0"/>
      <w:adjustRightInd w:val="0"/>
      <w:spacing w:before="80" w:after="80"/>
      <w:textAlignment w:val="baseline"/>
    </w:pPr>
    <w:rPr>
      <w:rFonts w:ascii="Frutiger" w:eastAsia="Times New Roman" w:hAnsi="Frutiger"/>
      <w:sz w:val="24"/>
      <w:szCs w:val="24"/>
      <w:lang w:val="nl-NL"/>
    </w:rPr>
  </w:style>
  <w:style w:type="paragraph" w:customStyle="1" w:styleId="affc">
    <w:name w:val="段"/>
    <w:qFormat/>
    <w:rsid w:val="004B2DAB"/>
    <w:pPr>
      <w:autoSpaceDE w:val="0"/>
      <w:autoSpaceDN w:val="0"/>
      <w:ind w:firstLineChars="200" w:firstLine="200"/>
      <w:jc w:val="both"/>
    </w:pPr>
    <w:rPr>
      <w:rFonts w:ascii="宋体"/>
      <w:sz w:val="21"/>
    </w:rPr>
  </w:style>
  <w:style w:type="paragraph" w:customStyle="1" w:styleId="xl74">
    <w:name w:val="xl74"/>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color w:val="000000"/>
      <w:sz w:val="24"/>
      <w:szCs w:val="24"/>
    </w:rPr>
  </w:style>
  <w:style w:type="paragraph" w:customStyle="1" w:styleId="211">
    <w:name w:val="正文21"/>
    <w:uiPriority w:val="99"/>
    <w:qFormat/>
    <w:rsid w:val="004B2DAB"/>
    <w:rPr>
      <w:rFonts w:eastAsia="Times New Roman"/>
      <w:sz w:val="24"/>
      <w:szCs w:val="24"/>
    </w:rPr>
  </w:style>
  <w:style w:type="paragraph" w:customStyle="1" w:styleId="CharChar2CharCharCharChar">
    <w:name w:val="Char Char2 Char Char Char Char"/>
    <w:basedOn w:val="a"/>
    <w:qFormat/>
    <w:rsid w:val="004B2DAB"/>
    <w:pPr>
      <w:widowControl w:val="0"/>
      <w:jc w:val="both"/>
    </w:pPr>
    <w:rPr>
      <w:rFonts w:eastAsia="Times New Roman"/>
      <w:sz w:val="24"/>
      <w:szCs w:val="24"/>
    </w:rPr>
  </w:style>
  <w:style w:type="paragraph" w:customStyle="1" w:styleId="34">
    <w:name w:val="列出段落3"/>
    <w:basedOn w:val="a"/>
    <w:uiPriority w:val="34"/>
    <w:qFormat/>
    <w:rsid w:val="004B2DAB"/>
    <w:pPr>
      <w:widowControl w:val="0"/>
      <w:ind w:firstLineChars="200" w:firstLine="420"/>
      <w:jc w:val="both"/>
    </w:pPr>
    <w:rPr>
      <w:rFonts w:eastAsia="Times New Roman"/>
      <w:kern w:val="2"/>
      <w:sz w:val="21"/>
      <w:szCs w:val="24"/>
    </w:rPr>
  </w:style>
  <w:style w:type="paragraph" w:customStyle="1" w:styleId="xl65">
    <w:name w:val="xl65"/>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sz w:val="24"/>
      <w:szCs w:val="24"/>
    </w:rPr>
  </w:style>
  <w:style w:type="paragraph" w:customStyle="1" w:styleId="xl68">
    <w:name w:val="xl68"/>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sz w:val="21"/>
      <w:szCs w:val="21"/>
    </w:rPr>
  </w:style>
  <w:style w:type="paragraph" w:customStyle="1" w:styleId="L1BodyIndent">
    <w:name w:val="L1 Body Indent"/>
    <w:basedOn w:val="Level1"/>
    <w:qFormat/>
    <w:rsid w:val="004B2DAB"/>
    <w:pPr>
      <w:spacing w:before="0" w:after="100"/>
      <w:ind w:left="547" w:firstLine="0"/>
      <w:jc w:val="both"/>
    </w:pPr>
  </w:style>
  <w:style w:type="paragraph" w:customStyle="1" w:styleId="Level1">
    <w:name w:val="Level 1"/>
    <w:basedOn w:val="a"/>
    <w:qFormat/>
    <w:rsid w:val="004B2DAB"/>
    <w:pPr>
      <w:keepNext/>
      <w:keepLines/>
      <w:widowControl w:val="0"/>
      <w:tabs>
        <w:tab w:val="left" w:pos="540"/>
        <w:tab w:val="left" w:pos="900"/>
        <w:tab w:val="left" w:pos="1260"/>
        <w:tab w:val="left" w:pos="1620"/>
        <w:tab w:val="left" w:pos="1980"/>
        <w:tab w:val="left" w:pos="2376"/>
        <w:tab w:val="left" w:pos="2772"/>
        <w:tab w:val="left" w:pos="3168"/>
        <w:tab w:val="left" w:pos="3564"/>
        <w:tab w:val="left" w:pos="3960"/>
        <w:tab w:val="left" w:pos="4356"/>
        <w:tab w:val="left" w:pos="4752"/>
        <w:tab w:val="left" w:pos="5148"/>
        <w:tab w:val="left" w:pos="5544"/>
        <w:tab w:val="left" w:pos="5940"/>
        <w:tab w:val="left" w:pos="6336"/>
        <w:tab w:val="left" w:pos="6732"/>
        <w:tab w:val="left" w:pos="7128"/>
        <w:tab w:val="left" w:pos="7524"/>
        <w:tab w:val="left" w:pos="7920"/>
        <w:tab w:val="left" w:pos="8316"/>
        <w:tab w:val="left" w:pos="8712"/>
        <w:tab w:val="left" w:pos="9108"/>
        <w:tab w:val="left" w:pos="9504"/>
      </w:tabs>
      <w:spacing w:before="100" w:after="120"/>
      <w:ind w:left="1440" w:hanging="288"/>
      <w:outlineLvl w:val="0"/>
    </w:pPr>
    <w:rPr>
      <w:rFonts w:ascii="Arial" w:eastAsia="Times New Roman" w:hAnsi="Arial" w:cs="Arial"/>
      <w:b/>
      <w:caps/>
      <w:snapToGrid w:val="0"/>
      <w:sz w:val="28"/>
      <w:szCs w:val="24"/>
      <w:lang w:eastAsia="en-US"/>
    </w:rPr>
  </w:style>
  <w:style w:type="paragraph" w:customStyle="1" w:styleId="xl70">
    <w:name w:val="xl70"/>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sz w:val="24"/>
      <w:szCs w:val="24"/>
    </w:rPr>
  </w:style>
  <w:style w:type="paragraph" w:customStyle="1" w:styleId="06">
    <w:name w:val="批注文字_0"/>
    <w:basedOn w:val="13"/>
    <w:qFormat/>
    <w:rsid w:val="004B2DAB"/>
    <w:pPr>
      <w:widowControl w:val="0"/>
      <w:jc w:val="both"/>
    </w:pPr>
    <w:rPr>
      <w:rFonts w:ascii="Calibri" w:hAnsi="Calibri"/>
      <w:kern w:val="2"/>
      <w:sz w:val="21"/>
    </w:rPr>
  </w:style>
  <w:style w:type="paragraph" w:customStyle="1" w:styleId="HeadingLeft">
    <w:name w:val="Heading Left"/>
    <w:basedOn w:val="a"/>
    <w:qFormat/>
    <w:rsid w:val="004B2DAB"/>
    <w:pPr>
      <w:tabs>
        <w:tab w:val="center" w:pos="4820"/>
        <w:tab w:val="right" w:pos="9639"/>
      </w:tabs>
      <w:spacing w:before="120" w:after="120"/>
    </w:pPr>
    <w:rPr>
      <w:rFonts w:ascii="Arial" w:eastAsia="Times New Roman" w:hAnsi="Arial"/>
      <w:b/>
      <w:caps/>
      <w:sz w:val="24"/>
      <w:szCs w:val="24"/>
      <w:lang w:val="en-GB" w:eastAsia="en-US"/>
    </w:rPr>
  </w:style>
  <w:style w:type="paragraph" w:customStyle="1" w:styleId="xl84">
    <w:name w:val="xl84"/>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sz w:val="24"/>
      <w:szCs w:val="24"/>
    </w:rPr>
  </w:style>
  <w:style w:type="paragraph" w:customStyle="1" w:styleId="xl80">
    <w:name w:val="xl80"/>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color w:val="FF0000"/>
      <w:sz w:val="24"/>
      <w:szCs w:val="24"/>
    </w:rPr>
  </w:style>
  <w:style w:type="paragraph" w:customStyle="1" w:styleId="xl78">
    <w:name w:val="xl78"/>
    <w:basedOn w:val="a"/>
    <w:qFormat/>
    <w:rsid w:val="004B2DAB"/>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rFonts w:ascii="宋体" w:eastAsia="Times New Roman" w:hAnsi="宋体" w:cs="宋体"/>
      <w:color w:val="000000"/>
      <w:sz w:val="24"/>
      <w:szCs w:val="24"/>
    </w:rPr>
  </w:style>
  <w:style w:type="paragraph" w:customStyle="1" w:styleId="28">
    <w:name w:val="列出段落2"/>
    <w:basedOn w:val="a"/>
    <w:qFormat/>
    <w:rsid w:val="004B2DAB"/>
    <w:pPr>
      <w:spacing w:after="80"/>
      <w:ind w:firstLineChars="200" w:firstLine="200"/>
    </w:pPr>
    <w:rPr>
      <w:rFonts w:ascii="Arial" w:eastAsia="Times New Roman" w:hAnsi="Arial"/>
      <w:sz w:val="21"/>
      <w:szCs w:val="21"/>
      <w:lang w:val="it-IT" w:eastAsia="it-IT"/>
    </w:rPr>
  </w:style>
  <w:style w:type="paragraph" w:customStyle="1" w:styleId="xl26">
    <w:name w:val="xl26"/>
    <w:basedOn w:val="a"/>
    <w:qFormat/>
    <w:rsid w:val="004B2DAB"/>
    <w:pPr>
      <w:spacing w:before="100" w:beforeAutospacing="1" w:after="100" w:afterAutospacing="1"/>
    </w:pPr>
    <w:rPr>
      <w:rFonts w:ascii="宋体" w:eastAsia="Times New Roman" w:hAnsi="宋体" w:cs="宋体"/>
      <w:sz w:val="22"/>
      <w:szCs w:val="21"/>
    </w:rPr>
  </w:style>
  <w:style w:type="paragraph" w:customStyle="1" w:styleId="font16">
    <w:name w:val="font16"/>
    <w:basedOn w:val="a"/>
    <w:qFormat/>
    <w:rsid w:val="004B2DAB"/>
    <w:pPr>
      <w:spacing w:before="100" w:beforeAutospacing="1" w:after="100" w:afterAutospacing="1"/>
    </w:pPr>
    <w:rPr>
      <w:rFonts w:ascii="宋体" w:eastAsia="Times New Roman" w:hAnsi="宋体" w:cs="宋体"/>
      <w:color w:val="000000"/>
      <w:sz w:val="24"/>
      <w:szCs w:val="24"/>
    </w:rPr>
  </w:style>
  <w:style w:type="paragraph" w:customStyle="1" w:styleId="font18">
    <w:name w:val="font18"/>
    <w:basedOn w:val="a"/>
    <w:qFormat/>
    <w:rsid w:val="004B2DAB"/>
    <w:pPr>
      <w:spacing w:before="100" w:beforeAutospacing="1" w:after="100" w:afterAutospacing="1"/>
    </w:pPr>
    <w:rPr>
      <w:rFonts w:ascii="宋体" w:eastAsia="Times New Roman" w:hAnsi="宋体" w:cs="宋体"/>
      <w:sz w:val="24"/>
      <w:szCs w:val="24"/>
    </w:rPr>
  </w:style>
  <w:style w:type="paragraph" w:customStyle="1" w:styleId="xl25">
    <w:name w:val="xl25"/>
    <w:basedOn w:val="a"/>
    <w:qFormat/>
    <w:rsid w:val="004B2DAB"/>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Times New Roman" w:hAnsi="宋体" w:cs="宋体"/>
      <w:sz w:val="24"/>
      <w:szCs w:val="24"/>
    </w:rPr>
  </w:style>
  <w:style w:type="paragraph" w:customStyle="1" w:styleId="font15">
    <w:name w:val="font15"/>
    <w:basedOn w:val="a"/>
    <w:qFormat/>
    <w:rsid w:val="004B2DAB"/>
    <w:pPr>
      <w:spacing w:before="100" w:beforeAutospacing="1" w:after="100" w:afterAutospacing="1"/>
    </w:pPr>
    <w:rPr>
      <w:rFonts w:ascii="宋体" w:eastAsia="Times New Roman" w:hAnsi="宋体" w:cs="宋体"/>
      <w:sz w:val="24"/>
      <w:szCs w:val="24"/>
    </w:rPr>
  </w:style>
  <w:style w:type="character" w:customStyle="1" w:styleId="4CharChar">
    <w:name w:val="标题4 Char Char"/>
    <w:link w:val="43"/>
    <w:qFormat/>
    <w:rsid w:val="004B2DAB"/>
    <w:rPr>
      <w:rFonts w:ascii="Arial" w:hAnsi="Arial"/>
      <w:b/>
      <w:bCs/>
      <w:sz w:val="24"/>
      <w:szCs w:val="32"/>
    </w:rPr>
  </w:style>
  <w:style w:type="paragraph" w:customStyle="1" w:styleId="43">
    <w:name w:val="标题4"/>
    <w:basedOn w:val="2"/>
    <w:next w:val="41"/>
    <w:link w:val="4CharChar"/>
    <w:qFormat/>
    <w:rsid w:val="004B2DAB"/>
    <w:rPr>
      <w:rFonts w:eastAsia="宋体"/>
      <w:bCs/>
      <w:kern w:val="0"/>
      <w:sz w:val="24"/>
      <w:szCs w:val="32"/>
    </w:rPr>
  </w:style>
  <w:style w:type="character" w:customStyle="1" w:styleId="5CharChar">
    <w:name w:val="标题5 Char Char"/>
    <w:link w:val="52"/>
    <w:qFormat/>
    <w:rsid w:val="004B2DAB"/>
    <w:rPr>
      <w:rFonts w:ascii="Arial" w:hAnsi="Arial"/>
      <w:b/>
      <w:bCs/>
      <w:sz w:val="24"/>
      <w:szCs w:val="32"/>
    </w:rPr>
  </w:style>
  <w:style w:type="paragraph" w:customStyle="1" w:styleId="52">
    <w:name w:val="标题5"/>
    <w:basedOn w:val="3"/>
    <w:link w:val="5CharChar"/>
    <w:qFormat/>
    <w:rsid w:val="004B2DAB"/>
    <w:pPr>
      <w:widowControl w:val="0"/>
      <w:tabs>
        <w:tab w:val="clear" w:pos="720"/>
      </w:tabs>
      <w:spacing w:before="260" w:after="260" w:line="413" w:lineRule="auto"/>
      <w:ind w:left="0" w:firstLine="0"/>
      <w:jc w:val="both"/>
    </w:pPr>
    <w:rPr>
      <w:rFonts w:ascii="Arial" w:hAnsi="Arial"/>
      <w:bCs/>
      <w:sz w:val="24"/>
      <w:szCs w:val="32"/>
    </w:rPr>
  </w:style>
  <w:style w:type="character" w:customStyle="1" w:styleId="textcontents">
    <w:name w:val="textcontents"/>
    <w:qFormat/>
    <w:rsid w:val="004B2DAB"/>
    <w:rPr>
      <w:rFonts w:cs="Times New Roman"/>
    </w:rPr>
  </w:style>
  <w:style w:type="character" w:customStyle="1" w:styleId="CharChar2">
    <w:name w:val="批注文字 Char Char"/>
    <w:qFormat/>
    <w:rsid w:val="004B2DAB"/>
    <w:rPr>
      <w:rFonts w:ascii="宋体" w:eastAsia="宋体" w:hAnsi="Times New Roman" w:cs="Times New Roman"/>
      <w:sz w:val="28"/>
      <w:szCs w:val="20"/>
    </w:rPr>
  </w:style>
  <w:style w:type="character" w:customStyle="1" w:styleId="Char1e">
    <w:name w:val="文档结构图 Char1"/>
    <w:qFormat/>
    <w:rsid w:val="004B2DAB"/>
    <w:rPr>
      <w:rFonts w:ascii="宋体"/>
      <w:kern w:val="2"/>
      <w:sz w:val="18"/>
      <w:szCs w:val="18"/>
    </w:rPr>
  </w:style>
  <w:style w:type="paragraph" w:customStyle="1" w:styleId="affd">
    <w:name w:val="空半行"/>
    <w:basedOn w:val="a"/>
    <w:qFormat/>
    <w:rsid w:val="004B2DAB"/>
    <w:pPr>
      <w:widowControl w:val="0"/>
      <w:adjustRightInd w:val="0"/>
      <w:spacing w:line="120" w:lineRule="exact"/>
      <w:jc w:val="both"/>
      <w:textAlignment w:val="baseline"/>
    </w:pPr>
    <w:rPr>
      <w:rFonts w:eastAsia="仿宋_GB2312"/>
      <w:color w:val="FFFFFF"/>
      <w:sz w:val="30"/>
    </w:rPr>
  </w:style>
  <w:style w:type="paragraph" w:customStyle="1" w:styleId="flNote">
    <w:name w:val="flNote"/>
    <w:basedOn w:val="a"/>
    <w:qFormat/>
    <w:rsid w:val="004B2DAB"/>
    <w:pPr>
      <w:widowControl w:val="0"/>
      <w:adjustRightInd w:val="0"/>
      <w:spacing w:before="320" w:after="160" w:line="360" w:lineRule="atLeast"/>
      <w:jc w:val="center"/>
      <w:textAlignment w:val="baseline"/>
    </w:pPr>
    <w:rPr>
      <w:rFonts w:ascii="Arial" w:eastAsia="黑体"/>
      <w:sz w:val="30"/>
    </w:rPr>
  </w:style>
  <w:style w:type="paragraph" w:customStyle="1" w:styleId="4000">
    <w:name w:val="标题 4_0_0"/>
    <w:basedOn w:val="a"/>
    <w:next w:val="a"/>
    <w:uiPriority w:val="9"/>
    <w:qFormat/>
    <w:rsid w:val="004B2DAB"/>
    <w:pPr>
      <w:keepNext/>
      <w:keepLines/>
      <w:widowControl w:val="0"/>
      <w:spacing w:before="280" w:after="290" w:line="372" w:lineRule="auto"/>
      <w:outlineLvl w:val="3"/>
    </w:pPr>
    <w:rPr>
      <w:rFonts w:ascii="Cambria" w:eastAsia="Times New Roman" w:hAnsi="Cambria"/>
      <w:b/>
      <w:bCs/>
      <w:sz w:val="28"/>
      <w:szCs w:val="28"/>
    </w:rPr>
  </w:style>
  <w:style w:type="character" w:customStyle="1" w:styleId="fontstyle01">
    <w:name w:val="fontstyle01"/>
    <w:basedOn w:val="a1"/>
    <w:rsid w:val="004B2DAB"/>
    <w:rPr>
      <w:rFonts w:ascii="FZFSK--GBK1-0" w:eastAsia="FZFSK--GBK1-0" w:hAnsi="FZFSK--GBK1-0" w:cs="FZFSK--GBK1-0"/>
      <w:color w:val="000000"/>
      <w:sz w:val="32"/>
      <w:szCs w:val="32"/>
    </w:rPr>
  </w:style>
  <w:style w:type="character" w:customStyle="1" w:styleId="fontstyle11">
    <w:name w:val="fontstyle11"/>
    <w:basedOn w:val="a1"/>
    <w:qFormat/>
    <w:rsid w:val="004B2DAB"/>
    <w:rPr>
      <w:rFonts w:ascii="TimesNewRomanPSMT" w:eastAsia="TimesNewRomanPSMT" w:hAnsi="TimesNewRomanPSMT" w:cs="TimesNewRomanPSMT"/>
      <w:color w:val="000000"/>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68</Pages>
  <Words>6406</Words>
  <Characters>36516</Characters>
  <Application>Microsoft Office Word</Application>
  <DocSecurity>0</DocSecurity>
  <Lines>304</Lines>
  <Paragraphs>85</Paragraphs>
  <ScaleCrop>false</ScaleCrop>
  <Company>微软中国</Company>
  <LinksUpToDate>false</LinksUpToDate>
  <CharactersWithSpaces>42837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中国农业银行扬州新城支行装饰工程</dc:title>
  <dc:creator>X</dc:creator>
  <cp:lastModifiedBy>周知</cp:lastModifiedBy>
  <cp:revision>144</cp:revision>
  <cp:lastPrinted>2018-02-02T11:52:00Z</cp:lastPrinted>
  <dcterms:created xsi:type="dcterms:W3CDTF">2020-05-20T07:52:00Z</dcterms:created>
  <dcterms:modified xsi:type="dcterms:W3CDTF">2021-06-06T02:44:00Z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7148EB69EE0140289E87E187B8D743D7</vt:lpwstr>
  </property>
</Properties>
</file>